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1478" w:rsidRPr="00A50BFD" w:rsidRDefault="00FC1478" w:rsidP="00FC1478">
      <w:pPr>
        <w:rPr>
          <w:lang w:val="en-GB"/>
        </w:rPr>
      </w:pPr>
      <w:bookmarkStart w:id="0" w:name="_GoBack"/>
      <w:bookmarkEnd w:id="0"/>
    </w:p>
    <w:p w:rsidR="00FC1478" w:rsidRPr="00A50BFD" w:rsidRDefault="00FC1478" w:rsidP="00FC1478">
      <w:pPr>
        <w:jc w:val="center"/>
        <w:rPr>
          <w:lang w:val="en-GB"/>
        </w:rPr>
      </w:pPr>
    </w:p>
    <w:p w:rsidR="00FC1478" w:rsidRPr="00A50BFD" w:rsidRDefault="00FC1478" w:rsidP="00FC1478">
      <w:pPr>
        <w:jc w:val="center"/>
        <w:rPr>
          <w:lang w:val="en-GB"/>
        </w:rPr>
      </w:pPr>
    </w:p>
    <w:p w:rsidR="00FC1478" w:rsidRPr="00A50BFD" w:rsidRDefault="00FC1478" w:rsidP="00FC1478">
      <w:pPr>
        <w:rPr>
          <w:lang w:val="en-GB"/>
        </w:rPr>
      </w:pPr>
    </w:p>
    <w:p w:rsidR="00FC1478" w:rsidRPr="00A50BFD" w:rsidRDefault="00FC1478" w:rsidP="00FC1478">
      <w:pPr>
        <w:rPr>
          <w:lang w:val="en-GB"/>
        </w:rPr>
      </w:pPr>
    </w:p>
    <w:p w:rsidR="00FC5FF6" w:rsidRPr="00A50BFD" w:rsidRDefault="00EF013D" w:rsidP="008A54FC">
      <w:pPr>
        <w:jc w:val="center"/>
        <w:rPr>
          <w:b/>
          <w:sz w:val="24"/>
          <w:lang w:val="en-GB"/>
        </w:rPr>
      </w:pPr>
      <w:r>
        <w:rPr>
          <w:noProof/>
          <w:lang w:val="en-GB" w:eastAsia="de-DE"/>
        </w:rPr>
        <w:pict w14:anchorId="18792E76">
          <v:shapetype id="_x0000_t202" coordsize="21600,21600" o:spt="202" path="m,l,21600r21600,l21600,xe">
            <v:stroke joinstyle="miter"/>
            <v:path gradientshapeok="t" o:connecttype="rect"/>
          </v:shapetype>
          <v:shape id="Text Box 9" o:spid="_x0000_s1026" type="#_x0000_t202" style="position:absolute;left:0;text-align:left;margin-left:0;margin-top:135pt;width:595.3pt;height:128.2pt;z-index:2516710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" fillcolor="#887e6e" stroked="f">
            <v:textbox inset="80mm,15mm">
              <w:txbxContent>
                <w:p w:rsidR="00C8070C" w:rsidRPr="00080D86" w:rsidRDefault="00C8070C" w:rsidP="008A54FC">
                  <w:pPr>
                    <w:rPr>
                      <w:sz w:val="68"/>
                    </w:rPr>
                  </w:pPr>
                  <w:r w:rsidRPr="00080D86">
                    <w:rPr>
                      <w:color w:val="FFFFFF"/>
                      <w:sz w:val="68"/>
                    </w:rPr>
                    <w:t xml:space="preserve">ECC Report </w:t>
                  </w:r>
                  <w:r>
                    <w:rPr>
                      <w:color w:val="57433E"/>
                      <w:sz w:val="68"/>
                    </w:rPr>
                    <w:t>221</w:t>
                  </w:r>
                </w:p>
              </w:txbxContent>
            </v:textbox>
            <w10:wrap anchorx="page" anchory="page"/>
          </v:shape>
        </w:pict>
      </w:r>
      <w:r>
        <w:rPr>
          <w:noProof/>
          <w:lang w:val="en-GB" w:eastAsia="de-DE"/>
        </w:rPr>
        <w:pict w14:anchorId="7BF82F6B">
          <v:group id="Group 18" o:spid="_x0000_s1027" style="position:absolute;left:0;text-align:left;margin-left:64.45pt;margin-top:6.6pt;width:134.15pt;height:123.2pt;z-index:251672064;mso-position-horizontal-relative:page" coordorigin="431,2744" coordsize="2683,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">
            <v:line id="Line 11" o:spid="_x0000_s1028" style="position:absolute;rotation:45;visibility:visibl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0ecEAAADbAAAADwAAAGRycy9kb3ducmV2LnhtbERPy4rCMBTdD/gP4QqzG1NnsNRqFBlG&#10;RsWNL9xemmtbbG5KErX+vVkMzPJw3tN5ZxpxJ+drywqGgwQEcWF1zaWC42H5kYHwAVljY5kUPMnD&#10;fNZ7m2Ku7YN3dN+HUsQQ9jkqqEJocyl9UZFBP7AtceQu1hkMEbpSaoePGG4a+ZkkqTRYc2yosKXv&#10;iorr/mYU/Gbbn/RcjOsNujQ7LW/r8+ZrpNR7v1tMQATqwr/4z73SCkZxbPwSf4Cc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9rR5wQAAANsAAAAPAAAAAAAAAAAAAAAA&#10;AKECAABkcnMvZG93bnJldi54bWxQSwUGAAAAAAQABAD5AAAAjwMAAAAA&#10;" strokecolor="#d2232a" strokeweight="15pt"/>
            <v:line id="Line 12" o:spid="_x0000_s1029" style="position:absolute;rotation:-45;flip:x;visibility:visibl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VwUMIAAADbAAAADwAAAGRycy9kb3ducmV2LnhtbESPS4vCQBCE74L/YWjBm052IeJGJ7Is&#10;CHrytXvYW5vpPDTTEzKjxn/vCILHoqq+ouaLztTiSq2rLCv4GEcgiDOrKy4U/B6WoykI55E11pZJ&#10;wZ0cLNJ+b46Jtjfe0XXvCxEg7BJUUHrfJFK6rCSDbmwb4uDltjXog2wLqVu8Bbip5WcUTaTBisNC&#10;iQ39lJSd9xejgI70d8qJcBtP/mNT3OV66TZKDQfd9wyEp86/w6/2SiuIv+D5JfwAm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tVwUMIAAADbAAAADwAAAAAAAAAAAAAA&#10;AAChAgAAZHJzL2Rvd25yZXYueG1sUEsFBgAAAAAEAAQA+QAAAJADAAAAAA==&#10;" strokecolor="#d2232a" strokeweight="15pt"/>
            <v:line id="Line 13" o:spid="_x0000_s1030" style="position:absolute;rotation:-45;flip:x;visibility:visibl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dpEMIAAADbAAAADwAAAGRycy9kb3ducmV2LnhtbERPz2vCMBS+C/sfwht4kZlOQUZtKm6w&#10;oYeB7YZ4fDRvbVnz0iWx1v9+OQgeP77f2WY0nRjI+daygud5AoK4srrlWsH31/vTCwgfkDV2lknB&#10;lTxs8odJhqm2Fy5oKEMtYgj7FBU0IfSplL5qyKCf2544cj/WGQwRulpqh5cYbjq5SJKVNNhybGiw&#10;p7eGqt/ybBSc3R+6j9krHg/HbehOy2I/fBZKTR/H7RpEoDHcxTf3TitYxfXxS/wBMv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9dpEMIAAADbAAAADwAAAAAAAAAAAAAA&#10;AAChAgAAZHJzL2Rvd25yZXYueG1sUEsFBgAAAAAEAAQA+QAAAJADAAAAAA==&#10;" strokecolor="white" strokeweight="15pt"/>
            <v:line id="Line 14" o:spid="_x0000_s1031" style="position:absolute;rotation:-45;flip:x;visibility:visibl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vMi8UAAADbAAAADwAAAGRycy9kb3ducmV2LnhtbESPQWvCQBSE7wX/w/KEXorZ2IJIzCoq&#10;tLSHQqMiHh/ZZxLMvk1315j++26h4HGYmW+YfDWYVvTkfGNZwTRJQRCXVjdcKTjsXydzED4ga2wt&#10;k4If8rBajh5yzLS9cUH9LlQiQthnqKAOocuk9GVNBn1iO+Lona0zGKJ0ldQObxFuWvmcpjNpsOG4&#10;UGNH25rKy+5qFFzdN7q3pw0ev47r0J5eio/+s1DqcTysFyACDeEe/m+/awWzKfx9iT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JvMi8UAAADbAAAADwAAAAAAAAAA&#10;AAAAAAChAgAAZHJzL2Rvd25yZXYueG1sUEsFBgAAAAAEAAQA+QAAAJMDAAAAAA==&#10;" strokecolor="white" strokeweight="15pt"/>
            <v:line id="Line 15" o:spid="_x0000_s1032" style="position:absolute;visibility:visibl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kFY8IAAADbAAAADwAAAGRycy9kb3ducmV2LnhtbESPQWvCQBSE7wX/w/IEb3VjDsGmrhKk&#10;gjetVXp9ZJ/ZYPZtzG5N/PduQfA4zMw3zGI12EbcqPO1YwWzaQKCuHS65krB8WfzPgfhA7LGxjEp&#10;uJOH1XL0tsBcu56/6XYIlYgQ9jkqMCG0uZS+NGTRT11LHL2z6yyGKLtK6g77CLeNTJMkkxZrjgsG&#10;W1obKi+HP6ugKJLfZn08bXapNl/70xU/+nmm1GQ8FJ8gAg3hFX62t1pBlsL/l/gD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DkFY8IAAADbAAAADwAAAAAAAAAAAAAA&#10;AAChAgAAZHJzL2Rvd25yZXYueG1sUEsFBgAAAAAEAAQA+QAAAJADAAAAAA==&#10;" strokecolor="#887e6e" strokeweight="15.5pt"/>
            <w10:wrap anchorx="page"/>
          </v:group>
        </w:pict>
      </w:r>
    </w:p>
    <w:p w:rsidR="00FC5FF6" w:rsidRPr="00A50BFD" w:rsidRDefault="00FC5FF6" w:rsidP="008A54FC">
      <w:pPr>
        <w:jc w:val="center"/>
        <w:rPr>
          <w:b/>
          <w:sz w:val="24"/>
          <w:lang w:val="en-GB"/>
        </w:rPr>
      </w:pPr>
    </w:p>
    <w:p w:rsidR="00FC5FF6" w:rsidRPr="00A50BFD" w:rsidRDefault="00FC5FF6" w:rsidP="008A54FC">
      <w:pPr>
        <w:jc w:val="center"/>
        <w:rPr>
          <w:b/>
          <w:sz w:val="24"/>
          <w:lang w:val="en-GB"/>
        </w:rPr>
      </w:pPr>
    </w:p>
    <w:p w:rsidR="00FC5FF6" w:rsidRPr="00A50BFD" w:rsidRDefault="00FC5FF6" w:rsidP="008A54FC">
      <w:pPr>
        <w:jc w:val="center"/>
        <w:rPr>
          <w:b/>
          <w:sz w:val="24"/>
          <w:lang w:val="en-GB"/>
        </w:rPr>
      </w:pPr>
    </w:p>
    <w:p w:rsidR="00FC5FF6" w:rsidRPr="00A50BFD" w:rsidRDefault="00FC5FF6" w:rsidP="008A54FC">
      <w:pPr>
        <w:jc w:val="center"/>
        <w:rPr>
          <w:b/>
          <w:sz w:val="24"/>
          <w:lang w:val="en-GB"/>
        </w:rPr>
      </w:pPr>
    </w:p>
    <w:p w:rsidR="00FC5FF6" w:rsidRPr="00A50BFD" w:rsidRDefault="00FC5FF6" w:rsidP="008A54FC">
      <w:pPr>
        <w:jc w:val="center"/>
        <w:rPr>
          <w:b/>
          <w:sz w:val="24"/>
          <w:lang w:val="en-GB"/>
        </w:rPr>
      </w:pPr>
    </w:p>
    <w:p w:rsidR="00FC5FF6" w:rsidRPr="00A50BFD" w:rsidRDefault="00FC5FF6" w:rsidP="008A54FC">
      <w:pPr>
        <w:jc w:val="center"/>
        <w:rPr>
          <w:b/>
          <w:sz w:val="24"/>
          <w:lang w:val="en-GB"/>
        </w:rPr>
      </w:pPr>
    </w:p>
    <w:p w:rsidR="00FC5FF6" w:rsidRPr="00A50BFD" w:rsidRDefault="00FC5FF6" w:rsidP="008A54FC">
      <w:pPr>
        <w:jc w:val="center"/>
        <w:rPr>
          <w:b/>
          <w:sz w:val="24"/>
          <w:lang w:val="en-GB"/>
        </w:rPr>
      </w:pPr>
    </w:p>
    <w:p w:rsidR="00FC5FF6" w:rsidRPr="00A50BFD" w:rsidRDefault="00FC5FF6" w:rsidP="008A54FC">
      <w:pPr>
        <w:jc w:val="center"/>
        <w:rPr>
          <w:b/>
          <w:sz w:val="24"/>
          <w:lang w:val="en-GB"/>
        </w:rPr>
      </w:pPr>
    </w:p>
    <w:p w:rsidR="00FC5FF6" w:rsidRPr="00A50BFD" w:rsidRDefault="00FC5FF6" w:rsidP="008A54FC">
      <w:pPr>
        <w:rPr>
          <w:b/>
          <w:sz w:val="24"/>
          <w:lang w:val="en-GB"/>
        </w:rPr>
      </w:pPr>
    </w:p>
    <w:p w:rsidR="00FC5FF6" w:rsidRPr="00A50BFD" w:rsidRDefault="00FC5FF6" w:rsidP="008A54FC">
      <w:pPr>
        <w:jc w:val="center"/>
        <w:rPr>
          <w:b/>
          <w:sz w:val="24"/>
          <w:lang w:val="en-GB"/>
        </w:rPr>
      </w:pPr>
    </w:p>
    <w:p w:rsidR="00FC1478" w:rsidRPr="00A50BFD" w:rsidRDefault="00FC1478" w:rsidP="00FC1478">
      <w:pPr>
        <w:rPr>
          <w:b/>
          <w:sz w:val="24"/>
          <w:lang w:val="en-GB"/>
        </w:rPr>
      </w:pPr>
    </w:p>
    <w:p w:rsidR="00FC1478" w:rsidRPr="00A50BFD" w:rsidRDefault="00FC1478" w:rsidP="008A54FC">
      <w:pPr>
        <w:jc w:val="center"/>
        <w:rPr>
          <w:b/>
          <w:sz w:val="24"/>
          <w:lang w:val="en-GB"/>
        </w:rPr>
      </w:pPr>
    </w:p>
    <w:p w:rsidR="00FC5FF6" w:rsidRPr="00A50BFD" w:rsidRDefault="00C8024E" w:rsidP="009E47EB">
      <w:pPr>
        <w:pStyle w:val="Reporttitledescription"/>
        <w:rPr>
          <w:lang w:val="en-GB"/>
        </w:rPr>
      </w:pPr>
      <w:r w:rsidRPr="00A50BFD">
        <w:rPr>
          <w:lang w:val="en-GB"/>
        </w:rPr>
        <w:t xml:space="preserve">Adjacent band compatibility between MFCN and PMSE audio applications in the </w:t>
      </w:r>
      <w:r w:rsidR="00367A79" w:rsidRPr="00A50BFD">
        <w:rPr>
          <w:lang w:val="en-GB"/>
        </w:rPr>
        <w:t>700 MHz frequency band</w:t>
      </w:r>
    </w:p>
    <w:p w:rsidR="00FC5FF6" w:rsidRPr="00A50BFD" w:rsidRDefault="00FC1478" w:rsidP="008A54FC">
      <w:pPr>
        <w:pStyle w:val="Reporttitledescription"/>
        <w:rPr>
          <w:b/>
          <w:sz w:val="18"/>
          <w:lang w:val="en-GB"/>
        </w:rPr>
      </w:pPr>
      <w:r w:rsidRPr="00A50BFD">
        <w:rPr>
          <w:b/>
          <w:sz w:val="18"/>
          <w:lang w:val="en-GB"/>
        </w:rPr>
        <w:t xml:space="preserve">Approved September </w:t>
      </w:r>
      <w:r w:rsidR="00367A79" w:rsidRPr="00A50BFD">
        <w:rPr>
          <w:b/>
          <w:sz w:val="18"/>
          <w:lang w:val="en-GB"/>
        </w:rPr>
        <w:t>2014</w:t>
      </w:r>
    </w:p>
    <w:p w:rsidR="00FC5FF6" w:rsidRPr="00A50BFD" w:rsidRDefault="00EF013D" w:rsidP="008A54FC">
      <w:pPr>
        <w:pStyle w:val="Lastupdated"/>
        <w:rPr>
          <w:b/>
          <w:lang w:val="en-GB"/>
        </w:rPr>
      </w:pPr>
      <w:r>
        <w:rPr>
          <w:noProof/>
          <w:lang w:val="en-GB" w:eastAsia="de-DE"/>
        </w:rPr>
        <w:pict w14:anchorId="4612176E">
          <v:rect id="Rectangle 8" o:spid="_x0000_s1033" style="position:absolute;left:0;text-align:left;margin-left:.3pt;margin-top:771.95pt;width:595.3pt;height:14.15pt;z-index:2516741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" fillcolor="#887e6e" stroked="f">
            <v:textbox inset=",15mm"/>
            <w10:wrap anchorx="page" anchory="page"/>
          </v:rect>
        </w:pict>
      </w:r>
    </w:p>
    <w:p w:rsidR="00FC5FF6" w:rsidRPr="00A50BFD" w:rsidRDefault="00FC5FF6">
      <w:pPr>
        <w:rPr>
          <w:lang w:val="en-GB"/>
        </w:rPr>
        <w:sectPr w:rsidR="00FC5FF6" w:rsidRPr="00A50BFD" w:rsidSect="00A752C0">
          <w:headerReference w:type="even" r:id="rId10"/>
          <w:headerReference w:type="default" r:id="rId11"/>
          <w:headerReference w:type="first" r:id="rId12"/>
          <w:pgSz w:w="11907" w:h="16840" w:code="9"/>
          <w:pgMar w:top="1440" w:right="1134" w:bottom="1440" w:left="1134" w:header="709" w:footer="709" w:gutter="0"/>
          <w:cols w:space="708"/>
          <w:titlePg/>
          <w:docGrid w:linePitch="360"/>
        </w:sectPr>
      </w:pPr>
    </w:p>
    <w:p w:rsidR="00FC5FF6" w:rsidRPr="00A50BFD" w:rsidRDefault="00FC5FF6" w:rsidP="00797D4C">
      <w:pPr>
        <w:pStyle w:val="Heading1"/>
      </w:pPr>
      <w:bookmarkStart w:id="1" w:name="_Toc383776927"/>
      <w:bookmarkStart w:id="2" w:name="_Toc410898979"/>
      <w:r w:rsidRPr="00A50BFD">
        <w:lastRenderedPageBreak/>
        <w:t>executive summary</w:t>
      </w:r>
      <w:bookmarkEnd w:id="1"/>
      <w:bookmarkEnd w:id="2"/>
    </w:p>
    <w:p w:rsidR="00F532B5" w:rsidRPr="00A50BFD" w:rsidRDefault="00F532B5" w:rsidP="002F2751">
      <w:pPr>
        <w:pStyle w:val="Heading2"/>
        <w:rPr>
          <w:lang w:val="en-GB"/>
        </w:rPr>
      </w:pPr>
      <w:bookmarkStart w:id="3" w:name="_Toc367798262"/>
      <w:bookmarkStart w:id="4" w:name="_Toc410898980"/>
      <w:r w:rsidRPr="00A50BFD">
        <w:rPr>
          <w:lang w:val="en-GB"/>
        </w:rPr>
        <w:t>Studies included in the report</w:t>
      </w:r>
      <w:bookmarkEnd w:id="3"/>
      <w:bookmarkEnd w:id="4"/>
      <w:r w:rsidRPr="00A50BFD" w:rsidDel="00F532B5">
        <w:rPr>
          <w:lang w:val="en-GB"/>
        </w:rPr>
        <w:t xml:space="preserve"> </w:t>
      </w:r>
    </w:p>
    <w:p w:rsidR="005C49CF" w:rsidRPr="00A50BFD" w:rsidRDefault="00EE4076" w:rsidP="00FC1478">
      <w:pPr>
        <w:pStyle w:val="ECCParagraph"/>
      </w:pPr>
      <w:bookmarkStart w:id="5" w:name="_Toc367798263"/>
      <w:r w:rsidRPr="00A50BFD">
        <w:t>The European Commission has mandated the CEPT to develop technical conditions for the introduction of wireless bro</w:t>
      </w:r>
      <w:r w:rsidR="00175178" w:rsidRPr="00A50BFD">
        <w:t xml:space="preserve">adband in the 700 MHz band and </w:t>
      </w:r>
      <w:r w:rsidRPr="00A50BFD">
        <w:t>also to study the poss</w:t>
      </w:r>
      <w:r w:rsidR="005C49CF" w:rsidRPr="00A50BFD">
        <w:t>ibility of shared spectrum use with</w:t>
      </w:r>
      <w:r w:rsidRPr="00A50BFD">
        <w:t xml:space="preserve"> certain incumbent uses such as PMSE.</w:t>
      </w:r>
    </w:p>
    <w:p w:rsidR="00EE4076" w:rsidRPr="00A50BFD" w:rsidRDefault="00EE4076" w:rsidP="00FC1478">
      <w:pPr>
        <w:pStyle w:val="ECCParagraph"/>
      </w:pPr>
      <w:r w:rsidRPr="00A50BFD">
        <w:t>The preferred frequency band plan has been preliminarily agreed within CEPT based on 2-times 30 MHz FDD and up to 20 MHz SDL with the possibility to use the guard band and duplex gap according to national requirements</w:t>
      </w:r>
      <w:r w:rsidR="007D322C" w:rsidRPr="00A50BFD">
        <w:t xml:space="preserve"> for </w:t>
      </w:r>
      <w:r w:rsidR="00175178" w:rsidRPr="00A50BFD">
        <w:t>other services</w:t>
      </w:r>
      <w:r w:rsidR="007D322C" w:rsidRPr="00A50BFD">
        <w:t xml:space="preserve"> </w:t>
      </w:r>
      <w:r w:rsidR="00C366E2" w:rsidRPr="00A50BFD">
        <w:t>for example</w:t>
      </w:r>
      <w:r w:rsidR="007D322C" w:rsidRPr="00A50BFD">
        <w:t xml:space="preserve"> PMSE and </w:t>
      </w:r>
      <w:r w:rsidR="00C366E2" w:rsidRPr="00A50BFD">
        <w:t>SDL</w:t>
      </w:r>
      <w:r w:rsidRPr="00A50BFD">
        <w:t>.</w:t>
      </w:r>
      <w:r w:rsidR="007D322C" w:rsidRPr="00A50BFD">
        <w:t xml:space="preserve"> The purpose of this </w:t>
      </w:r>
      <w:r w:rsidR="001D1744" w:rsidRPr="00A50BFD">
        <w:rPr>
          <w:rFonts w:cs="Arial"/>
          <w:szCs w:val="20"/>
        </w:rPr>
        <w:t>rep</w:t>
      </w:r>
      <w:r w:rsidR="007D322C" w:rsidRPr="00A50BFD">
        <w:t>ort is to find conditions for operation of PMSE audio equipment (wireless microphones) in the 700 MHz frequency range.</w:t>
      </w:r>
      <w:r w:rsidR="008F0316" w:rsidRPr="00A50BFD">
        <w:rPr>
          <w:szCs w:val="20"/>
        </w:rPr>
        <w:t xml:space="preserve"> </w:t>
      </w:r>
    </w:p>
    <w:p w:rsidR="00556A9D" w:rsidRPr="00A50BFD" w:rsidRDefault="0032545D" w:rsidP="00FC1478">
      <w:pPr>
        <w:pStyle w:val="ECCParagraph"/>
      </w:pPr>
      <w:r w:rsidRPr="00A50BFD">
        <w:t xml:space="preserve">This report considers interference in both directions between PMSE equipment operating in the band </w:t>
      </w:r>
      <w:r w:rsidR="00FD1300" w:rsidRPr="00A50BFD">
        <w:t>733</w:t>
      </w:r>
      <w:r w:rsidR="00D6185B" w:rsidRPr="00A50BFD">
        <w:noBreakHyphen/>
      </w:r>
      <w:r w:rsidR="00FD1300" w:rsidRPr="00A50BFD">
        <w:t>758</w:t>
      </w:r>
      <w:r w:rsidRPr="00A50BFD">
        <w:t xml:space="preserve"> MHz and </w:t>
      </w:r>
      <w:r w:rsidR="00EE4076" w:rsidRPr="00A50BFD">
        <w:t>MFCN</w:t>
      </w:r>
      <w:r w:rsidR="00AB0F3D" w:rsidRPr="00A50BFD">
        <w:t xml:space="preserve"> </w:t>
      </w:r>
      <w:r w:rsidRPr="00A50BFD">
        <w:t xml:space="preserve">equipment operating in the bands </w:t>
      </w:r>
      <w:r w:rsidR="00FD1300" w:rsidRPr="00A50BFD">
        <w:t>703</w:t>
      </w:r>
      <w:r w:rsidRPr="00A50BFD">
        <w:t>-</w:t>
      </w:r>
      <w:r w:rsidR="00FD1300" w:rsidRPr="00A50BFD">
        <w:t>733</w:t>
      </w:r>
      <w:r w:rsidRPr="00A50BFD">
        <w:t xml:space="preserve"> MHz </w:t>
      </w:r>
      <w:r w:rsidR="00D6185B" w:rsidRPr="00A50BFD">
        <w:t xml:space="preserve">(uplink) </w:t>
      </w:r>
      <w:r w:rsidRPr="00A50BFD">
        <w:t xml:space="preserve">and </w:t>
      </w:r>
      <w:r w:rsidR="00FD1300" w:rsidRPr="00A50BFD">
        <w:t>758</w:t>
      </w:r>
      <w:r w:rsidR="00D6185B" w:rsidRPr="00A50BFD">
        <w:noBreakHyphen/>
      </w:r>
      <w:r w:rsidR="00FD1300" w:rsidRPr="00A50BFD">
        <w:t>788</w:t>
      </w:r>
      <w:r w:rsidRPr="00A50BFD">
        <w:t xml:space="preserve"> MHz</w:t>
      </w:r>
      <w:r w:rsidR="00D6185B" w:rsidRPr="00A50BFD">
        <w:t xml:space="preserve"> (downlink)</w:t>
      </w:r>
      <w:r w:rsidRPr="00A50BFD">
        <w:t>.</w:t>
      </w:r>
      <w:r w:rsidR="00175178" w:rsidRPr="00A50BFD">
        <w:t xml:space="preserve"> In this study the band 733-758 MHz is exclusively used by PMSE. The introduction of further application</w:t>
      </w:r>
      <w:r w:rsidR="00335E09" w:rsidRPr="00A50BFD">
        <w:t xml:space="preserve"> </w:t>
      </w:r>
      <w:r w:rsidR="00C366E2" w:rsidRPr="00A50BFD">
        <w:t>for example</w:t>
      </w:r>
      <w:r w:rsidR="00335E09" w:rsidRPr="00A50BFD">
        <w:t xml:space="preserve"> SDL </w:t>
      </w:r>
      <w:r w:rsidR="00175178" w:rsidRPr="00A50BFD">
        <w:t>will affect</w:t>
      </w:r>
      <w:r w:rsidR="0037131C" w:rsidRPr="00A50BFD">
        <w:t xml:space="preserve"> the calculated</w:t>
      </w:r>
      <w:r w:rsidR="00175178" w:rsidRPr="00A50BFD">
        <w:t xml:space="preserve"> scenario</w:t>
      </w:r>
      <w:r w:rsidR="00335E09" w:rsidRPr="00A50BFD">
        <w:t>s</w:t>
      </w:r>
      <w:r w:rsidR="00175178" w:rsidRPr="00A50BFD">
        <w:t>.</w:t>
      </w:r>
      <w:r w:rsidR="00C01AEA" w:rsidRPr="00A50BFD">
        <w:rPr>
          <w:rFonts w:cs="Arial"/>
          <w:szCs w:val="20"/>
        </w:rPr>
        <w:t xml:space="preserve"> </w:t>
      </w:r>
      <w:r w:rsidR="00C01AEA" w:rsidRPr="00A50BFD">
        <w:t>The compatibility situation at the boundary between PMSE and MFCN around 733 </w:t>
      </w:r>
      <w:proofErr w:type="gramStart"/>
      <w:r w:rsidR="00C01AEA" w:rsidRPr="00A50BFD">
        <w:t>MHz,</w:t>
      </w:r>
      <w:proofErr w:type="gramEnd"/>
      <w:r w:rsidR="00C01AEA" w:rsidRPr="00A50BFD">
        <w:t xml:space="preserve"> is the same at 703 MHz due to the fact that the equipment is the same. </w:t>
      </w:r>
    </w:p>
    <w:p w:rsidR="0032545D" w:rsidRPr="00A50BFD" w:rsidRDefault="0032545D" w:rsidP="00FC1478">
      <w:pPr>
        <w:pStyle w:val="ECCParagraph"/>
      </w:pPr>
      <w:r w:rsidRPr="00A50BFD">
        <w:t xml:space="preserve">The report considers a total of </w:t>
      </w:r>
      <w:r w:rsidR="001D1744" w:rsidRPr="00A50BFD">
        <w:rPr>
          <w:rFonts w:cs="Arial"/>
          <w:szCs w:val="20"/>
        </w:rPr>
        <w:t>9</w:t>
      </w:r>
      <w:r w:rsidRPr="00A50BFD">
        <w:t xml:space="preserve"> scenarios corresponding to a specific combination of the following options:</w:t>
      </w:r>
    </w:p>
    <w:p w:rsidR="0032545D" w:rsidRPr="00A50BFD" w:rsidRDefault="0032545D" w:rsidP="00FC1478">
      <w:pPr>
        <w:pStyle w:val="ECCParBulleted"/>
      </w:pPr>
      <w:r w:rsidRPr="00A50BFD">
        <w:t>Indoor/outdoor;</w:t>
      </w:r>
    </w:p>
    <w:p w:rsidR="0032545D" w:rsidRPr="00A50BFD" w:rsidRDefault="0032545D" w:rsidP="00FC1478">
      <w:pPr>
        <w:pStyle w:val="ECCParBulleted"/>
      </w:pPr>
      <w:r w:rsidRPr="00A50BFD">
        <w:t xml:space="preserve">PMSE </w:t>
      </w:r>
      <w:r w:rsidR="0019223B" w:rsidRPr="00A50BFD">
        <w:t xml:space="preserve">interferes with </w:t>
      </w:r>
      <w:r w:rsidRPr="00A50BFD">
        <w:t xml:space="preserve">MFCN or MFCN </w:t>
      </w:r>
      <w:r w:rsidR="0019223B" w:rsidRPr="00A50BFD">
        <w:t xml:space="preserve">interferes with </w:t>
      </w:r>
      <w:r w:rsidRPr="00A50BFD">
        <w:t>PMSE;</w:t>
      </w:r>
      <w:r w:rsidR="00C01AEA" w:rsidRPr="00A50BFD">
        <w:t xml:space="preserve"> </w:t>
      </w:r>
    </w:p>
    <w:p w:rsidR="0032545D" w:rsidRPr="00A50BFD" w:rsidRDefault="00FD1300" w:rsidP="00FC1478">
      <w:pPr>
        <w:pStyle w:val="ECCParBulleted"/>
      </w:pPr>
      <w:r w:rsidRPr="00A50BFD">
        <w:t>MFCN BS or MFCN UE</w:t>
      </w:r>
      <w:r w:rsidR="001D1744" w:rsidRPr="00A50BFD">
        <w:rPr>
          <w:rFonts w:cs="Arial"/>
          <w:szCs w:val="20"/>
        </w:rPr>
        <w:t>.</w:t>
      </w:r>
    </w:p>
    <w:p w:rsidR="00F333EB" w:rsidRPr="00A50BFD" w:rsidRDefault="00F333EB" w:rsidP="00A50BFD">
      <w:pPr>
        <w:pStyle w:val="ECCParBulleted"/>
        <w:numPr>
          <w:ilvl w:val="0"/>
          <w:numId w:val="0"/>
        </w:numPr>
        <w:ind w:left="680"/>
      </w:pPr>
    </w:p>
    <w:p w:rsidR="0019223B" w:rsidRPr="00A50BFD" w:rsidRDefault="005A526A" w:rsidP="00FC1478">
      <w:pPr>
        <w:pStyle w:val="ECCParagraph"/>
      </w:pPr>
      <w:r w:rsidRPr="00A50BFD">
        <w:t xml:space="preserve">The LTE </w:t>
      </w:r>
      <w:proofErr w:type="spellStart"/>
      <w:r w:rsidRPr="00A50BFD">
        <w:t>pico</w:t>
      </w:r>
      <w:proofErr w:type="spellEnd"/>
      <w:r w:rsidRPr="00A50BFD">
        <w:t xml:space="preserve"> BS was sufficiently covered in ECC Report 191</w:t>
      </w:r>
      <w:r w:rsidR="003E2F74">
        <w:t xml:space="preserve"> </w:t>
      </w:r>
      <w:r w:rsidR="003E2F74">
        <w:fldChar w:fldCharType="begin"/>
      </w:r>
      <w:r w:rsidR="003E2F74">
        <w:instrText xml:space="preserve"> REF _Ref382992719 \n \h </w:instrText>
      </w:r>
      <w:r w:rsidR="003E2F74">
        <w:fldChar w:fldCharType="separate"/>
      </w:r>
      <w:r w:rsidR="003E2F74">
        <w:t>[6]</w:t>
      </w:r>
      <w:r w:rsidR="003E2F74">
        <w:fldChar w:fldCharType="end"/>
      </w:r>
      <w:r w:rsidRPr="00A50BFD">
        <w:t xml:space="preserve">, and </w:t>
      </w:r>
      <w:r w:rsidR="00C01AEA" w:rsidRPr="00A50BFD">
        <w:t xml:space="preserve">therefore scenarios 8 and 9 were not investigated </w:t>
      </w:r>
      <w:r w:rsidRPr="00A50BFD">
        <w:t>further.</w:t>
      </w:r>
    </w:p>
    <w:bookmarkEnd w:id="5"/>
    <w:p w:rsidR="00B8214E" w:rsidRPr="00A50BFD" w:rsidRDefault="00B8214E" w:rsidP="00FC1478">
      <w:pPr>
        <w:pStyle w:val="ECCParagraph"/>
      </w:pPr>
      <w:r w:rsidRPr="00A50BFD">
        <w:t>In order to address a compatibility study for PMSE in the duplex gap in the 700 MHz frequency band two methods have been used:</w:t>
      </w:r>
    </w:p>
    <w:p w:rsidR="00B8214E" w:rsidRPr="00A50BFD" w:rsidRDefault="00B8214E" w:rsidP="00FC1478">
      <w:pPr>
        <w:pStyle w:val="ECCParBulleted"/>
      </w:pPr>
      <w:r w:rsidRPr="00A50BFD">
        <w:t xml:space="preserve">Method 1 - </w:t>
      </w:r>
      <w:r w:rsidR="00FD1300" w:rsidRPr="00A50BFD">
        <w:t>Monte-Carlo simulations carried out with the SEAMCAT tool</w:t>
      </w:r>
      <w:r w:rsidRPr="00A50BFD">
        <w:t xml:space="preserve">. </w:t>
      </w:r>
    </w:p>
    <w:p w:rsidR="00F532B5" w:rsidRPr="00A50BFD" w:rsidRDefault="00B8214E" w:rsidP="00FC1478">
      <w:pPr>
        <w:pStyle w:val="ECCParBulleted"/>
      </w:pPr>
      <w:r w:rsidRPr="00A50BFD">
        <w:t xml:space="preserve">Method 2 - </w:t>
      </w:r>
      <w:r w:rsidR="00FD1300" w:rsidRPr="00A50BFD">
        <w:t>Minimum Coupling Loss (MCL) analysis</w:t>
      </w:r>
      <w:r w:rsidRPr="00A50BFD">
        <w:t>.</w:t>
      </w:r>
    </w:p>
    <w:p w:rsidR="001D1744" w:rsidRPr="00A50BFD" w:rsidRDefault="001D1744" w:rsidP="001D1744">
      <w:pPr>
        <w:pStyle w:val="Heading2"/>
        <w:rPr>
          <w:lang w:val="en-GB"/>
        </w:rPr>
      </w:pPr>
      <w:bookmarkStart w:id="6" w:name="_Toc393182689"/>
      <w:bookmarkStart w:id="7" w:name="_Toc410898981"/>
      <w:r w:rsidRPr="00A50BFD">
        <w:rPr>
          <w:lang w:val="en-GB"/>
        </w:rPr>
        <w:t>Results of the studies</w:t>
      </w:r>
      <w:bookmarkEnd w:id="6"/>
      <w:bookmarkEnd w:id="7"/>
    </w:p>
    <w:p w:rsidR="001D1744" w:rsidRPr="00A50BFD" w:rsidRDefault="001D1744" w:rsidP="00FC1478">
      <w:pPr>
        <w:pStyle w:val="ECCParagraph"/>
      </w:pPr>
      <w:r w:rsidRPr="00A50BFD">
        <w:t xml:space="preserve">The proposed power restriction for audio PMSE is based on the assumption that LTE mobile system equipment with a 10 MHz channel bandwidth is used. However, the influence of a 3 MHz bandwidth is also studied when the MFCN is the victim system. Both 3GPP band 20 and band 28 (APT band plan) are considered. The PMSE system is based on 200 kHz channel bandwidth. </w:t>
      </w:r>
      <w:r w:rsidR="00F333EB" w:rsidRPr="00A50BFD">
        <w:t>Within the calculations two different sets of body loss values for PMSE were used, the first set is based on ECC Report 191</w:t>
      </w:r>
      <w:r w:rsidR="003E2F74">
        <w:t xml:space="preserve"> </w:t>
      </w:r>
      <w:r w:rsidR="003E2F74">
        <w:fldChar w:fldCharType="begin"/>
      </w:r>
      <w:r w:rsidR="003E2F74">
        <w:instrText xml:space="preserve"> REF _Ref382992719 \n \h </w:instrText>
      </w:r>
      <w:r w:rsidR="003E2F74">
        <w:fldChar w:fldCharType="separate"/>
      </w:r>
      <w:r w:rsidR="003E2F74">
        <w:t>[6]</w:t>
      </w:r>
      <w:r w:rsidR="003E2F74">
        <w:fldChar w:fldCharType="end"/>
      </w:r>
      <w:r w:rsidR="00F333EB" w:rsidRPr="00A50BFD">
        <w:t xml:space="preserve"> the second set is based on CEPT Report 30</w:t>
      </w:r>
      <w:r w:rsidR="003E2F74">
        <w:t xml:space="preserve"> </w:t>
      </w:r>
      <w:r w:rsidR="003E2F74">
        <w:fldChar w:fldCharType="begin"/>
      </w:r>
      <w:r w:rsidR="003E2F74">
        <w:instrText xml:space="preserve"> REF _Ref383776264 \n \h </w:instrText>
      </w:r>
      <w:r w:rsidR="003E2F74">
        <w:fldChar w:fldCharType="separate"/>
      </w:r>
      <w:r w:rsidR="003E2F74">
        <w:t>[7]</w:t>
      </w:r>
      <w:r w:rsidR="003E2F74">
        <w:fldChar w:fldCharType="end"/>
      </w:r>
      <w:r w:rsidR="00F333EB" w:rsidRPr="00A50BFD">
        <w:t>.</w:t>
      </w:r>
    </w:p>
    <w:p w:rsidR="00093882" w:rsidRPr="00A50BFD" w:rsidRDefault="001D1744" w:rsidP="00FC1478">
      <w:pPr>
        <w:pStyle w:val="ECCParagraph"/>
      </w:pPr>
      <w:r w:rsidRPr="00A50BFD">
        <w:t>For the scenarios corresponding to audio PMSE equipment interfering with the MFCN UE, a better blocking rejection of 0.8 dB every 200</w:t>
      </w:r>
      <w:r w:rsidR="00AB0F3D" w:rsidRPr="00A50BFD">
        <w:t xml:space="preserve"> </w:t>
      </w:r>
      <w:r w:rsidRPr="00A50BFD">
        <w:t>kHz of additional offset from the channel edge is</w:t>
      </w:r>
      <w:r w:rsidRPr="00A50BFD">
        <w:rPr>
          <w:rFonts w:cs="Arial"/>
          <w:color w:val="000000"/>
        </w:rPr>
        <w:t xml:space="preserve"> assumed.</w:t>
      </w:r>
      <w:r w:rsidRPr="00A50BFD">
        <w:t xml:space="preserve"> In addition, it is assumed that the duplex filter in the MFCN UE </w:t>
      </w:r>
      <w:r w:rsidRPr="00A50BFD">
        <w:rPr>
          <w:rFonts w:cs="Arial"/>
          <w:color w:val="000000"/>
        </w:rPr>
        <w:t>provides an additional rejection of 2 dB at 2 MHz offset from the channel edge for narrowband signals</w:t>
      </w:r>
      <w:r w:rsidR="00093882" w:rsidRPr="00A50BFD">
        <w:t xml:space="preserve">. </w:t>
      </w:r>
      <w:r w:rsidRPr="00A50BFD">
        <w:t xml:space="preserve">The critical case is when the </w:t>
      </w:r>
      <w:r w:rsidRPr="00A50BFD">
        <w:rPr>
          <w:rFonts w:cs="Arial"/>
          <w:color w:val="000000"/>
        </w:rPr>
        <w:t xml:space="preserve">PMSE </w:t>
      </w:r>
      <w:r w:rsidRPr="00A50BFD">
        <w:t xml:space="preserve">equipment is close to the MFCN UE. The simulations show that for Scenario1 (Outdoor) with a separation distance between 15-100 meters, there is no compatibility issue for the handheld PMSE device. For the body worn PMSE device, there is no compatibility issue for the 10 MHz bandwidth, but a potential narrowband blocking issue for the 3 MHz LTE UE may occur. </w:t>
      </w:r>
      <w:r w:rsidR="00093882" w:rsidRPr="00A50BFD">
        <w:t xml:space="preserve">The simulations show that for Scenario 6 (Indoor) with a separation distance between 5-50 meters, both hand held and body worn PMSE devices have a potential compatibility issues. In this case, both unwanted emissions and blocking cause degradation of the MFCN performance. If this separation distance is increased, the probability of interference decreases accordingly. </w:t>
      </w:r>
    </w:p>
    <w:p w:rsidR="001D1744" w:rsidRPr="00A50BFD" w:rsidRDefault="00093882" w:rsidP="00FC1478">
      <w:pPr>
        <w:pStyle w:val="ECCParagraph"/>
      </w:pPr>
      <w:r w:rsidRPr="00A50BFD">
        <w:rPr>
          <w:rFonts w:cs="Arial"/>
          <w:color w:val="000000"/>
        </w:rPr>
        <w:lastRenderedPageBreak/>
        <w:t xml:space="preserve">With the proposed power restrictions for PMSE, the compatibility between PMSE </w:t>
      </w:r>
      <w:r w:rsidRPr="00A50BFD">
        <w:t xml:space="preserve">equipment and MFCN BS </w:t>
      </w:r>
      <w:r w:rsidR="00D95017" w:rsidRPr="00A50BFD">
        <w:t>can be achieved</w:t>
      </w:r>
      <w:r w:rsidRPr="00A50BFD">
        <w:t xml:space="preserve">. </w:t>
      </w:r>
      <w:r w:rsidR="001D1744" w:rsidRPr="00A50BFD">
        <w:t>The simulations show that for Scenario</w:t>
      </w:r>
      <w:r w:rsidR="00CB0682" w:rsidRPr="00A50BFD">
        <w:t xml:space="preserve"> </w:t>
      </w:r>
      <w:r w:rsidR="001D1744" w:rsidRPr="00A50BFD">
        <w:t xml:space="preserve">3 (Outdoor) with a separation distance between 100-350 meters, there is no compatibility issue. </w:t>
      </w:r>
    </w:p>
    <w:p w:rsidR="002F2751" w:rsidRPr="00A50BFD" w:rsidRDefault="00A10092" w:rsidP="00FC1478">
      <w:pPr>
        <w:pStyle w:val="ECCParagraph"/>
      </w:pPr>
      <w:r w:rsidRPr="00A50BFD">
        <w:t xml:space="preserve">For the scenarios corresponding to </w:t>
      </w:r>
      <w:r w:rsidR="00093882" w:rsidRPr="00A50BFD">
        <w:t xml:space="preserve">MFCN </w:t>
      </w:r>
      <w:r w:rsidRPr="00A50BFD">
        <w:t xml:space="preserve">(both </w:t>
      </w:r>
      <w:r w:rsidR="00D6185B" w:rsidRPr="00A50BFD">
        <w:t>UE</w:t>
      </w:r>
      <w:r w:rsidRPr="00A50BFD">
        <w:t xml:space="preserve"> and </w:t>
      </w:r>
      <w:r w:rsidR="00D6185B" w:rsidRPr="00A50BFD">
        <w:t>BS</w:t>
      </w:r>
      <w:r w:rsidRPr="00A50BFD">
        <w:t xml:space="preserve">) interfering with audio PMSE equipment, duplex filters in the LTE macro base station and in </w:t>
      </w:r>
      <w:r w:rsidR="002F2751" w:rsidRPr="00A50BFD">
        <w:t>the user equipment are assumed.</w:t>
      </w:r>
    </w:p>
    <w:p w:rsidR="001D1744" w:rsidRPr="00A50BFD" w:rsidRDefault="001D1744" w:rsidP="00FC1478">
      <w:pPr>
        <w:pStyle w:val="ECCParagraph"/>
        <w:rPr>
          <w:szCs w:val="20"/>
        </w:rPr>
      </w:pPr>
      <w:r w:rsidRPr="00A50BFD">
        <w:t xml:space="preserve">The results of this report do not guarantee that audio PMSE equipment will be able to operate in all the compatibility scenarios, but identify the scenarios and technical conditions under which PMSE could be operated with sufficient </w:t>
      </w:r>
      <w:r w:rsidR="00F333EB" w:rsidRPr="00A50BFD">
        <w:t>quality of service (</w:t>
      </w:r>
      <w:r w:rsidRPr="00A50BFD">
        <w:t>QoS</w:t>
      </w:r>
      <w:r w:rsidR="00F333EB" w:rsidRPr="00A50BFD">
        <w:t>)</w:t>
      </w:r>
      <w:r w:rsidRPr="00A50BFD">
        <w:t xml:space="preserve">. PMSE should be operated only if a check of quality of service in the radio environment is performed before use and shows a sufficient quality. The PMSE setup indicates whether enough PMSE channels with no interference are available to guarantee the needed </w:t>
      </w:r>
      <w:r w:rsidR="00F333EB" w:rsidRPr="00A50BFD">
        <w:t>QoS</w:t>
      </w:r>
      <w:r w:rsidRPr="00A50BFD">
        <w:t xml:space="preserve">. This procedure is described in Annex 5 of ECC Report </w:t>
      </w:r>
      <w:r w:rsidRPr="00A50BFD">
        <w:rPr>
          <w:szCs w:val="20"/>
        </w:rPr>
        <w:t xml:space="preserve">191 </w:t>
      </w:r>
      <w:r w:rsidR="003E2F74">
        <w:rPr>
          <w:szCs w:val="20"/>
        </w:rPr>
        <w:fldChar w:fldCharType="begin"/>
      </w:r>
      <w:r w:rsidR="003E2F74">
        <w:rPr>
          <w:szCs w:val="20"/>
        </w:rPr>
        <w:instrText xml:space="preserve"> REF _Ref382992719 \n \h </w:instrText>
      </w:r>
      <w:r w:rsidR="003E2F74">
        <w:rPr>
          <w:szCs w:val="20"/>
        </w:rPr>
      </w:r>
      <w:r w:rsidR="003E2F74">
        <w:rPr>
          <w:szCs w:val="20"/>
        </w:rPr>
        <w:fldChar w:fldCharType="separate"/>
      </w:r>
      <w:r w:rsidR="003E2F74">
        <w:rPr>
          <w:szCs w:val="20"/>
        </w:rPr>
        <w:t>[6]</w:t>
      </w:r>
      <w:r w:rsidR="003E2F74">
        <w:rPr>
          <w:szCs w:val="20"/>
        </w:rPr>
        <w:fldChar w:fldCharType="end"/>
      </w:r>
      <w:r w:rsidRPr="00A50BFD">
        <w:rPr>
          <w:szCs w:val="20"/>
        </w:rPr>
        <w:t xml:space="preserve">. </w:t>
      </w:r>
      <w:r w:rsidR="00ED414D" w:rsidRPr="00A50BFD">
        <w:rPr>
          <w:szCs w:val="20"/>
        </w:rPr>
        <w:t xml:space="preserve">However, it is noted that the spectrum environment is subject to change between setup and performance if the audience brings in active mobile devices. </w:t>
      </w:r>
    </w:p>
    <w:p w:rsidR="005B100A" w:rsidRDefault="00110013" w:rsidP="00FC1478">
      <w:pPr>
        <w:pStyle w:val="ECCParagraph"/>
      </w:pPr>
      <w:r w:rsidRPr="00A50BFD">
        <w:t>The power r</w:t>
      </w:r>
      <w:r w:rsidR="005A6A19" w:rsidRPr="00A50BFD">
        <w:t xml:space="preserve">estrictions highlighted in the </w:t>
      </w:r>
      <w:r w:rsidR="005A6A19" w:rsidRPr="00A50BFD">
        <w:fldChar w:fldCharType="begin"/>
      </w:r>
      <w:r w:rsidR="005A6A19" w:rsidRPr="00A50BFD">
        <w:instrText xml:space="preserve"> REF _Ref385798364 \h </w:instrText>
      </w:r>
      <w:r w:rsidR="00FC1478" w:rsidRPr="00A50BFD">
        <w:instrText xml:space="preserve"> \* MERGEFORMAT </w:instrText>
      </w:r>
      <w:r w:rsidR="005A6A19" w:rsidRPr="00A50BFD">
        <w:fldChar w:fldCharType="separate"/>
      </w:r>
      <w:r w:rsidR="00A50BFD" w:rsidRPr="00A50BFD">
        <w:t xml:space="preserve">Table </w:t>
      </w:r>
      <w:r w:rsidR="00A50BFD">
        <w:rPr>
          <w:noProof/>
        </w:rPr>
        <w:t>1</w:t>
      </w:r>
      <w:r w:rsidR="005A6A19" w:rsidRPr="00A50BFD">
        <w:fldChar w:fldCharType="end"/>
      </w:r>
      <w:r w:rsidR="00FC1478" w:rsidRPr="00A50BFD">
        <w:t xml:space="preserve"> to </w:t>
      </w:r>
      <w:r w:rsidR="00FC1478" w:rsidRPr="00A50BFD">
        <w:fldChar w:fldCharType="begin"/>
      </w:r>
      <w:r w:rsidR="00FC1478" w:rsidRPr="00A50BFD">
        <w:instrText xml:space="preserve"> REF _Ref398718144 \h </w:instrText>
      </w:r>
      <w:r w:rsidR="00FC1478" w:rsidRPr="00A50BFD">
        <w:fldChar w:fldCharType="separate"/>
      </w:r>
      <w:r w:rsidR="00A50BFD" w:rsidRPr="00A50BFD">
        <w:t xml:space="preserve">Table </w:t>
      </w:r>
      <w:r w:rsidR="00A50BFD">
        <w:rPr>
          <w:noProof/>
        </w:rPr>
        <w:t>4</w:t>
      </w:r>
      <w:r w:rsidR="00FC1478" w:rsidRPr="00A50BFD">
        <w:fldChar w:fldCharType="end"/>
      </w:r>
      <w:r w:rsidRPr="00A50BFD">
        <w:t xml:space="preserve"> differ as they are derived from the different bo</w:t>
      </w:r>
      <w:r w:rsidR="005A6A19" w:rsidRPr="00A50BFD">
        <w:t xml:space="preserve">dy loss assumptions used in </w:t>
      </w:r>
      <w:r w:rsidRPr="00A50BFD">
        <w:t>ECC Report 191</w:t>
      </w:r>
      <w:r w:rsidR="00B46B39">
        <w:t xml:space="preserve"> </w:t>
      </w:r>
      <w:r w:rsidR="00B46B39">
        <w:fldChar w:fldCharType="begin"/>
      </w:r>
      <w:r w:rsidR="00B46B39">
        <w:instrText xml:space="preserve"> REF _Ref382992719 \n \h </w:instrText>
      </w:r>
      <w:r w:rsidR="00B46B39">
        <w:fldChar w:fldCharType="separate"/>
      </w:r>
      <w:r w:rsidR="00B46B39">
        <w:t>[6]</w:t>
      </w:r>
      <w:r w:rsidR="00B46B39">
        <w:fldChar w:fldCharType="end"/>
      </w:r>
      <w:r w:rsidR="00B46B39">
        <w:t xml:space="preserve"> </w:t>
      </w:r>
      <w:r w:rsidR="00715F97" w:rsidRPr="00A50BFD">
        <w:t>/</w:t>
      </w:r>
      <w:r w:rsidR="00B46B39">
        <w:t xml:space="preserve"> </w:t>
      </w:r>
      <w:r w:rsidR="00715F97" w:rsidRPr="00A50BFD">
        <w:t>CEPT Report 50</w:t>
      </w:r>
      <w:r w:rsidRPr="00A50BFD">
        <w:rPr>
          <w:rStyle w:val="FootnoteReference"/>
        </w:rPr>
        <w:footnoteReference w:id="2"/>
      </w:r>
      <w:r w:rsidRPr="00A50BFD">
        <w:t xml:space="preserve"> </w:t>
      </w:r>
      <w:r w:rsidR="00B46B39">
        <w:fldChar w:fldCharType="begin"/>
      </w:r>
      <w:r w:rsidR="00B46B39">
        <w:instrText xml:space="preserve"> REF _Ref398722522 \n \h </w:instrText>
      </w:r>
      <w:r w:rsidR="00B46B39">
        <w:fldChar w:fldCharType="separate"/>
      </w:r>
      <w:r w:rsidR="00B46B39">
        <w:t>[16]</w:t>
      </w:r>
      <w:r w:rsidR="00B46B39">
        <w:fldChar w:fldCharType="end"/>
      </w:r>
      <w:r w:rsidR="00B46B39">
        <w:t xml:space="preserve"> </w:t>
      </w:r>
      <w:r w:rsidRPr="00A50BFD">
        <w:t>(</w:t>
      </w:r>
      <w:r w:rsidR="005A6A19" w:rsidRPr="00A50BFD">
        <w:fldChar w:fldCharType="begin"/>
      </w:r>
      <w:r w:rsidR="005A6A19" w:rsidRPr="00A50BFD">
        <w:instrText xml:space="preserve"> REF _Ref385798364 \h </w:instrText>
      </w:r>
      <w:r w:rsidR="00FC1478" w:rsidRPr="00A50BFD">
        <w:instrText xml:space="preserve"> \* MERGEFORMAT </w:instrText>
      </w:r>
      <w:r w:rsidR="005A6A19" w:rsidRPr="00A50BFD">
        <w:fldChar w:fldCharType="separate"/>
      </w:r>
      <w:r w:rsidR="00A50BFD" w:rsidRPr="00A50BFD">
        <w:t xml:space="preserve">Table </w:t>
      </w:r>
      <w:r w:rsidR="00A50BFD">
        <w:rPr>
          <w:noProof/>
        </w:rPr>
        <w:t>1</w:t>
      </w:r>
      <w:r w:rsidR="005A6A19" w:rsidRPr="00A50BFD">
        <w:fldChar w:fldCharType="end"/>
      </w:r>
      <w:r w:rsidR="005A6A19" w:rsidRPr="00A50BFD">
        <w:t xml:space="preserve"> </w:t>
      </w:r>
      <w:r w:rsidRPr="00A50BFD">
        <w:t xml:space="preserve">and </w:t>
      </w:r>
      <w:r w:rsidR="005A6A19" w:rsidRPr="00A50BFD">
        <w:fldChar w:fldCharType="begin"/>
      </w:r>
      <w:r w:rsidR="005A6A19" w:rsidRPr="00A50BFD">
        <w:instrText xml:space="preserve"> REF _Ref398628636 \h </w:instrText>
      </w:r>
      <w:r w:rsidR="00FC1478" w:rsidRPr="00A50BFD">
        <w:instrText xml:space="preserve"> \* MERGEFORMAT </w:instrText>
      </w:r>
      <w:r w:rsidR="005A6A19" w:rsidRPr="00A50BFD">
        <w:fldChar w:fldCharType="separate"/>
      </w:r>
      <w:r w:rsidR="00A50BFD" w:rsidRPr="00A50BFD">
        <w:t xml:space="preserve">Table </w:t>
      </w:r>
      <w:r w:rsidR="00A50BFD">
        <w:rPr>
          <w:noProof/>
        </w:rPr>
        <w:t>2</w:t>
      </w:r>
      <w:r w:rsidR="005A6A19" w:rsidRPr="00A50BFD">
        <w:fldChar w:fldCharType="end"/>
      </w:r>
      <w:r w:rsidRPr="00A50BFD">
        <w:t>) or CEPT Report 30</w:t>
      </w:r>
      <w:r w:rsidRPr="00A50BFD">
        <w:rPr>
          <w:rStyle w:val="FootnoteReference"/>
        </w:rPr>
        <w:footnoteReference w:id="3"/>
      </w:r>
      <w:r w:rsidR="00B46B39">
        <w:t xml:space="preserve"> </w:t>
      </w:r>
      <w:r w:rsidR="00B46B39">
        <w:fldChar w:fldCharType="begin"/>
      </w:r>
      <w:r w:rsidR="00B46B39">
        <w:instrText xml:space="preserve"> REF _Ref383776264 \n \h </w:instrText>
      </w:r>
      <w:r w:rsidR="00B46B39">
        <w:fldChar w:fldCharType="separate"/>
      </w:r>
      <w:r w:rsidR="00B46B39">
        <w:t>[7]</w:t>
      </w:r>
      <w:r w:rsidR="00B46B39">
        <w:fldChar w:fldCharType="end"/>
      </w:r>
      <w:r w:rsidR="00B46B39">
        <w:t xml:space="preserve"> </w:t>
      </w:r>
      <w:r w:rsidRPr="00A50BFD">
        <w:t>(</w:t>
      </w:r>
      <w:r w:rsidR="005A6A19" w:rsidRPr="00A50BFD">
        <w:fldChar w:fldCharType="begin"/>
      </w:r>
      <w:r w:rsidR="005A6A19" w:rsidRPr="00A50BFD">
        <w:instrText xml:space="preserve"> REF _Ref398044192 \h </w:instrText>
      </w:r>
      <w:r w:rsidR="00FC1478" w:rsidRPr="00A50BFD">
        <w:instrText xml:space="preserve"> \* MERGEFORMAT </w:instrText>
      </w:r>
      <w:r w:rsidR="005A6A19" w:rsidRPr="00A50BFD">
        <w:fldChar w:fldCharType="separate"/>
      </w:r>
      <w:r w:rsidR="00A50BFD" w:rsidRPr="00A50BFD">
        <w:t xml:space="preserve">Table </w:t>
      </w:r>
      <w:r w:rsidR="00A50BFD">
        <w:rPr>
          <w:noProof/>
        </w:rPr>
        <w:t>3</w:t>
      </w:r>
      <w:r w:rsidR="005A6A19" w:rsidRPr="00A50BFD">
        <w:fldChar w:fldCharType="end"/>
      </w:r>
      <w:r w:rsidR="005A6A19" w:rsidRPr="00A50BFD">
        <w:t xml:space="preserve"> and</w:t>
      </w:r>
      <w:r w:rsidR="00FC1478" w:rsidRPr="00A50BFD">
        <w:t xml:space="preserve"> </w:t>
      </w:r>
      <w:r w:rsidR="00FC1478" w:rsidRPr="00A50BFD">
        <w:fldChar w:fldCharType="begin"/>
      </w:r>
      <w:r w:rsidR="00FC1478" w:rsidRPr="00A50BFD">
        <w:instrText xml:space="preserve"> REF _Ref398718144 \h </w:instrText>
      </w:r>
      <w:r w:rsidR="00FC1478" w:rsidRPr="00A50BFD">
        <w:fldChar w:fldCharType="separate"/>
      </w:r>
      <w:r w:rsidR="00A50BFD" w:rsidRPr="00A50BFD">
        <w:t xml:space="preserve">Table </w:t>
      </w:r>
      <w:r w:rsidR="00A50BFD">
        <w:rPr>
          <w:noProof/>
        </w:rPr>
        <w:t>4</w:t>
      </w:r>
      <w:r w:rsidR="00FC1478" w:rsidRPr="00A50BFD">
        <w:fldChar w:fldCharType="end"/>
      </w:r>
      <w:r w:rsidR="00FC1478" w:rsidRPr="00A50BFD">
        <w:t>).</w:t>
      </w:r>
      <w:r w:rsidR="005A6A19" w:rsidRPr="00A50BFD">
        <w:t xml:space="preserve"> </w:t>
      </w:r>
    </w:p>
    <w:p w:rsidR="00110013" w:rsidRPr="00A50BFD" w:rsidRDefault="00FC1478" w:rsidP="00FC1478">
      <w:pPr>
        <w:pStyle w:val="ECCParagraph"/>
      </w:pPr>
      <w:r w:rsidRPr="00A50BFD">
        <w:t>Note: The compatibility situation at the boundary between PMSE and MFCN around 733 MHz is the same at 703 MHz due to the fact that the equipment is the same.</w:t>
      </w:r>
    </w:p>
    <w:p w:rsidR="00E97BCD" w:rsidRPr="00A50BFD" w:rsidRDefault="00E97BCD" w:rsidP="002F2751">
      <w:pPr>
        <w:pStyle w:val="Caption"/>
        <w:keepNext/>
        <w:rPr>
          <w:lang w:val="en-GB"/>
        </w:rPr>
      </w:pPr>
      <w:bookmarkStart w:id="8" w:name="_Ref385798364"/>
      <w:r w:rsidRPr="00A50BFD">
        <w:rPr>
          <w:lang w:val="en-GB"/>
        </w:rPr>
        <w:t xml:space="preserve">Table </w:t>
      </w:r>
      <w:r w:rsidRPr="00A50BFD">
        <w:rPr>
          <w:lang w:val="en-GB"/>
        </w:rPr>
        <w:fldChar w:fldCharType="begin"/>
      </w:r>
      <w:r w:rsidRPr="00A50BFD">
        <w:rPr>
          <w:lang w:val="en-GB"/>
        </w:rPr>
        <w:instrText xml:space="preserve"> SEQ Table \* ARABIC </w:instrText>
      </w:r>
      <w:r w:rsidRPr="00A50BFD">
        <w:rPr>
          <w:lang w:val="en-GB"/>
        </w:rPr>
        <w:fldChar w:fldCharType="separate"/>
      </w:r>
      <w:r w:rsidR="00A50BFD">
        <w:rPr>
          <w:noProof/>
          <w:lang w:val="en-GB"/>
        </w:rPr>
        <w:t>1</w:t>
      </w:r>
      <w:r w:rsidRPr="00A50BFD">
        <w:rPr>
          <w:lang w:val="en-GB"/>
        </w:rPr>
        <w:fldChar w:fldCharType="end"/>
      </w:r>
      <w:bookmarkEnd w:id="8"/>
      <w:r w:rsidRPr="00A50BFD">
        <w:rPr>
          <w:lang w:val="en-GB"/>
        </w:rPr>
        <w:t>: power restrictions for handheld microphone</w:t>
      </w:r>
      <w:r w:rsidR="003804A1">
        <w:rPr>
          <w:rStyle w:val="FootnoteReference"/>
          <w:lang w:val="en-GB"/>
        </w:rPr>
        <w:footnoteReference w:id="4"/>
      </w:r>
    </w:p>
    <w:tbl>
      <w:tblPr>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CellMar>
          <w:left w:w="0" w:type="dxa"/>
          <w:right w:w="0" w:type="dxa"/>
        </w:tblCellMar>
        <w:tblLook w:val="04A0" w:firstRow="1" w:lastRow="0" w:firstColumn="1" w:lastColumn="0" w:noHBand="0" w:noVBand="1"/>
      </w:tblPr>
      <w:tblGrid>
        <w:gridCol w:w="817"/>
        <w:gridCol w:w="3205"/>
        <w:gridCol w:w="3302"/>
        <w:gridCol w:w="2531"/>
      </w:tblGrid>
      <w:tr w:rsidR="00E97BCD" w:rsidRPr="00A50BFD" w:rsidTr="009A15D9">
        <w:tc>
          <w:tcPr>
            <w:tcW w:w="817" w:type="dxa"/>
            <w:tcBorders>
              <w:right w:val="single" w:sz="4" w:space="0" w:color="FFFFFF" w:themeColor="background1"/>
            </w:tcBorders>
            <w:shd w:val="clear" w:color="auto" w:fill="C00000"/>
            <w:tcMar>
              <w:top w:w="0" w:type="dxa"/>
              <w:left w:w="108" w:type="dxa"/>
              <w:bottom w:w="0" w:type="dxa"/>
              <w:right w:w="108" w:type="dxa"/>
            </w:tcMar>
            <w:vAlign w:val="center"/>
          </w:tcPr>
          <w:p w:rsidR="00E97BCD" w:rsidRPr="00A50BFD" w:rsidRDefault="00E97BCD" w:rsidP="00CB7C7E">
            <w:pPr>
              <w:pStyle w:val="eccparagraph0"/>
              <w:spacing w:after="0"/>
              <w:jc w:val="left"/>
              <w:rPr>
                <w:b/>
                <w:bCs/>
                <w:color w:val="FFFFFF"/>
                <w:lang w:val="en-GB"/>
              </w:rPr>
            </w:pPr>
          </w:p>
        </w:tc>
        <w:tc>
          <w:tcPr>
            <w:tcW w:w="3205" w:type="dxa"/>
            <w:tcBorders>
              <w:left w:val="single" w:sz="4" w:space="0" w:color="FFFFFF" w:themeColor="background1"/>
              <w:right w:val="single" w:sz="4" w:space="0" w:color="FFFFFF" w:themeColor="background1"/>
            </w:tcBorders>
            <w:shd w:val="clear" w:color="auto" w:fill="C00000"/>
            <w:tcMar>
              <w:top w:w="0" w:type="dxa"/>
              <w:left w:w="108" w:type="dxa"/>
              <w:bottom w:w="0" w:type="dxa"/>
              <w:right w:w="108" w:type="dxa"/>
            </w:tcMar>
            <w:vAlign w:val="center"/>
            <w:hideMark/>
          </w:tcPr>
          <w:p w:rsidR="00E97BCD" w:rsidRPr="00A50BFD" w:rsidRDefault="00E97BCD" w:rsidP="008C4EC9">
            <w:pPr>
              <w:pStyle w:val="eccparagraph0"/>
              <w:spacing w:after="0"/>
              <w:jc w:val="center"/>
              <w:rPr>
                <w:b/>
                <w:bCs/>
                <w:color w:val="FFFFFF"/>
                <w:lang w:val="en-GB"/>
              </w:rPr>
            </w:pPr>
            <w:r w:rsidRPr="00A50BFD">
              <w:rPr>
                <w:b/>
                <w:bCs/>
                <w:color w:val="FFFFFF"/>
                <w:lang w:val="en-GB"/>
              </w:rPr>
              <w:t>Frequency Range</w:t>
            </w:r>
          </w:p>
        </w:tc>
        <w:tc>
          <w:tcPr>
            <w:tcW w:w="3302" w:type="dxa"/>
            <w:tcBorders>
              <w:left w:val="single" w:sz="4" w:space="0" w:color="FFFFFF" w:themeColor="background1"/>
              <w:right w:val="single" w:sz="4" w:space="0" w:color="FFFFFF" w:themeColor="background1"/>
            </w:tcBorders>
            <w:shd w:val="clear" w:color="auto" w:fill="C00000"/>
            <w:tcMar>
              <w:top w:w="0" w:type="dxa"/>
              <w:left w:w="108" w:type="dxa"/>
              <w:bottom w:w="0" w:type="dxa"/>
              <w:right w:w="108" w:type="dxa"/>
            </w:tcMar>
            <w:vAlign w:val="center"/>
            <w:hideMark/>
          </w:tcPr>
          <w:p w:rsidR="00E97BCD" w:rsidRPr="00A50BFD" w:rsidRDefault="00E97BCD" w:rsidP="008C4EC9">
            <w:pPr>
              <w:pStyle w:val="eccparagraph0"/>
              <w:spacing w:after="0"/>
              <w:jc w:val="center"/>
              <w:rPr>
                <w:b/>
                <w:bCs/>
                <w:color w:val="FFFFFF"/>
                <w:lang w:val="da-DK"/>
              </w:rPr>
            </w:pPr>
            <w:r w:rsidRPr="00A50BFD">
              <w:rPr>
                <w:b/>
                <w:bCs/>
                <w:color w:val="FFFFFF"/>
                <w:lang w:val="da-DK"/>
              </w:rPr>
              <w:t>Handheld e.i.r.p.</w:t>
            </w:r>
          </w:p>
        </w:tc>
        <w:tc>
          <w:tcPr>
            <w:tcW w:w="2531" w:type="dxa"/>
            <w:tcBorders>
              <w:left w:val="single" w:sz="4" w:space="0" w:color="FFFFFF" w:themeColor="background1"/>
            </w:tcBorders>
            <w:shd w:val="clear" w:color="auto" w:fill="C00000"/>
            <w:tcMar>
              <w:top w:w="0" w:type="dxa"/>
              <w:left w:w="108" w:type="dxa"/>
              <w:bottom w:w="0" w:type="dxa"/>
              <w:right w:w="108" w:type="dxa"/>
            </w:tcMar>
            <w:vAlign w:val="center"/>
            <w:hideMark/>
          </w:tcPr>
          <w:p w:rsidR="00E97BCD" w:rsidRPr="00A50BFD" w:rsidRDefault="00E97BCD" w:rsidP="008C4EC9">
            <w:pPr>
              <w:pStyle w:val="eccparagraph0"/>
              <w:spacing w:after="0"/>
              <w:jc w:val="center"/>
              <w:rPr>
                <w:b/>
                <w:bCs/>
                <w:color w:val="FFFFFF"/>
                <w:lang w:val="en-GB"/>
              </w:rPr>
            </w:pPr>
            <w:r w:rsidRPr="00A50BFD">
              <w:rPr>
                <w:b/>
                <w:bCs/>
                <w:color w:val="FFFFFF"/>
                <w:lang w:val="en-GB"/>
              </w:rPr>
              <w:t>Reasoning</w:t>
            </w:r>
          </w:p>
        </w:tc>
      </w:tr>
      <w:tr w:rsidR="00E97BCD" w:rsidRPr="00A50BFD" w:rsidTr="009A15D9">
        <w:trPr>
          <w:trHeight w:val="186"/>
        </w:trPr>
        <w:tc>
          <w:tcPr>
            <w:tcW w:w="817" w:type="dxa"/>
            <w:shd w:val="clear" w:color="auto" w:fill="FFFFFF"/>
            <w:tcMar>
              <w:top w:w="0" w:type="dxa"/>
              <w:left w:w="108" w:type="dxa"/>
              <w:bottom w:w="0" w:type="dxa"/>
              <w:right w:w="108" w:type="dxa"/>
            </w:tcMar>
            <w:vAlign w:val="center"/>
            <w:hideMark/>
          </w:tcPr>
          <w:p w:rsidR="00E97BCD" w:rsidRPr="00A50BFD" w:rsidRDefault="00E97BCD" w:rsidP="002F2751">
            <w:pPr>
              <w:rPr>
                <w:lang w:val="en-GB"/>
              </w:rPr>
            </w:pPr>
            <w:r w:rsidRPr="00A50BFD">
              <w:rPr>
                <w:lang w:val="en-GB"/>
              </w:rPr>
              <w:t>OOB</w:t>
            </w:r>
          </w:p>
        </w:tc>
        <w:tc>
          <w:tcPr>
            <w:tcW w:w="3205" w:type="dxa"/>
            <w:shd w:val="clear" w:color="auto" w:fill="FFFFFF"/>
            <w:tcMar>
              <w:top w:w="0" w:type="dxa"/>
              <w:left w:w="108" w:type="dxa"/>
              <w:bottom w:w="0" w:type="dxa"/>
              <w:right w:w="108" w:type="dxa"/>
            </w:tcMar>
            <w:vAlign w:val="center"/>
            <w:hideMark/>
          </w:tcPr>
          <w:p w:rsidR="00E97BCD" w:rsidRPr="00A50BFD" w:rsidRDefault="007D322C" w:rsidP="0037131C">
            <w:pPr>
              <w:rPr>
                <w:lang w:val="en-GB"/>
              </w:rPr>
            </w:pPr>
            <w:r w:rsidRPr="00A50BFD">
              <w:rPr>
                <w:lang w:val="en-GB"/>
              </w:rPr>
              <w:t xml:space="preserve">MFCN </w:t>
            </w:r>
            <w:r w:rsidR="0037131C" w:rsidRPr="00A50BFD">
              <w:rPr>
                <w:lang w:val="en-GB"/>
              </w:rPr>
              <w:t xml:space="preserve">Downlink </w:t>
            </w:r>
          </w:p>
        </w:tc>
        <w:tc>
          <w:tcPr>
            <w:tcW w:w="3302" w:type="dxa"/>
            <w:shd w:val="clear" w:color="auto" w:fill="FFFFFF"/>
            <w:tcMar>
              <w:top w:w="0" w:type="dxa"/>
              <w:left w:w="108" w:type="dxa"/>
              <w:bottom w:w="0" w:type="dxa"/>
              <w:right w:w="108" w:type="dxa"/>
            </w:tcMar>
            <w:vAlign w:val="center"/>
            <w:hideMark/>
          </w:tcPr>
          <w:p w:rsidR="00E97BCD" w:rsidRPr="00A50BFD" w:rsidRDefault="00E97BCD" w:rsidP="002F2751">
            <w:pPr>
              <w:rPr>
                <w:lang w:val="en-GB"/>
              </w:rPr>
            </w:pPr>
            <w:r w:rsidRPr="00A50BFD">
              <w:rPr>
                <w:lang w:val="en-GB"/>
              </w:rPr>
              <w:t>-45 dBm/200kHz</w:t>
            </w:r>
          </w:p>
        </w:tc>
        <w:tc>
          <w:tcPr>
            <w:tcW w:w="2531" w:type="dxa"/>
            <w:shd w:val="clear" w:color="auto" w:fill="FFFFFF"/>
            <w:tcMar>
              <w:top w:w="0" w:type="dxa"/>
              <w:left w:w="108" w:type="dxa"/>
              <w:bottom w:w="0" w:type="dxa"/>
              <w:right w:w="108" w:type="dxa"/>
            </w:tcMar>
            <w:vAlign w:val="center"/>
          </w:tcPr>
          <w:p w:rsidR="00E97BCD" w:rsidRPr="00A50BFD" w:rsidRDefault="00E97BCD" w:rsidP="002F2751">
            <w:pPr>
              <w:rPr>
                <w:lang w:val="en-GB"/>
              </w:rPr>
            </w:pPr>
            <w:r w:rsidRPr="00A50BFD">
              <w:rPr>
                <w:lang w:val="en-GB"/>
              </w:rPr>
              <w:t>ETSI EN 300 422</w:t>
            </w:r>
            <w:r w:rsidR="00307BD4" w:rsidRPr="00A50BFD">
              <w:rPr>
                <w:lang w:val="en-GB"/>
              </w:rPr>
              <w:t xml:space="preserve"> </w:t>
            </w:r>
            <w:r w:rsidR="00307BD4" w:rsidRPr="00A50BFD">
              <w:rPr>
                <w:lang w:val="en-GB"/>
              </w:rPr>
              <w:fldChar w:fldCharType="begin"/>
            </w:r>
            <w:r w:rsidR="00307BD4" w:rsidRPr="00A50BFD">
              <w:rPr>
                <w:lang w:val="en-GB"/>
              </w:rPr>
              <w:instrText xml:space="preserve"> REF _Ref334017218 \r \h </w:instrText>
            </w:r>
            <w:r w:rsidR="00307BD4" w:rsidRPr="00A50BFD">
              <w:rPr>
                <w:lang w:val="en-GB"/>
              </w:rPr>
            </w:r>
            <w:r w:rsidR="00307BD4" w:rsidRPr="00A50BFD">
              <w:rPr>
                <w:lang w:val="en-GB"/>
              </w:rPr>
              <w:fldChar w:fldCharType="separate"/>
            </w:r>
            <w:r w:rsidR="00A50BFD">
              <w:rPr>
                <w:lang w:val="en-GB"/>
              </w:rPr>
              <w:t>[11]</w:t>
            </w:r>
            <w:r w:rsidR="00307BD4" w:rsidRPr="00A50BFD">
              <w:rPr>
                <w:lang w:val="en-GB"/>
              </w:rPr>
              <w:fldChar w:fldCharType="end"/>
            </w:r>
          </w:p>
        </w:tc>
      </w:tr>
      <w:tr w:rsidR="00E97BCD" w:rsidRPr="00A50BFD" w:rsidTr="009A15D9">
        <w:tc>
          <w:tcPr>
            <w:tcW w:w="817" w:type="dxa"/>
            <w:shd w:val="clear" w:color="auto" w:fill="FFFFFF"/>
            <w:tcMar>
              <w:top w:w="0" w:type="dxa"/>
              <w:left w:w="108" w:type="dxa"/>
              <w:bottom w:w="0" w:type="dxa"/>
              <w:right w:w="108" w:type="dxa"/>
            </w:tcMar>
            <w:vAlign w:val="center"/>
          </w:tcPr>
          <w:p w:rsidR="00E97BCD" w:rsidRPr="00A50BFD" w:rsidRDefault="00E97BCD" w:rsidP="00CB7C7E">
            <w:pPr>
              <w:rPr>
                <w:lang w:val="en-GB"/>
              </w:rPr>
            </w:pPr>
          </w:p>
        </w:tc>
        <w:tc>
          <w:tcPr>
            <w:tcW w:w="3205" w:type="dxa"/>
            <w:shd w:val="clear" w:color="auto" w:fill="FFFFFF"/>
            <w:tcMar>
              <w:top w:w="0" w:type="dxa"/>
              <w:left w:w="108" w:type="dxa"/>
              <w:bottom w:w="0" w:type="dxa"/>
              <w:right w:w="108" w:type="dxa"/>
            </w:tcMar>
            <w:vAlign w:val="center"/>
          </w:tcPr>
          <w:p w:rsidR="00E97BCD" w:rsidRPr="00A50BFD" w:rsidRDefault="0037131C" w:rsidP="0037131C">
            <w:pPr>
              <w:rPr>
                <w:lang w:val="en-GB"/>
              </w:rPr>
            </w:pPr>
            <w:r w:rsidRPr="00A50BFD">
              <w:rPr>
                <w:lang w:val="en-GB"/>
              </w:rPr>
              <w:t>2.8 MHz offset from MFCN   Downlink block edge</w:t>
            </w:r>
            <w:r w:rsidR="007D322C" w:rsidRPr="00A50BFD">
              <w:rPr>
                <w:lang w:val="en-GB"/>
              </w:rPr>
              <w:t xml:space="preserve"> </w:t>
            </w:r>
          </w:p>
        </w:tc>
        <w:tc>
          <w:tcPr>
            <w:tcW w:w="3302" w:type="dxa"/>
            <w:shd w:val="clear" w:color="auto" w:fill="FFFFFF"/>
            <w:tcMar>
              <w:top w:w="0" w:type="dxa"/>
              <w:left w:w="108" w:type="dxa"/>
              <w:bottom w:w="0" w:type="dxa"/>
              <w:right w:w="108" w:type="dxa"/>
            </w:tcMar>
            <w:vAlign w:val="center"/>
            <w:hideMark/>
          </w:tcPr>
          <w:p w:rsidR="00E97BCD" w:rsidRPr="00A50BFD" w:rsidRDefault="0037131C" w:rsidP="00CB7C7E">
            <w:pPr>
              <w:rPr>
                <w:lang w:val="en-GB"/>
              </w:rPr>
            </w:pPr>
            <w:r w:rsidRPr="00A50BFD">
              <w:rPr>
                <w:lang w:val="en-GB"/>
              </w:rPr>
              <w:t xml:space="preserve"> Guard band</w:t>
            </w:r>
          </w:p>
        </w:tc>
        <w:tc>
          <w:tcPr>
            <w:tcW w:w="2531" w:type="dxa"/>
            <w:shd w:val="clear" w:color="auto" w:fill="FFFFFF"/>
            <w:tcMar>
              <w:top w:w="0" w:type="dxa"/>
              <w:left w:w="108" w:type="dxa"/>
              <w:bottom w:w="0" w:type="dxa"/>
              <w:right w:w="108" w:type="dxa"/>
            </w:tcMar>
            <w:vAlign w:val="center"/>
          </w:tcPr>
          <w:p w:rsidR="00E97BCD" w:rsidRPr="00A50BFD" w:rsidRDefault="00E97BCD" w:rsidP="00CB7C7E">
            <w:pPr>
              <w:rPr>
                <w:lang w:val="en-GB"/>
              </w:rPr>
            </w:pPr>
          </w:p>
        </w:tc>
      </w:tr>
      <w:tr w:rsidR="00E97BCD" w:rsidRPr="00A50BFD" w:rsidTr="009A15D9">
        <w:tc>
          <w:tcPr>
            <w:tcW w:w="817" w:type="dxa"/>
            <w:shd w:val="clear" w:color="auto" w:fill="FFFFFF"/>
            <w:tcMar>
              <w:top w:w="0" w:type="dxa"/>
              <w:left w:w="108" w:type="dxa"/>
              <w:bottom w:w="0" w:type="dxa"/>
              <w:right w:w="108" w:type="dxa"/>
            </w:tcMar>
            <w:vAlign w:val="center"/>
          </w:tcPr>
          <w:p w:rsidR="00E97BCD" w:rsidRPr="00A50BFD" w:rsidRDefault="00E97BCD" w:rsidP="00CB7C7E">
            <w:pPr>
              <w:rPr>
                <w:lang w:val="en-GB"/>
              </w:rPr>
            </w:pPr>
          </w:p>
        </w:tc>
        <w:tc>
          <w:tcPr>
            <w:tcW w:w="3205" w:type="dxa"/>
            <w:shd w:val="clear" w:color="auto" w:fill="FFFFFF"/>
            <w:tcMar>
              <w:top w:w="0" w:type="dxa"/>
              <w:left w:w="108" w:type="dxa"/>
              <w:bottom w:w="0" w:type="dxa"/>
              <w:right w:w="108" w:type="dxa"/>
            </w:tcMar>
            <w:vAlign w:val="center"/>
          </w:tcPr>
          <w:p w:rsidR="00E97BCD" w:rsidRPr="00A50BFD" w:rsidRDefault="007D322C" w:rsidP="00CB7C7E">
            <w:pPr>
              <w:rPr>
                <w:lang w:val="en-GB"/>
              </w:rPr>
            </w:pPr>
            <w:r w:rsidRPr="00A50BFD">
              <w:rPr>
                <w:lang w:val="en-GB"/>
              </w:rPr>
              <w:t>From 2.8 to 4.2 MHz offset from MFCN Downlink block edge</w:t>
            </w:r>
          </w:p>
        </w:tc>
        <w:tc>
          <w:tcPr>
            <w:tcW w:w="3302" w:type="dxa"/>
            <w:shd w:val="clear" w:color="auto" w:fill="FFFFFF"/>
            <w:tcMar>
              <w:top w:w="0" w:type="dxa"/>
              <w:left w:w="108" w:type="dxa"/>
              <w:bottom w:w="0" w:type="dxa"/>
              <w:right w:w="108" w:type="dxa"/>
            </w:tcMar>
            <w:vAlign w:val="center"/>
            <w:hideMark/>
          </w:tcPr>
          <w:p w:rsidR="00E97BCD" w:rsidRPr="00A50BFD" w:rsidRDefault="00E97BCD" w:rsidP="00CB7C7E">
            <w:pPr>
              <w:rPr>
                <w:lang w:val="en-GB"/>
              </w:rPr>
            </w:pPr>
            <w:r w:rsidRPr="00A50BFD">
              <w:rPr>
                <w:lang w:val="en-GB"/>
              </w:rPr>
              <w:t>13 dBm/200kHz</w:t>
            </w:r>
          </w:p>
        </w:tc>
        <w:tc>
          <w:tcPr>
            <w:tcW w:w="2531" w:type="dxa"/>
            <w:shd w:val="clear" w:color="auto" w:fill="FFFFFF"/>
            <w:tcMar>
              <w:top w:w="0" w:type="dxa"/>
              <w:left w:w="108" w:type="dxa"/>
              <w:bottom w:w="0" w:type="dxa"/>
              <w:right w:w="108" w:type="dxa"/>
            </w:tcMar>
            <w:vAlign w:val="center"/>
          </w:tcPr>
          <w:p w:rsidR="00E97BCD" w:rsidRPr="00A50BFD" w:rsidRDefault="00E97BCD" w:rsidP="00CB7C7E">
            <w:pPr>
              <w:rPr>
                <w:lang w:val="en-GB"/>
              </w:rPr>
            </w:pPr>
          </w:p>
        </w:tc>
      </w:tr>
      <w:tr w:rsidR="00E97BCD" w:rsidRPr="00A50BFD" w:rsidTr="009A15D9">
        <w:tc>
          <w:tcPr>
            <w:tcW w:w="817" w:type="dxa"/>
            <w:shd w:val="clear" w:color="auto" w:fill="FFFFFF"/>
            <w:tcMar>
              <w:top w:w="0" w:type="dxa"/>
              <w:left w:w="108" w:type="dxa"/>
              <w:bottom w:w="0" w:type="dxa"/>
              <w:right w:w="108" w:type="dxa"/>
            </w:tcMar>
            <w:vAlign w:val="center"/>
          </w:tcPr>
          <w:p w:rsidR="00E97BCD" w:rsidRPr="00A50BFD" w:rsidRDefault="00E97BCD" w:rsidP="00CB7C7E">
            <w:pPr>
              <w:rPr>
                <w:lang w:val="en-GB"/>
              </w:rPr>
            </w:pPr>
          </w:p>
        </w:tc>
        <w:tc>
          <w:tcPr>
            <w:tcW w:w="3205" w:type="dxa"/>
            <w:shd w:val="clear" w:color="auto" w:fill="FFFFFF"/>
            <w:tcMar>
              <w:top w:w="0" w:type="dxa"/>
              <w:left w:w="108" w:type="dxa"/>
              <w:bottom w:w="0" w:type="dxa"/>
              <w:right w:w="108" w:type="dxa"/>
            </w:tcMar>
            <w:vAlign w:val="center"/>
          </w:tcPr>
          <w:p w:rsidR="00E97BCD" w:rsidRPr="00A50BFD" w:rsidRDefault="0037131C" w:rsidP="0037131C">
            <w:pPr>
              <w:rPr>
                <w:lang w:val="en-GB"/>
              </w:rPr>
            </w:pPr>
            <w:r w:rsidRPr="00A50BFD">
              <w:rPr>
                <w:lang w:val="en-GB"/>
              </w:rPr>
              <w:t>From 4.2 MHz offset from MFCN Downlink block</w:t>
            </w:r>
          </w:p>
        </w:tc>
        <w:tc>
          <w:tcPr>
            <w:tcW w:w="3302" w:type="dxa"/>
            <w:shd w:val="clear" w:color="auto" w:fill="FFFFFF"/>
            <w:tcMar>
              <w:top w:w="0" w:type="dxa"/>
              <w:left w:w="108" w:type="dxa"/>
              <w:bottom w:w="0" w:type="dxa"/>
              <w:right w:w="108" w:type="dxa"/>
            </w:tcMar>
            <w:vAlign w:val="center"/>
            <w:hideMark/>
          </w:tcPr>
          <w:p w:rsidR="00E97BCD" w:rsidRPr="00A50BFD" w:rsidRDefault="00D95017" w:rsidP="002F2751">
            <w:pPr>
              <w:rPr>
                <w:lang w:val="en-GB"/>
              </w:rPr>
            </w:pPr>
            <w:r w:rsidRPr="00A50BFD">
              <w:rPr>
                <w:lang w:val="en-GB"/>
              </w:rPr>
              <w:t xml:space="preserve">19 </w:t>
            </w:r>
            <w:r w:rsidR="0037131C" w:rsidRPr="00A50BFD">
              <w:rPr>
                <w:lang w:val="en-GB"/>
              </w:rPr>
              <w:t>dBm/200kHz</w:t>
            </w:r>
          </w:p>
        </w:tc>
        <w:tc>
          <w:tcPr>
            <w:tcW w:w="2531" w:type="dxa"/>
            <w:shd w:val="clear" w:color="auto" w:fill="FFFFFF"/>
            <w:tcMar>
              <w:top w:w="0" w:type="dxa"/>
              <w:left w:w="108" w:type="dxa"/>
              <w:bottom w:w="0" w:type="dxa"/>
              <w:right w:w="108" w:type="dxa"/>
            </w:tcMar>
            <w:vAlign w:val="center"/>
          </w:tcPr>
          <w:p w:rsidR="00E97BCD" w:rsidRPr="00A50BFD" w:rsidRDefault="00E97BCD" w:rsidP="00CB7C7E">
            <w:pPr>
              <w:rPr>
                <w:lang w:val="en-GB"/>
              </w:rPr>
            </w:pPr>
          </w:p>
        </w:tc>
      </w:tr>
      <w:tr w:rsidR="00E97BCD" w:rsidRPr="00A50BFD" w:rsidTr="009A15D9">
        <w:tc>
          <w:tcPr>
            <w:tcW w:w="817" w:type="dxa"/>
            <w:shd w:val="clear" w:color="auto" w:fill="FFFFFF"/>
            <w:tcMar>
              <w:top w:w="0" w:type="dxa"/>
              <w:left w:w="108" w:type="dxa"/>
              <w:bottom w:w="0" w:type="dxa"/>
              <w:right w:w="108" w:type="dxa"/>
            </w:tcMar>
            <w:vAlign w:val="center"/>
            <w:hideMark/>
          </w:tcPr>
          <w:p w:rsidR="00E97BCD" w:rsidRPr="00A50BFD" w:rsidRDefault="00E97BCD" w:rsidP="00CB7C7E">
            <w:pPr>
              <w:rPr>
                <w:lang w:val="en-GB"/>
              </w:rPr>
            </w:pPr>
            <w:r w:rsidRPr="00A50BFD">
              <w:rPr>
                <w:lang w:val="en-GB"/>
              </w:rPr>
              <w:t>OOB</w:t>
            </w:r>
          </w:p>
        </w:tc>
        <w:tc>
          <w:tcPr>
            <w:tcW w:w="3205" w:type="dxa"/>
            <w:shd w:val="clear" w:color="auto" w:fill="FFFFFF"/>
            <w:tcMar>
              <w:top w:w="0" w:type="dxa"/>
              <w:left w:w="108" w:type="dxa"/>
              <w:bottom w:w="0" w:type="dxa"/>
              <w:right w:w="108" w:type="dxa"/>
            </w:tcMar>
            <w:vAlign w:val="center"/>
          </w:tcPr>
          <w:p w:rsidR="00E97BCD" w:rsidRPr="00A50BFD" w:rsidRDefault="007D322C" w:rsidP="0037131C">
            <w:pPr>
              <w:rPr>
                <w:lang w:val="en-GB"/>
              </w:rPr>
            </w:pPr>
            <w:r w:rsidRPr="00A50BFD">
              <w:rPr>
                <w:lang w:val="en-GB"/>
              </w:rPr>
              <w:t xml:space="preserve">MFCN </w:t>
            </w:r>
            <w:r w:rsidR="0037131C" w:rsidRPr="00A50BFD">
              <w:rPr>
                <w:lang w:val="en-GB"/>
              </w:rPr>
              <w:t>Uplink</w:t>
            </w:r>
          </w:p>
        </w:tc>
        <w:tc>
          <w:tcPr>
            <w:tcW w:w="3302" w:type="dxa"/>
            <w:shd w:val="clear" w:color="auto" w:fill="FFFFFF"/>
            <w:tcMar>
              <w:top w:w="0" w:type="dxa"/>
              <w:left w:w="108" w:type="dxa"/>
              <w:bottom w:w="0" w:type="dxa"/>
              <w:right w:w="108" w:type="dxa"/>
            </w:tcMar>
            <w:vAlign w:val="center"/>
          </w:tcPr>
          <w:p w:rsidR="00E97BCD" w:rsidRPr="00A50BFD" w:rsidRDefault="00E97BCD" w:rsidP="00CB7C7E">
            <w:pPr>
              <w:rPr>
                <w:lang w:val="en-GB"/>
              </w:rPr>
            </w:pPr>
            <w:r w:rsidRPr="00A50BFD">
              <w:rPr>
                <w:lang w:val="en-GB"/>
              </w:rPr>
              <w:t>-45 dBm/200kHz</w:t>
            </w:r>
          </w:p>
        </w:tc>
        <w:tc>
          <w:tcPr>
            <w:tcW w:w="2531" w:type="dxa"/>
            <w:shd w:val="clear" w:color="auto" w:fill="FFFFFF"/>
            <w:tcMar>
              <w:top w:w="0" w:type="dxa"/>
              <w:left w:w="108" w:type="dxa"/>
              <w:bottom w:w="0" w:type="dxa"/>
              <w:right w:w="108" w:type="dxa"/>
            </w:tcMar>
            <w:vAlign w:val="center"/>
          </w:tcPr>
          <w:p w:rsidR="00E97BCD" w:rsidRPr="00A50BFD" w:rsidRDefault="00E97BCD" w:rsidP="00CB7C7E">
            <w:pPr>
              <w:rPr>
                <w:lang w:val="en-GB"/>
              </w:rPr>
            </w:pPr>
            <w:r w:rsidRPr="00A50BFD">
              <w:rPr>
                <w:lang w:val="en-GB"/>
              </w:rPr>
              <w:t>ETSI EN 300 422</w:t>
            </w:r>
            <w:r w:rsidR="00307BD4" w:rsidRPr="00A50BFD">
              <w:rPr>
                <w:lang w:val="en-GB"/>
              </w:rPr>
              <w:t xml:space="preserve"> </w:t>
            </w:r>
            <w:r w:rsidR="00307BD4" w:rsidRPr="00A50BFD">
              <w:rPr>
                <w:lang w:val="en-GB"/>
              </w:rPr>
              <w:fldChar w:fldCharType="begin"/>
            </w:r>
            <w:r w:rsidR="00307BD4" w:rsidRPr="00A50BFD">
              <w:rPr>
                <w:lang w:val="en-GB"/>
              </w:rPr>
              <w:instrText xml:space="preserve"> REF _Ref334017218 \r \h </w:instrText>
            </w:r>
            <w:r w:rsidR="00307BD4" w:rsidRPr="00A50BFD">
              <w:rPr>
                <w:lang w:val="en-GB"/>
              </w:rPr>
            </w:r>
            <w:r w:rsidR="00307BD4" w:rsidRPr="00A50BFD">
              <w:rPr>
                <w:lang w:val="en-GB"/>
              </w:rPr>
              <w:fldChar w:fldCharType="separate"/>
            </w:r>
            <w:r w:rsidR="00A50BFD">
              <w:rPr>
                <w:lang w:val="en-GB"/>
              </w:rPr>
              <w:t>[11]</w:t>
            </w:r>
            <w:r w:rsidR="00307BD4" w:rsidRPr="00A50BFD">
              <w:rPr>
                <w:lang w:val="en-GB"/>
              </w:rPr>
              <w:fldChar w:fldCharType="end"/>
            </w:r>
          </w:p>
        </w:tc>
      </w:tr>
    </w:tbl>
    <w:p w:rsidR="005A6A19" w:rsidRPr="00A50BFD" w:rsidRDefault="005A6A19" w:rsidP="00FC1478">
      <w:pPr>
        <w:pStyle w:val="ECCTablenote"/>
      </w:pPr>
      <w:bookmarkStart w:id="9" w:name="_Ref385798367"/>
    </w:p>
    <w:p w:rsidR="00E97BCD" w:rsidRPr="00A50BFD" w:rsidRDefault="00E97BCD" w:rsidP="002F2751">
      <w:pPr>
        <w:pStyle w:val="Caption"/>
        <w:keepNext/>
        <w:rPr>
          <w:lang w:val="en-GB"/>
        </w:rPr>
      </w:pPr>
      <w:bookmarkStart w:id="10" w:name="_Ref398628636"/>
      <w:r w:rsidRPr="00A50BFD">
        <w:rPr>
          <w:lang w:val="en-GB"/>
        </w:rPr>
        <w:t xml:space="preserve">Table </w:t>
      </w:r>
      <w:r w:rsidRPr="00A50BFD">
        <w:rPr>
          <w:lang w:val="en-GB"/>
        </w:rPr>
        <w:fldChar w:fldCharType="begin"/>
      </w:r>
      <w:r w:rsidRPr="00A50BFD">
        <w:rPr>
          <w:lang w:val="en-GB"/>
        </w:rPr>
        <w:instrText xml:space="preserve"> SEQ Table \* ARABIC </w:instrText>
      </w:r>
      <w:r w:rsidRPr="00A50BFD">
        <w:rPr>
          <w:lang w:val="en-GB"/>
        </w:rPr>
        <w:fldChar w:fldCharType="separate"/>
      </w:r>
      <w:r w:rsidR="00A50BFD">
        <w:rPr>
          <w:noProof/>
          <w:lang w:val="en-GB"/>
        </w:rPr>
        <w:t>2</w:t>
      </w:r>
      <w:r w:rsidRPr="00A50BFD">
        <w:rPr>
          <w:lang w:val="en-GB"/>
        </w:rPr>
        <w:fldChar w:fldCharType="end"/>
      </w:r>
      <w:bookmarkEnd w:id="9"/>
      <w:bookmarkEnd w:id="10"/>
      <w:r w:rsidRPr="00A50BFD">
        <w:rPr>
          <w:lang w:val="en-GB"/>
        </w:rPr>
        <w:t>: power restrictions for body worn microphone</w:t>
      </w:r>
      <w:r w:rsidR="003804A1" w:rsidRPr="003804A1">
        <w:rPr>
          <w:b w:val="0"/>
          <w:bCs w:val="0"/>
          <w:color w:val="auto"/>
          <w:szCs w:val="24"/>
          <w:vertAlign w:val="superscript"/>
          <w:lang w:val="en-GB"/>
        </w:rPr>
        <w:footnoteReference w:id="5"/>
      </w:r>
    </w:p>
    <w:tbl>
      <w:tblPr>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CellMar>
          <w:left w:w="0" w:type="dxa"/>
          <w:right w:w="0" w:type="dxa"/>
        </w:tblCellMar>
        <w:tblLook w:val="04A0" w:firstRow="1" w:lastRow="0" w:firstColumn="1" w:lastColumn="0" w:noHBand="0" w:noVBand="1"/>
      </w:tblPr>
      <w:tblGrid>
        <w:gridCol w:w="817"/>
        <w:gridCol w:w="3205"/>
        <w:gridCol w:w="3302"/>
        <w:gridCol w:w="2531"/>
      </w:tblGrid>
      <w:tr w:rsidR="00E97BCD" w:rsidRPr="00A50BFD" w:rsidTr="00AB0F3D">
        <w:tc>
          <w:tcPr>
            <w:tcW w:w="817" w:type="dxa"/>
            <w:tcBorders>
              <w:right w:val="single" w:sz="4" w:space="0" w:color="FFFFFF" w:themeColor="background1"/>
            </w:tcBorders>
            <w:shd w:val="clear" w:color="auto" w:fill="C00000"/>
            <w:tcMar>
              <w:top w:w="0" w:type="dxa"/>
              <w:left w:w="108" w:type="dxa"/>
              <w:bottom w:w="0" w:type="dxa"/>
              <w:right w:w="108" w:type="dxa"/>
            </w:tcMar>
            <w:vAlign w:val="center"/>
          </w:tcPr>
          <w:p w:rsidR="00E97BCD" w:rsidRPr="00A50BFD" w:rsidRDefault="00E97BCD" w:rsidP="00CB7C7E">
            <w:pPr>
              <w:pStyle w:val="eccparagraph0"/>
              <w:spacing w:after="0"/>
              <w:jc w:val="left"/>
              <w:rPr>
                <w:b/>
                <w:bCs/>
                <w:color w:val="FFFFFF"/>
                <w:lang w:val="en-GB"/>
              </w:rPr>
            </w:pPr>
          </w:p>
        </w:tc>
        <w:tc>
          <w:tcPr>
            <w:tcW w:w="3205" w:type="dxa"/>
            <w:tcBorders>
              <w:left w:val="single" w:sz="4" w:space="0" w:color="FFFFFF" w:themeColor="background1"/>
              <w:right w:val="single" w:sz="4" w:space="0" w:color="FFFFFF" w:themeColor="background1"/>
            </w:tcBorders>
            <w:shd w:val="clear" w:color="auto" w:fill="C00000"/>
            <w:tcMar>
              <w:top w:w="0" w:type="dxa"/>
              <w:left w:w="108" w:type="dxa"/>
              <w:bottom w:w="0" w:type="dxa"/>
              <w:right w:w="108" w:type="dxa"/>
            </w:tcMar>
            <w:vAlign w:val="center"/>
            <w:hideMark/>
          </w:tcPr>
          <w:p w:rsidR="00E97BCD" w:rsidRPr="00A50BFD" w:rsidRDefault="00E97BCD" w:rsidP="008C4EC9">
            <w:pPr>
              <w:pStyle w:val="eccparagraph0"/>
              <w:spacing w:after="0"/>
              <w:jc w:val="center"/>
              <w:rPr>
                <w:b/>
                <w:bCs/>
                <w:color w:val="FFFFFF"/>
                <w:lang w:val="en-GB"/>
              </w:rPr>
            </w:pPr>
            <w:r w:rsidRPr="00A50BFD">
              <w:rPr>
                <w:b/>
                <w:bCs/>
                <w:color w:val="FFFFFF"/>
                <w:lang w:val="en-GB"/>
              </w:rPr>
              <w:t>Frequency Range</w:t>
            </w:r>
          </w:p>
        </w:tc>
        <w:tc>
          <w:tcPr>
            <w:tcW w:w="3302" w:type="dxa"/>
            <w:tcBorders>
              <w:left w:val="single" w:sz="4" w:space="0" w:color="FFFFFF" w:themeColor="background1"/>
              <w:right w:val="single" w:sz="4" w:space="0" w:color="FFFFFF" w:themeColor="background1"/>
            </w:tcBorders>
            <w:shd w:val="clear" w:color="auto" w:fill="C00000"/>
            <w:tcMar>
              <w:top w:w="0" w:type="dxa"/>
              <w:left w:w="108" w:type="dxa"/>
              <w:bottom w:w="0" w:type="dxa"/>
              <w:right w:w="108" w:type="dxa"/>
            </w:tcMar>
            <w:vAlign w:val="center"/>
            <w:hideMark/>
          </w:tcPr>
          <w:p w:rsidR="00E97BCD" w:rsidRPr="00A50BFD" w:rsidRDefault="00E97BCD" w:rsidP="008C4EC9">
            <w:pPr>
              <w:pStyle w:val="eccparagraph0"/>
              <w:spacing w:after="0"/>
              <w:jc w:val="center"/>
              <w:rPr>
                <w:b/>
                <w:bCs/>
                <w:color w:val="FFFFFF"/>
                <w:lang w:val="en-GB"/>
              </w:rPr>
            </w:pPr>
            <w:r w:rsidRPr="00A50BFD">
              <w:rPr>
                <w:b/>
                <w:bCs/>
                <w:color w:val="FFFFFF"/>
                <w:lang w:val="en-GB"/>
              </w:rPr>
              <w:t>Body worn e.i.r.p.</w:t>
            </w:r>
          </w:p>
        </w:tc>
        <w:tc>
          <w:tcPr>
            <w:tcW w:w="2531" w:type="dxa"/>
            <w:tcBorders>
              <w:left w:val="single" w:sz="4" w:space="0" w:color="FFFFFF" w:themeColor="background1"/>
            </w:tcBorders>
            <w:shd w:val="clear" w:color="auto" w:fill="C00000"/>
            <w:tcMar>
              <w:top w:w="0" w:type="dxa"/>
              <w:left w:w="108" w:type="dxa"/>
              <w:bottom w:w="0" w:type="dxa"/>
              <w:right w:w="108" w:type="dxa"/>
            </w:tcMar>
            <w:vAlign w:val="center"/>
            <w:hideMark/>
          </w:tcPr>
          <w:p w:rsidR="00E97BCD" w:rsidRPr="00A50BFD" w:rsidRDefault="00E97BCD" w:rsidP="008C4EC9">
            <w:pPr>
              <w:pStyle w:val="eccparagraph0"/>
              <w:spacing w:after="0"/>
              <w:jc w:val="center"/>
              <w:rPr>
                <w:b/>
                <w:bCs/>
                <w:color w:val="FFFFFF"/>
                <w:lang w:val="en-GB"/>
              </w:rPr>
            </w:pPr>
            <w:r w:rsidRPr="00A50BFD">
              <w:rPr>
                <w:b/>
                <w:bCs/>
                <w:color w:val="FFFFFF"/>
                <w:lang w:val="en-GB"/>
              </w:rPr>
              <w:t>Reasoning</w:t>
            </w:r>
          </w:p>
        </w:tc>
      </w:tr>
      <w:tr w:rsidR="00E97BCD" w:rsidRPr="00A50BFD" w:rsidTr="003D50FB">
        <w:trPr>
          <w:trHeight w:val="218"/>
        </w:trPr>
        <w:tc>
          <w:tcPr>
            <w:tcW w:w="817" w:type="dxa"/>
            <w:shd w:val="clear" w:color="auto" w:fill="FFFFFF"/>
            <w:tcMar>
              <w:top w:w="0" w:type="dxa"/>
              <w:left w:w="108" w:type="dxa"/>
              <w:bottom w:w="0" w:type="dxa"/>
              <w:right w:w="108" w:type="dxa"/>
            </w:tcMar>
            <w:vAlign w:val="center"/>
            <w:hideMark/>
          </w:tcPr>
          <w:p w:rsidR="00E97BCD" w:rsidRPr="00A50BFD" w:rsidRDefault="00E97BCD" w:rsidP="002F2751">
            <w:pPr>
              <w:rPr>
                <w:lang w:val="en-GB"/>
              </w:rPr>
            </w:pPr>
            <w:r w:rsidRPr="00A50BFD">
              <w:rPr>
                <w:lang w:val="en-GB"/>
              </w:rPr>
              <w:t>OOB</w:t>
            </w:r>
          </w:p>
        </w:tc>
        <w:tc>
          <w:tcPr>
            <w:tcW w:w="3205" w:type="dxa"/>
            <w:shd w:val="clear" w:color="auto" w:fill="FFFFFF"/>
            <w:tcMar>
              <w:top w:w="0" w:type="dxa"/>
              <w:left w:w="108" w:type="dxa"/>
              <w:bottom w:w="0" w:type="dxa"/>
              <w:right w:w="108" w:type="dxa"/>
            </w:tcMar>
            <w:vAlign w:val="center"/>
          </w:tcPr>
          <w:p w:rsidR="00E97BCD" w:rsidRPr="00A50BFD" w:rsidRDefault="0037131C" w:rsidP="002F2751">
            <w:pPr>
              <w:rPr>
                <w:lang w:val="en-GB"/>
              </w:rPr>
            </w:pPr>
            <w:r w:rsidRPr="00A50BFD">
              <w:rPr>
                <w:lang w:val="en-GB"/>
              </w:rPr>
              <w:t xml:space="preserve">MFCN Downlink </w:t>
            </w:r>
          </w:p>
        </w:tc>
        <w:tc>
          <w:tcPr>
            <w:tcW w:w="3302" w:type="dxa"/>
            <w:shd w:val="clear" w:color="auto" w:fill="FFFFFF"/>
            <w:tcMar>
              <w:top w:w="0" w:type="dxa"/>
              <w:left w:w="108" w:type="dxa"/>
              <w:bottom w:w="0" w:type="dxa"/>
              <w:right w:w="108" w:type="dxa"/>
            </w:tcMar>
            <w:vAlign w:val="center"/>
            <w:hideMark/>
          </w:tcPr>
          <w:p w:rsidR="00E97BCD" w:rsidRPr="00A50BFD" w:rsidRDefault="00E97BCD" w:rsidP="002F2751">
            <w:pPr>
              <w:rPr>
                <w:lang w:val="en-GB"/>
              </w:rPr>
            </w:pPr>
            <w:r w:rsidRPr="00A50BFD">
              <w:rPr>
                <w:lang w:val="en-GB"/>
              </w:rPr>
              <w:t>-45 dBm/200kHz</w:t>
            </w:r>
          </w:p>
        </w:tc>
        <w:tc>
          <w:tcPr>
            <w:tcW w:w="2531" w:type="dxa"/>
            <w:shd w:val="clear" w:color="auto" w:fill="FFFFFF"/>
            <w:tcMar>
              <w:top w:w="0" w:type="dxa"/>
              <w:left w:w="108" w:type="dxa"/>
              <w:bottom w:w="0" w:type="dxa"/>
              <w:right w:w="108" w:type="dxa"/>
            </w:tcMar>
            <w:vAlign w:val="center"/>
          </w:tcPr>
          <w:p w:rsidR="00E97BCD" w:rsidRPr="00A50BFD" w:rsidRDefault="00E97BCD" w:rsidP="002F2751">
            <w:pPr>
              <w:rPr>
                <w:lang w:val="en-GB"/>
              </w:rPr>
            </w:pPr>
            <w:r w:rsidRPr="00A50BFD">
              <w:rPr>
                <w:lang w:val="en-GB"/>
              </w:rPr>
              <w:t>ETSI EN 300 422</w:t>
            </w:r>
            <w:r w:rsidR="00307BD4" w:rsidRPr="00A50BFD">
              <w:rPr>
                <w:lang w:val="en-GB"/>
              </w:rPr>
              <w:t xml:space="preserve"> </w:t>
            </w:r>
            <w:r w:rsidR="00307BD4" w:rsidRPr="00A50BFD">
              <w:rPr>
                <w:lang w:val="en-GB"/>
              </w:rPr>
              <w:fldChar w:fldCharType="begin"/>
            </w:r>
            <w:r w:rsidR="00307BD4" w:rsidRPr="00A50BFD">
              <w:rPr>
                <w:lang w:val="en-GB"/>
              </w:rPr>
              <w:instrText xml:space="preserve"> REF _Ref334017218 \r \h </w:instrText>
            </w:r>
            <w:r w:rsidR="00307BD4" w:rsidRPr="00A50BFD">
              <w:rPr>
                <w:lang w:val="en-GB"/>
              </w:rPr>
            </w:r>
            <w:r w:rsidR="00307BD4" w:rsidRPr="00A50BFD">
              <w:rPr>
                <w:lang w:val="en-GB"/>
              </w:rPr>
              <w:fldChar w:fldCharType="separate"/>
            </w:r>
            <w:r w:rsidR="00A50BFD">
              <w:rPr>
                <w:lang w:val="en-GB"/>
              </w:rPr>
              <w:t>[11]</w:t>
            </w:r>
            <w:r w:rsidR="00307BD4" w:rsidRPr="00A50BFD">
              <w:rPr>
                <w:lang w:val="en-GB"/>
              </w:rPr>
              <w:fldChar w:fldCharType="end"/>
            </w:r>
          </w:p>
        </w:tc>
      </w:tr>
      <w:tr w:rsidR="00E97BCD" w:rsidRPr="00A50BFD" w:rsidTr="00AB0F3D">
        <w:trPr>
          <w:trHeight w:val="249"/>
        </w:trPr>
        <w:tc>
          <w:tcPr>
            <w:tcW w:w="817" w:type="dxa"/>
            <w:shd w:val="clear" w:color="auto" w:fill="FFFFFF"/>
            <w:tcMar>
              <w:top w:w="0" w:type="dxa"/>
              <w:left w:w="108" w:type="dxa"/>
              <w:bottom w:w="0" w:type="dxa"/>
              <w:right w:w="108" w:type="dxa"/>
            </w:tcMar>
            <w:vAlign w:val="center"/>
          </w:tcPr>
          <w:p w:rsidR="00E97BCD" w:rsidRPr="00A50BFD" w:rsidRDefault="00E97BCD" w:rsidP="00CB7C7E">
            <w:pPr>
              <w:rPr>
                <w:lang w:val="en-GB"/>
              </w:rPr>
            </w:pPr>
          </w:p>
        </w:tc>
        <w:tc>
          <w:tcPr>
            <w:tcW w:w="3205" w:type="dxa"/>
            <w:shd w:val="clear" w:color="auto" w:fill="FFFFFF"/>
            <w:tcMar>
              <w:top w:w="0" w:type="dxa"/>
              <w:left w:w="108" w:type="dxa"/>
              <w:bottom w:w="0" w:type="dxa"/>
              <w:right w:w="108" w:type="dxa"/>
            </w:tcMar>
            <w:vAlign w:val="center"/>
          </w:tcPr>
          <w:p w:rsidR="00E97BCD" w:rsidRPr="00A50BFD" w:rsidRDefault="0037131C" w:rsidP="0071076F">
            <w:pPr>
              <w:rPr>
                <w:lang w:val="en-GB"/>
              </w:rPr>
            </w:pPr>
            <w:r w:rsidRPr="00A50BFD">
              <w:rPr>
                <w:lang w:val="en-GB"/>
              </w:rPr>
              <w:t xml:space="preserve">1.2 MHz offset from MFCN Downlink block edge </w:t>
            </w:r>
          </w:p>
        </w:tc>
        <w:tc>
          <w:tcPr>
            <w:tcW w:w="3302" w:type="dxa"/>
            <w:shd w:val="clear" w:color="auto" w:fill="FFFFFF"/>
            <w:tcMar>
              <w:top w:w="0" w:type="dxa"/>
              <w:left w:w="108" w:type="dxa"/>
              <w:bottom w:w="0" w:type="dxa"/>
              <w:right w:w="108" w:type="dxa"/>
            </w:tcMar>
            <w:vAlign w:val="center"/>
            <w:hideMark/>
          </w:tcPr>
          <w:p w:rsidR="00E97BCD" w:rsidRPr="00A50BFD" w:rsidRDefault="0037131C" w:rsidP="00CB7C7E">
            <w:pPr>
              <w:rPr>
                <w:lang w:val="en-GB"/>
              </w:rPr>
            </w:pPr>
            <w:r w:rsidRPr="00A50BFD">
              <w:rPr>
                <w:lang w:val="en-GB"/>
              </w:rPr>
              <w:t>Guard band</w:t>
            </w:r>
            <w:r w:rsidRPr="00A50BFD" w:rsidDel="0037131C">
              <w:rPr>
                <w:lang w:val="en-GB"/>
              </w:rPr>
              <w:t xml:space="preserve"> </w:t>
            </w:r>
          </w:p>
        </w:tc>
        <w:tc>
          <w:tcPr>
            <w:tcW w:w="2531" w:type="dxa"/>
            <w:shd w:val="clear" w:color="auto" w:fill="FFFFFF"/>
            <w:tcMar>
              <w:top w:w="0" w:type="dxa"/>
              <w:left w:w="108" w:type="dxa"/>
              <w:bottom w:w="0" w:type="dxa"/>
              <w:right w:w="108" w:type="dxa"/>
            </w:tcMar>
            <w:vAlign w:val="center"/>
          </w:tcPr>
          <w:p w:rsidR="00E97BCD" w:rsidRPr="00A50BFD" w:rsidRDefault="00E97BCD" w:rsidP="00CB7C7E">
            <w:pPr>
              <w:rPr>
                <w:lang w:val="en-GB"/>
              </w:rPr>
            </w:pPr>
          </w:p>
        </w:tc>
      </w:tr>
      <w:tr w:rsidR="00E97BCD" w:rsidRPr="00A50BFD" w:rsidTr="00AB0F3D">
        <w:tc>
          <w:tcPr>
            <w:tcW w:w="817" w:type="dxa"/>
            <w:shd w:val="clear" w:color="auto" w:fill="FFFFFF"/>
            <w:tcMar>
              <w:top w:w="0" w:type="dxa"/>
              <w:left w:w="108" w:type="dxa"/>
              <w:bottom w:w="0" w:type="dxa"/>
              <w:right w:w="108" w:type="dxa"/>
            </w:tcMar>
            <w:vAlign w:val="center"/>
          </w:tcPr>
          <w:p w:rsidR="00E97BCD" w:rsidRPr="00A50BFD" w:rsidRDefault="00E97BCD" w:rsidP="00CB7C7E">
            <w:pPr>
              <w:rPr>
                <w:lang w:val="en-GB"/>
              </w:rPr>
            </w:pPr>
          </w:p>
        </w:tc>
        <w:tc>
          <w:tcPr>
            <w:tcW w:w="3205" w:type="dxa"/>
            <w:shd w:val="clear" w:color="auto" w:fill="FFFFFF"/>
            <w:tcMar>
              <w:top w:w="0" w:type="dxa"/>
              <w:left w:w="108" w:type="dxa"/>
              <w:bottom w:w="0" w:type="dxa"/>
              <w:right w:w="108" w:type="dxa"/>
            </w:tcMar>
            <w:vAlign w:val="center"/>
          </w:tcPr>
          <w:p w:rsidR="00E97BCD" w:rsidRPr="00A50BFD" w:rsidRDefault="0037131C" w:rsidP="00CB7C7E">
            <w:pPr>
              <w:rPr>
                <w:lang w:val="en-GB"/>
              </w:rPr>
            </w:pPr>
            <w:r w:rsidRPr="00A50BFD">
              <w:rPr>
                <w:lang w:val="en-GB"/>
              </w:rPr>
              <w:t>From 1.2 MHz offset from MFCN Downlink block edge</w:t>
            </w:r>
          </w:p>
        </w:tc>
        <w:tc>
          <w:tcPr>
            <w:tcW w:w="3302" w:type="dxa"/>
            <w:shd w:val="clear" w:color="auto" w:fill="FFFFFF"/>
            <w:tcMar>
              <w:top w:w="0" w:type="dxa"/>
              <w:left w:w="108" w:type="dxa"/>
              <w:bottom w:w="0" w:type="dxa"/>
              <w:right w:w="108" w:type="dxa"/>
            </w:tcMar>
            <w:vAlign w:val="center"/>
            <w:hideMark/>
          </w:tcPr>
          <w:p w:rsidR="00E97BCD" w:rsidRPr="00A50BFD" w:rsidRDefault="0037131C" w:rsidP="0037131C">
            <w:pPr>
              <w:rPr>
                <w:lang w:val="en-GB"/>
              </w:rPr>
            </w:pPr>
            <w:r w:rsidRPr="00A50BFD">
              <w:rPr>
                <w:lang w:val="en-GB"/>
              </w:rPr>
              <w:t xml:space="preserve">19 dBm/200kHz  </w:t>
            </w:r>
          </w:p>
        </w:tc>
        <w:tc>
          <w:tcPr>
            <w:tcW w:w="2531" w:type="dxa"/>
            <w:shd w:val="clear" w:color="auto" w:fill="FFFFFF"/>
            <w:tcMar>
              <w:top w:w="0" w:type="dxa"/>
              <w:left w:w="108" w:type="dxa"/>
              <w:bottom w:w="0" w:type="dxa"/>
              <w:right w:w="108" w:type="dxa"/>
            </w:tcMar>
            <w:vAlign w:val="center"/>
          </w:tcPr>
          <w:p w:rsidR="00E97BCD" w:rsidRPr="00A50BFD" w:rsidRDefault="00E97BCD" w:rsidP="00CB7C7E">
            <w:pPr>
              <w:rPr>
                <w:lang w:val="en-GB"/>
              </w:rPr>
            </w:pPr>
          </w:p>
        </w:tc>
      </w:tr>
      <w:tr w:rsidR="00E97BCD" w:rsidRPr="00A50BFD" w:rsidTr="003D50FB">
        <w:trPr>
          <w:trHeight w:val="285"/>
        </w:trPr>
        <w:tc>
          <w:tcPr>
            <w:tcW w:w="817" w:type="dxa"/>
            <w:shd w:val="clear" w:color="auto" w:fill="FFFFFF"/>
            <w:tcMar>
              <w:top w:w="0" w:type="dxa"/>
              <w:left w:w="108" w:type="dxa"/>
              <w:bottom w:w="0" w:type="dxa"/>
              <w:right w:w="108" w:type="dxa"/>
            </w:tcMar>
            <w:vAlign w:val="center"/>
            <w:hideMark/>
          </w:tcPr>
          <w:p w:rsidR="00E97BCD" w:rsidRPr="00A50BFD" w:rsidRDefault="00E97BCD" w:rsidP="00CB7C7E">
            <w:pPr>
              <w:rPr>
                <w:lang w:val="en-GB"/>
              </w:rPr>
            </w:pPr>
            <w:r w:rsidRPr="00A50BFD">
              <w:rPr>
                <w:lang w:val="en-GB"/>
              </w:rPr>
              <w:t>OOB</w:t>
            </w:r>
          </w:p>
        </w:tc>
        <w:tc>
          <w:tcPr>
            <w:tcW w:w="3205" w:type="dxa"/>
            <w:shd w:val="clear" w:color="auto" w:fill="FFFFFF"/>
            <w:tcMar>
              <w:top w:w="0" w:type="dxa"/>
              <w:left w:w="108" w:type="dxa"/>
              <w:bottom w:w="0" w:type="dxa"/>
              <w:right w:w="108" w:type="dxa"/>
            </w:tcMar>
            <w:vAlign w:val="center"/>
          </w:tcPr>
          <w:p w:rsidR="00E97BCD" w:rsidRPr="00A50BFD" w:rsidRDefault="007D322C" w:rsidP="00CB7C7E">
            <w:pPr>
              <w:rPr>
                <w:lang w:val="en-GB"/>
              </w:rPr>
            </w:pPr>
            <w:r w:rsidRPr="00A50BFD">
              <w:rPr>
                <w:lang w:val="en-GB"/>
              </w:rPr>
              <w:t xml:space="preserve"> MFCN </w:t>
            </w:r>
            <w:r w:rsidR="0037131C" w:rsidRPr="00A50BFD">
              <w:rPr>
                <w:lang w:val="en-GB"/>
              </w:rPr>
              <w:t>Uplink</w:t>
            </w:r>
          </w:p>
        </w:tc>
        <w:tc>
          <w:tcPr>
            <w:tcW w:w="3302" w:type="dxa"/>
            <w:shd w:val="clear" w:color="auto" w:fill="FFFFFF"/>
            <w:tcMar>
              <w:top w:w="0" w:type="dxa"/>
              <w:left w:w="108" w:type="dxa"/>
              <w:bottom w:w="0" w:type="dxa"/>
              <w:right w:w="108" w:type="dxa"/>
            </w:tcMar>
            <w:vAlign w:val="center"/>
          </w:tcPr>
          <w:p w:rsidR="00E97BCD" w:rsidRPr="00A50BFD" w:rsidRDefault="00E97BCD" w:rsidP="00CB7C7E">
            <w:pPr>
              <w:rPr>
                <w:lang w:val="en-GB"/>
              </w:rPr>
            </w:pPr>
            <w:r w:rsidRPr="00A50BFD">
              <w:rPr>
                <w:lang w:val="en-GB"/>
              </w:rPr>
              <w:t>-45 dBm/200kHz</w:t>
            </w:r>
          </w:p>
        </w:tc>
        <w:tc>
          <w:tcPr>
            <w:tcW w:w="2531" w:type="dxa"/>
            <w:shd w:val="clear" w:color="auto" w:fill="FFFFFF"/>
            <w:tcMar>
              <w:top w:w="0" w:type="dxa"/>
              <w:left w:w="108" w:type="dxa"/>
              <w:bottom w:w="0" w:type="dxa"/>
              <w:right w:w="108" w:type="dxa"/>
            </w:tcMar>
            <w:vAlign w:val="center"/>
          </w:tcPr>
          <w:p w:rsidR="00E97BCD" w:rsidRPr="00A50BFD" w:rsidRDefault="00E97BCD" w:rsidP="00CB7C7E">
            <w:pPr>
              <w:rPr>
                <w:lang w:val="en-GB"/>
              </w:rPr>
            </w:pPr>
            <w:r w:rsidRPr="00A50BFD">
              <w:rPr>
                <w:lang w:val="en-GB"/>
              </w:rPr>
              <w:t>ETSI EN 300 422</w:t>
            </w:r>
            <w:r w:rsidR="00307BD4" w:rsidRPr="00A50BFD">
              <w:rPr>
                <w:lang w:val="en-GB"/>
              </w:rPr>
              <w:t xml:space="preserve"> </w:t>
            </w:r>
            <w:r w:rsidR="00307BD4" w:rsidRPr="00A50BFD">
              <w:rPr>
                <w:lang w:val="en-GB"/>
              </w:rPr>
              <w:fldChar w:fldCharType="begin"/>
            </w:r>
            <w:r w:rsidR="00307BD4" w:rsidRPr="00A50BFD">
              <w:rPr>
                <w:lang w:val="en-GB"/>
              </w:rPr>
              <w:instrText xml:space="preserve"> REF _Ref334017218 \r \h </w:instrText>
            </w:r>
            <w:r w:rsidR="00307BD4" w:rsidRPr="00A50BFD">
              <w:rPr>
                <w:lang w:val="en-GB"/>
              </w:rPr>
            </w:r>
            <w:r w:rsidR="00307BD4" w:rsidRPr="00A50BFD">
              <w:rPr>
                <w:lang w:val="en-GB"/>
              </w:rPr>
              <w:fldChar w:fldCharType="separate"/>
            </w:r>
            <w:r w:rsidR="00A50BFD">
              <w:rPr>
                <w:lang w:val="en-GB"/>
              </w:rPr>
              <w:t>[11]</w:t>
            </w:r>
            <w:r w:rsidR="00307BD4" w:rsidRPr="00A50BFD">
              <w:rPr>
                <w:lang w:val="en-GB"/>
              </w:rPr>
              <w:fldChar w:fldCharType="end"/>
            </w:r>
          </w:p>
        </w:tc>
      </w:tr>
    </w:tbl>
    <w:p w:rsidR="00F333EB" w:rsidRPr="00A50BFD" w:rsidRDefault="00F333EB" w:rsidP="00FC1478">
      <w:pPr>
        <w:pStyle w:val="Caption"/>
        <w:keepNext/>
        <w:rPr>
          <w:lang w:val="en-GB"/>
        </w:rPr>
      </w:pPr>
      <w:bookmarkStart w:id="11" w:name="_Ref398044192"/>
      <w:r w:rsidRPr="00A50BFD">
        <w:rPr>
          <w:lang w:val="en-GB"/>
        </w:rPr>
        <w:lastRenderedPageBreak/>
        <w:t xml:space="preserve">Table </w:t>
      </w:r>
      <w:r w:rsidRPr="00A50BFD">
        <w:rPr>
          <w:lang w:val="en-GB"/>
        </w:rPr>
        <w:fldChar w:fldCharType="begin"/>
      </w:r>
      <w:r w:rsidRPr="00A50BFD">
        <w:rPr>
          <w:lang w:val="en-GB"/>
        </w:rPr>
        <w:instrText xml:space="preserve"> SEQ Table \* ARABIC </w:instrText>
      </w:r>
      <w:r w:rsidRPr="00A50BFD">
        <w:rPr>
          <w:lang w:val="en-GB"/>
        </w:rPr>
        <w:fldChar w:fldCharType="separate"/>
      </w:r>
      <w:r w:rsidR="00A50BFD">
        <w:rPr>
          <w:noProof/>
          <w:lang w:val="en-GB"/>
        </w:rPr>
        <w:t>3</w:t>
      </w:r>
      <w:r w:rsidRPr="00A50BFD">
        <w:rPr>
          <w:lang w:val="en-GB"/>
        </w:rPr>
        <w:fldChar w:fldCharType="end"/>
      </w:r>
      <w:bookmarkEnd w:id="11"/>
      <w:r w:rsidRPr="00A50BFD">
        <w:rPr>
          <w:lang w:val="en-GB"/>
        </w:rPr>
        <w:t>: power restrictions for handheld microphone</w:t>
      </w:r>
    </w:p>
    <w:tbl>
      <w:tblPr>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CellMar>
          <w:left w:w="0" w:type="dxa"/>
          <w:right w:w="0" w:type="dxa"/>
        </w:tblCellMar>
        <w:tblLook w:val="04A0" w:firstRow="1" w:lastRow="0" w:firstColumn="1" w:lastColumn="0" w:noHBand="0" w:noVBand="1"/>
      </w:tblPr>
      <w:tblGrid>
        <w:gridCol w:w="817"/>
        <w:gridCol w:w="3205"/>
        <w:gridCol w:w="3302"/>
        <w:gridCol w:w="2531"/>
      </w:tblGrid>
      <w:tr w:rsidR="00F333EB" w:rsidRPr="00A50BFD" w:rsidTr="00F333EB">
        <w:tc>
          <w:tcPr>
            <w:tcW w:w="817" w:type="dxa"/>
            <w:tcBorders>
              <w:right w:val="single" w:sz="4" w:space="0" w:color="FFFFFF" w:themeColor="background1"/>
            </w:tcBorders>
            <w:shd w:val="clear" w:color="auto" w:fill="C00000"/>
            <w:tcMar>
              <w:top w:w="0" w:type="dxa"/>
              <w:left w:w="108" w:type="dxa"/>
              <w:bottom w:w="0" w:type="dxa"/>
              <w:right w:w="108" w:type="dxa"/>
            </w:tcMar>
            <w:vAlign w:val="center"/>
          </w:tcPr>
          <w:p w:rsidR="00F333EB" w:rsidRPr="00A50BFD" w:rsidRDefault="00F333EB" w:rsidP="00FC1478">
            <w:pPr>
              <w:pStyle w:val="eccparagraph0"/>
              <w:keepNext/>
              <w:spacing w:after="0"/>
              <w:jc w:val="left"/>
              <w:rPr>
                <w:b/>
                <w:bCs/>
                <w:color w:val="FFFFFF"/>
                <w:lang w:val="en-GB"/>
              </w:rPr>
            </w:pPr>
          </w:p>
        </w:tc>
        <w:tc>
          <w:tcPr>
            <w:tcW w:w="3205" w:type="dxa"/>
            <w:tcBorders>
              <w:left w:val="single" w:sz="4" w:space="0" w:color="FFFFFF" w:themeColor="background1"/>
              <w:right w:val="single" w:sz="4" w:space="0" w:color="FFFFFF" w:themeColor="background1"/>
            </w:tcBorders>
            <w:shd w:val="clear" w:color="auto" w:fill="C00000"/>
            <w:tcMar>
              <w:top w:w="0" w:type="dxa"/>
              <w:left w:w="108" w:type="dxa"/>
              <w:bottom w:w="0" w:type="dxa"/>
              <w:right w:w="108" w:type="dxa"/>
            </w:tcMar>
            <w:vAlign w:val="center"/>
            <w:hideMark/>
          </w:tcPr>
          <w:p w:rsidR="00F333EB" w:rsidRPr="00A50BFD" w:rsidRDefault="00F333EB" w:rsidP="00FC1478">
            <w:pPr>
              <w:pStyle w:val="eccparagraph0"/>
              <w:keepNext/>
              <w:spacing w:after="0"/>
              <w:jc w:val="center"/>
              <w:rPr>
                <w:b/>
                <w:bCs/>
                <w:color w:val="FFFFFF"/>
                <w:lang w:val="en-GB"/>
              </w:rPr>
            </w:pPr>
            <w:r w:rsidRPr="00A50BFD">
              <w:rPr>
                <w:b/>
                <w:bCs/>
                <w:color w:val="FFFFFF"/>
                <w:lang w:val="en-GB"/>
              </w:rPr>
              <w:t>Frequency Range</w:t>
            </w:r>
          </w:p>
        </w:tc>
        <w:tc>
          <w:tcPr>
            <w:tcW w:w="3302" w:type="dxa"/>
            <w:tcBorders>
              <w:left w:val="single" w:sz="4" w:space="0" w:color="FFFFFF" w:themeColor="background1"/>
              <w:right w:val="single" w:sz="4" w:space="0" w:color="FFFFFF" w:themeColor="background1"/>
            </w:tcBorders>
            <w:shd w:val="clear" w:color="auto" w:fill="C00000"/>
            <w:tcMar>
              <w:top w:w="0" w:type="dxa"/>
              <w:left w:w="108" w:type="dxa"/>
              <w:bottom w:w="0" w:type="dxa"/>
              <w:right w:w="108" w:type="dxa"/>
            </w:tcMar>
            <w:vAlign w:val="center"/>
            <w:hideMark/>
          </w:tcPr>
          <w:p w:rsidR="00F333EB" w:rsidRPr="00A50BFD" w:rsidRDefault="00F333EB" w:rsidP="00FC1478">
            <w:pPr>
              <w:pStyle w:val="eccparagraph0"/>
              <w:keepNext/>
              <w:spacing w:after="0"/>
              <w:jc w:val="center"/>
              <w:rPr>
                <w:b/>
                <w:bCs/>
                <w:color w:val="FFFFFF"/>
                <w:lang w:val="da-DK"/>
              </w:rPr>
            </w:pPr>
            <w:r w:rsidRPr="00A50BFD">
              <w:rPr>
                <w:b/>
                <w:bCs/>
                <w:color w:val="FFFFFF"/>
                <w:lang w:val="da-DK"/>
              </w:rPr>
              <w:t>Handheld e.i.r.p.</w:t>
            </w:r>
          </w:p>
        </w:tc>
        <w:tc>
          <w:tcPr>
            <w:tcW w:w="2531" w:type="dxa"/>
            <w:tcBorders>
              <w:left w:val="single" w:sz="4" w:space="0" w:color="FFFFFF" w:themeColor="background1"/>
            </w:tcBorders>
            <w:shd w:val="clear" w:color="auto" w:fill="C00000"/>
            <w:tcMar>
              <w:top w:w="0" w:type="dxa"/>
              <w:left w:w="108" w:type="dxa"/>
              <w:bottom w:w="0" w:type="dxa"/>
              <w:right w:w="108" w:type="dxa"/>
            </w:tcMar>
            <w:vAlign w:val="center"/>
            <w:hideMark/>
          </w:tcPr>
          <w:p w:rsidR="00F333EB" w:rsidRPr="00A50BFD" w:rsidRDefault="00F333EB" w:rsidP="00FC1478">
            <w:pPr>
              <w:pStyle w:val="eccparagraph0"/>
              <w:keepNext/>
              <w:spacing w:after="0"/>
              <w:jc w:val="center"/>
              <w:rPr>
                <w:b/>
                <w:bCs/>
                <w:color w:val="FFFFFF"/>
                <w:lang w:val="en-GB"/>
              </w:rPr>
            </w:pPr>
            <w:r w:rsidRPr="00A50BFD">
              <w:rPr>
                <w:b/>
                <w:bCs/>
                <w:color w:val="FFFFFF"/>
                <w:lang w:val="en-GB"/>
              </w:rPr>
              <w:t>Reasoning</w:t>
            </w:r>
          </w:p>
        </w:tc>
      </w:tr>
      <w:tr w:rsidR="00F333EB" w:rsidRPr="00A50BFD" w:rsidTr="00F333EB">
        <w:trPr>
          <w:trHeight w:val="186"/>
        </w:trPr>
        <w:tc>
          <w:tcPr>
            <w:tcW w:w="817" w:type="dxa"/>
            <w:shd w:val="clear" w:color="auto" w:fill="FFFFFF"/>
            <w:tcMar>
              <w:top w:w="0" w:type="dxa"/>
              <w:left w:w="108" w:type="dxa"/>
              <w:bottom w:w="0" w:type="dxa"/>
              <w:right w:w="108" w:type="dxa"/>
            </w:tcMar>
            <w:vAlign w:val="center"/>
            <w:hideMark/>
          </w:tcPr>
          <w:p w:rsidR="00F333EB" w:rsidRPr="00A50BFD" w:rsidRDefault="00F333EB" w:rsidP="00FC1478">
            <w:pPr>
              <w:keepNext/>
              <w:rPr>
                <w:lang w:val="en-GB"/>
              </w:rPr>
            </w:pPr>
            <w:r w:rsidRPr="00A50BFD">
              <w:rPr>
                <w:lang w:val="en-GB"/>
              </w:rPr>
              <w:t>OOB</w:t>
            </w:r>
          </w:p>
        </w:tc>
        <w:tc>
          <w:tcPr>
            <w:tcW w:w="3205" w:type="dxa"/>
            <w:shd w:val="clear" w:color="auto" w:fill="FFFFFF"/>
            <w:tcMar>
              <w:top w:w="0" w:type="dxa"/>
              <w:left w:w="108" w:type="dxa"/>
              <w:bottom w:w="0" w:type="dxa"/>
              <w:right w:w="108" w:type="dxa"/>
            </w:tcMar>
            <w:vAlign w:val="center"/>
            <w:hideMark/>
          </w:tcPr>
          <w:p w:rsidR="00F333EB" w:rsidRPr="00A50BFD" w:rsidRDefault="00F333EB" w:rsidP="00FC1478">
            <w:pPr>
              <w:keepNext/>
              <w:rPr>
                <w:lang w:val="en-GB"/>
              </w:rPr>
            </w:pPr>
            <w:r w:rsidRPr="00A50BFD">
              <w:rPr>
                <w:lang w:val="en-GB"/>
              </w:rPr>
              <w:t xml:space="preserve">MFCN Downlink </w:t>
            </w:r>
          </w:p>
        </w:tc>
        <w:tc>
          <w:tcPr>
            <w:tcW w:w="3302" w:type="dxa"/>
            <w:shd w:val="clear" w:color="auto" w:fill="FFFFFF"/>
            <w:tcMar>
              <w:top w:w="0" w:type="dxa"/>
              <w:left w:w="108" w:type="dxa"/>
              <w:bottom w:w="0" w:type="dxa"/>
              <w:right w:w="108" w:type="dxa"/>
            </w:tcMar>
            <w:vAlign w:val="center"/>
            <w:hideMark/>
          </w:tcPr>
          <w:p w:rsidR="00F333EB" w:rsidRPr="00A50BFD" w:rsidRDefault="00F333EB" w:rsidP="00FC1478">
            <w:pPr>
              <w:keepNext/>
              <w:rPr>
                <w:lang w:val="en-GB"/>
              </w:rPr>
            </w:pPr>
            <w:r w:rsidRPr="00A50BFD">
              <w:rPr>
                <w:lang w:val="en-GB"/>
              </w:rPr>
              <w:t>-45 dBm/200kHz</w:t>
            </w:r>
          </w:p>
        </w:tc>
        <w:tc>
          <w:tcPr>
            <w:tcW w:w="2531" w:type="dxa"/>
            <w:shd w:val="clear" w:color="auto" w:fill="FFFFFF"/>
            <w:tcMar>
              <w:top w:w="0" w:type="dxa"/>
              <w:left w:w="108" w:type="dxa"/>
              <w:bottom w:w="0" w:type="dxa"/>
              <w:right w:w="108" w:type="dxa"/>
            </w:tcMar>
            <w:vAlign w:val="center"/>
          </w:tcPr>
          <w:p w:rsidR="00F333EB" w:rsidRPr="00A50BFD" w:rsidRDefault="00F333EB" w:rsidP="00FC1478">
            <w:pPr>
              <w:keepNext/>
              <w:rPr>
                <w:lang w:val="en-GB"/>
              </w:rPr>
            </w:pPr>
            <w:r w:rsidRPr="00A50BFD">
              <w:rPr>
                <w:lang w:val="en-GB"/>
              </w:rPr>
              <w:t xml:space="preserve">ETSI EN 300 422 </w:t>
            </w:r>
            <w:r w:rsidRPr="00A50BFD">
              <w:rPr>
                <w:lang w:val="en-GB"/>
              </w:rPr>
              <w:fldChar w:fldCharType="begin"/>
            </w:r>
            <w:r w:rsidRPr="00A50BFD">
              <w:rPr>
                <w:lang w:val="en-GB"/>
              </w:rPr>
              <w:instrText xml:space="preserve"> REF _Ref334017218 \r \h </w:instrText>
            </w:r>
            <w:r w:rsidRPr="00A50BFD">
              <w:rPr>
                <w:lang w:val="en-GB"/>
              </w:rPr>
            </w:r>
            <w:r w:rsidRPr="00A50BFD">
              <w:rPr>
                <w:lang w:val="en-GB"/>
              </w:rPr>
              <w:fldChar w:fldCharType="separate"/>
            </w:r>
            <w:r w:rsidR="00A50BFD">
              <w:rPr>
                <w:lang w:val="en-GB"/>
              </w:rPr>
              <w:t>[11]</w:t>
            </w:r>
            <w:r w:rsidRPr="00A50BFD">
              <w:rPr>
                <w:lang w:val="en-GB"/>
              </w:rPr>
              <w:fldChar w:fldCharType="end"/>
            </w:r>
          </w:p>
        </w:tc>
      </w:tr>
      <w:tr w:rsidR="00F333EB" w:rsidRPr="00A50BFD" w:rsidTr="00F333EB">
        <w:tc>
          <w:tcPr>
            <w:tcW w:w="817" w:type="dxa"/>
            <w:shd w:val="clear" w:color="auto" w:fill="FFFFFF"/>
            <w:tcMar>
              <w:top w:w="0" w:type="dxa"/>
              <w:left w:w="108" w:type="dxa"/>
              <w:bottom w:w="0" w:type="dxa"/>
              <w:right w:w="108" w:type="dxa"/>
            </w:tcMar>
            <w:vAlign w:val="center"/>
          </w:tcPr>
          <w:p w:rsidR="00F333EB" w:rsidRPr="00A50BFD" w:rsidRDefault="00F333EB" w:rsidP="00FC1478">
            <w:pPr>
              <w:keepNext/>
              <w:rPr>
                <w:lang w:val="en-GB"/>
              </w:rPr>
            </w:pPr>
          </w:p>
        </w:tc>
        <w:tc>
          <w:tcPr>
            <w:tcW w:w="3205" w:type="dxa"/>
            <w:shd w:val="clear" w:color="auto" w:fill="FFFFFF"/>
            <w:tcMar>
              <w:top w:w="0" w:type="dxa"/>
              <w:left w:w="108" w:type="dxa"/>
              <w:bottom w:w="0" w:type="dxa"/>
              <w:right w:w="108" w:type="dxa"/>
            </w:tcMar>
            <w:vAlign w:val="center"/>
          </w:tcPr>
          <w:p w:rsidR="00F333EB" w:rsidRPr="00A50BFD" w:rsidRDefault="00F333EB" w:rsidP="00FC1478">
            <w:pPr>
              <w:keepNext/>
              <w:rPr>
                <w:lang w:val="en-GB"/>
              </w:rPr>
            </w:pPr>
            <w:r w:rsidRPr="00A50BFD">
              <w:rPr>
                <w:lang w:val="en-GB"/>
              </w:rPr>
              <w:t xml:space="preserve">1.4 MHz offset from MFCN   Downlink block edge </w:t>
            </w:r>
          </w:p>
        </w:tc>
        <w:tc>
          <w:tcPr>
            <w:tcW w:w="3302" w:type="dxa"/>
            <w:shd w:val="clear" w:color="auto" w:fill="FFFFFF"/>
            <w:tcMar>
              <w:top w:w="0" w:type="dxa"/>
              <w:left w:w="108" w:type="dxa"/>
              <w:bottom w:w="0" w:type="dxa"/>
              <w:right w:w="108" w:type="dxa"/>
            </w:tcMar>
            <w:vAlign w:val="center"/>
            <w:hideMark/>
          </w:tcPr>
          <w:p w:rsidR="00F333EB" w:rsidRPr="00A50BFD" w:rsidRDefault="00F333EB" w:rsidP="00FC1478">
            <w:pPr>
              <w:keepNext/>
              <w:rPr>
                <w:lang w:val="en-GB"/>
              </w:rPr>
            </w:pPr>
            <w:r w:rsidRPr="00A50BFD">
              <w:rPr>
                <w:lang w:val="en-GB"/>
              </w:rPr>
              <w:t xml:space="preserve"> Guard band</w:t>
            </w:r>
          </w:p>
        </w:tc>
        <w:tc>
          <w:tcPr>
            <w:tcW w:w="2531" w:type="dxa"/>
            <w:shd w:val="clear" w:color="auto" w:fill="FFFFFF"/>
            <w:tcMar>
              <w:top w:w="0" w:type="dxa"/>
              <w:left w:w="108" w:type="dxa"/>
              <w:bottom w:w="0" w:type="dxa"/>
              <w:right w:w="108" w:type="dxa"/>
            </w:tcMar>
            <w:vAlign w:val="center"/>
          </w:tcPr>
          <w:p w:rsidR="00F333EB" w:rsidRPr="00A50BFD" w:rsidRDefault="00F333EB" w:rsidP="00FC1478">
            <w:pPr>
              <w:keepNext/>
              <w:rPr>
                <w:lang w:val="en-GB"/>
              </w:rPr>
            </w:pPr>
          </w:p>
        </w:tc>
      </w:tr>
      <w:tr w:rsidR="00F333EB" w:rsidRPr="00A50BFD" w:rsidTr="00F333EB">
        <w:tc>
          <w:tcPr>
            <w:tcW w:w="817" w:type="dxa"/>
            <w:shd w:val="clear" w:color="auto" w:fill="FFFFFF"/>
            <w:tcMar>
              <w:top w:w="0" w:type="dxa"/>
              <w:left w:w="108" w:type="dxa"/>
              <w:bottom w:w="0" w:type="dxa"/>
              <w:right w:w="108" w:type="dxa"/>
            </w:tcMar>
            <w:vAlign w:val="center"/>
          </w:tcPr>
          <w:p w:rsidR="00F333EB" w:rsidRPr="00A50BFD" w:rsidRDefault="00F333EB" w:rsidP="00FC1478">
            <w:pPr>
              <w:keepNext/>
              <w:rPr>
                <w:lang w:val="en-GB"/>
              </w:rPr>
            </w:pPr>
          </w:p>
        </w:tc>
        <w:tc>
          <w:tcPr>
            <w:tcW w:w="3205" w:type="dxa"/>
            <w:shd w:val="clear" w:color="auto" w:fill="FFFFFF"/>
            <w:tcMar>
              <w:top w:w="0" w:type="dxa"/>
              <w:left w:w="108" w:type="dxa"/>
              <w:bottom w:w="0" w:type="dxa"/>
              <w:right w:w="108" w:type="dxa"/>
            </w:tcMar>
            <w:vAlign w:val="center"/>
          </w:tcPr>
          <w:p w:rsidR="00F333EB" w:rsidRPr="00A50BFD" w:rsidRDefault="00F333EB" w:rsidP="00FC1478">
            <w:pPr>
              <w:keepNext/>
              <w:rPr>
                <w:lang w:val="en-GB"/>
              </w:rPr>
            </w:pPr>
            <w:r w:rsidRPr="00A50BFD">
              <w:rPr>
                <w:lang w:val="en-GB"/>
              </w:rPr>
              <w:t>From 1.4 to 2.4 MHz offset from MFCN Downlink block edge</w:t>
            </w:r>
          </w:p>
        </w:tc>
        <w:tc>
          <w:tcPr>
            <w:tcW w:w="3302" w:type="dxa"/>
            <w:shd w:val="clear" w:color="auto" w:fill="FFFFFF"/>
            <w:tcMar>
              <w:top w:w="0" w:type="dxa"/>
              <w:left w:w="108" w:type="dxa"/>
              <w:bottom w:w="0" w:type="dxa"/>
              <w:right w:w="108" w:type="dxa"/>
            </w:tcMar>
            <w:vAlign w:val="center"/>
            <w:hideMark/>
          </w:tcPr>
          <w:p w:rsidR="00F333EB" w:rsidRPr="00A50BFD" w:rsidRDefault="00F333EB" w:rsidP="00FC1478">
            <w:pPr>
              <w:keepNext/>
              <w:rPr>
                <w:lang w:val="en-GB"/>
              </w:rPr>
            </w:pPr>
            <w:r w:rsidRPr="00A50BFD">
              <w:rPr>
                <w:lang w:val="en-GB"/>
              </w:rPr>
              <w:t>13 dBm/200kHz</w:t>
            </w:r>
          </w:p>
        </w:tc>
        <w:tc>
          <w:tcPr>
            <w:tcW w:w="2531" w:type="dxa"/>
            <w:shd w:val="clear" w:color="auto" w:fill="FFFFFF"/>
            <w:tcMar>
              <w:top w:w="0" w:type="dxa"/>
              <w:left w:w="108" w:type="dxa"/>
              <w:bottom w:w="0" w:type="dxa"/>
              <w:right w:w="108" w:type="dxa"/>
            </w:tcMar>
            <w:vAlign w:val="center"/>
          </w:tcPr>
          <w:p w:rsidR="00F333EB" w:rsidRPr="00A50BFD" w:rsidRDefault="00F333EB" w:rsidP="00FC1478">
            <w:pPr>
              <w:keepNext/>
              <w:rPr>
                <w:lang w:val="en-GB"/>
              </w:rPr>
            </w:pPr>
          </w:p>
        </w:tc>
      </w:tr>
      <w:tr w:rsidR="00F333EB" w:rsidRPr="00A50BFD" w:rsidTr="00F333EB">
        <w:tc>
          <w:tcPr>
            <w:tcW w:w="817" w:type="dxa"/>
            <w:shd w:val="clear" w:color="auto" w:fill="FFFFFF"/>
            <w:tcMar>
              <w:top w:w="0" w:type="dxa"/>
              <w:left w:w="108" w:type="dxa"/>
              <w:bottom w:w="0" w:type="dxa"/>
              <w:right w:w="108" w:type="dxa"/>
            </w:tcMar>
            <w:vAlign w:val="center"/>
          </w:tcPr>
          <w:p w:rsidR="00F333EB" w:rsidRPr="00A50BFD" w:rsidRDefault="00F333EB" w:rsidP="00FC1478">
            <w:pPr>
              <w:keepNext/>
              <w:rPr>
                <w:lang w:val="en-GB"/>
              </w:rPr>
            </w:pPr>
          </w:p>
        </w:tc>
        <w:tc>
          <w:tcPr>
            <w:tcW w:w="3205" w:type="dxa"/>
            <w:shd w:val="clear" w:color="auto" w:fill="FFFFFF"/>
            <w:tcMar>
              <w:top w:w="0" w:type="dxa"/>
              <w:left w:w="108" w:type="dxa"/>
              <w:bottom w:w="0" w:type="dxa"/>
              <w:right w:w="108" w:type="dxa"/>
            </w:tcMar>
            <w:vAlign w:val="center"/>
          </w:tcPr>
          <w:p w:rsidR="00F333EB" w:rsidRPr="00A50BFD" w:rsidRDefault="00F333EB" w:rsidP="00FC1478">
            <w:pPr>
              <w:keepNext/>
              <w:rPr>
                <w:lang w:val="en-GB"/>
              </w:rPr>
            </w:pPr>
            <w:r w:rsidRPr="00A50BFD">
              <w:rPr>
                <w:lang w:val="en-GB"/>
              </w:rPr>
              <w:t>From 2.4 MHz offset from MFCN Downlink block</w:t>
            </w:r>
          </w:p>
        </w:tc>
        <w:tc>
          <w:tcPr>
            <w:tcW w:w="3302" w:type="dxa"/>
            <w:shd w:val="clear" w:color="auto" w:fill="FFFFFF"/>
            <w:tcMar>
              <w:top w:w="0" w:type="dxa"/>
              <w:left w:w="108" w:type="dxa"/>
              <w:bottom w:w="0" w:type="dxa"/>
              <w:right w:w="108" w:type="dxa"/>
            </w:tcMar>
            <w:vAlign w:val="center"/>
            <w:hideMark/>
          </w:tcPr>
          <w:p w:rsidR="00F333EB" w:rsidRPr="00A50BFD" w:rsidRDefault="00F333EB" w:rsidP="00FC1478">
            <w:pPr>
              <w:keepNext/>
              <w:rPr>
                <w:lang w:val="en-GB"/>
              </w:rPr>
            </w:pPr>
            <w:r w:rsidRPr="00A50BFD">
              <w:rPr>
                <w:lang w:val="en-GB"/>
              </w:rPr>
              <w:t>19 dBm/200kHz</w:t>
            </w:r>
          </w:p>
        </w:tc>
        <w:tc>
          <w:tcPr>
            <w:tcW w:w="2531" w:type="dxa"/>
            <w:shd w:val="clear" w:color="auto" w:fill="FFFFFF"/>
            <w:tcMar>
              <w:top w:w="0" w:type="dxa"/>
              <w:left w:w="108" w:type="dxa"/>
              <w:bottom w:w="0" w:type="dxa"/>
              <w:right w:w="108" w:type="dxa"/>
            </w:tcMar>
            <w:vAlign w:val="center"/>
          </w:tcPr>
          <w:p w:rsidR="00F333EB" w:rsidRPr="00A50BFD" w:rsidRDefault="00F333EB" w:rsidP="00FC1478">
            <w:pPr>
              <w:keepNext/>
              <w:rPr>
                <w:lang w:val="en-GB"/>
              </w:rPr>
            </w:pPr>
          </w:p>
        </w:tc>
      </w:tr>
      <w:tr w:rsidR="00F333EB" w:rsidRPr="00A50BFD" w:rsidTr="00F333EB">
        <w:tc>
          <w:tcPr>
            <w:tcW w:w="817" w:type="dxa"/>
            <w:shd w:val="clear" w:color="auto" w:fill="FFFFFF"/>
            <w:tcMar>
              <w:top w:w="0" w:type="dxa"/>
              <w:left w:w="108" w:type="dxa"/>
              <w:bottom w:w="0" w:type="dxa"/>
              <w:right w:w="108" w:type="dxa"/>
            </w:tcMar>
            <w:vAlign w:val="center"/>
            <w:hideMark/>
          </w:tcPr>
          <w:p w:rsidR="00F333EB" w:rsidRPr="00A50BFD" w:rsidRDefault="00F333EB" w:rsidP="00FC1478">
            <w:pPr>
              <w:keepNext/>
              <w:rPr>
                <w:lang w:val="en-GB"/>
              </w:rPr>
            </w:pPr>
            <w:r w:rsidRPr="00A50BFD">
              <w:rPr>
                <w:lang w:val="en-GB"/>
              </w:rPr>
              <w:t>OOB</w:t>
            </w:r>
          </w:p>
        </w:tc>
        <w:tc>
          <w:tcPr>
            <w:tcW w:w="3205" w:type="dxa"/>
            <w:shd w:val="clear" w:color="auto" w:fill="FFFFFF"/>
            <w:tcMar>
              <w:top w:w="0" w:type="dxa"/>
              <w:left w:w="108" w:type="dxa"/>
              <w:bottom w:w="0" w:type="dxa"/>
              <w:right w:w="108" w:type="dxa"/>
            </w:tcMar>
            <w:vAlign w:val="center"/>
          </w:tcPr>
          <w:p w:rsidR="00F333EB" w:rsidRPr="00A50BFD" w:rsidRDefault="00F333EB" w:rsidP="00FC1478">
            <w:pPr>
              <w:keepNext/>
              <w:rPr>
                <w:lang w:val="en-GB"/>
              </w:rPr>
            </w:pPr>
            <w:r w:rsidRPr="00A50BFD">
              <w:rPr>
                <w:lang w:val="en-GB"/>
              </w:rPr>
              <w:t>MFCN Uplink</w:t>
            </w:r>
          </w:p>
        </w:tc>
        <w:tc>
          <w:tcPr>
            <w:tcW w:w="3302" w:type="dxa"/>
            <w:shd w:val="clear" w:color="auto" w:fill="FFFFFF"/>
            <w:tcMar>
              <w:top w:w="0" w:type="dxa"/>
              <w:left w:w="108" w:type="dxa"/>
              <w:bottom w:w="0" w:type="dxa"/>
              <w:right w:w="108" w:type="dxa"/>
            </w:tcMar>
            <w:vAlign w:val="center"/>
          </w:tcPr>
          <w:p w:rsidR="00F333EB" w:rsidRPr="00A50BFD" w:rsidRDefault="00F333EB" w:rsidP="00FC1478">
            <w:pPr>
              <w:keepNext/>
              <w:rPr>
                <w:lang w:val="en-GB"/>
              </w:rPr>
            </w:pPr>
            <w:r w:rsidRPr="00A50BFD">
              <w:rPr>
                <w:lang w:val="en-GB"/>
              </w:rPr>
              <w:t>-45 dBm/200kHz</w:t>
            </w:r>
          </w:p>
        </w:tc>
        <w:tc>
          <w:tcPr>
            <w:tcW w:w="2531" w:type="dxa"/>
            <w:shd w:val="clear" w:color="auto" w:fill="FFFFFF"/>
            <w:tcMar>
              <w:top w:w="0" w:type="dxa"/>
              <w:left w:w="108" w:type="dxa"/>
              <w:bottom w:w="0" w:type="dxa"/>
              <w:right w:w="108" w:type="dxa"/>
            </w:tcMar>
            <w:vAlign w:val="center"/>
          </w:tcPr>
          <w:p w:rsidR="00F333EB" w:rsidRPr="00A50BFD" w:rsidRDefault="00F333EB" w:rsidP="00FC1478">
            <w:pPr>
              <w:keepNext/>
              <w:rPr>
                <w:lang w:val="en-GB"/>
              </w:rPr>
            </w:pPr>
            <w:r w:rsidRPr="00A50BFD">
              <w:rPr>
                <w:lang w:val="en-GB"/>
              </w:rPr>
              <w:t xml:space="preserve">ETSI EN 300 422 </w:t>
            </w:r>
            <w:r w:rsidRPr="00A50BFD">
              <w:rPr>
                <w:lang w:val="en-GB"/>
              </w:rPr>
              <w:fldChar w:fldCharType="begin"/>
            </w:r>
            <w:r w:rsidRPr="00A50BFD">
              <w:rPr>
                <w:lang w:val="en-GB"/>
              </w:rPr>
              <w:instrText xml:space="preserve"> REF _Ref334017218 \r \h </w:instrText>
            </w:r>
            <w:r w:rsidRPr="00A50BFD">
              <w:rPr>
                <w:lang w:val="en-GB"/>
              </w:rPr>
            </w:r>
            <w:r w:rsidRPr="00A50BFD">
              <w:rPr>
                <w:lang w:val="en-GB"/>
              </w:rPr>
              <w:fldChar w:fldCharType="separate"/>
            </w:r>
            <w:r w:rsidR="00A50BFD">
              <w:rPr>
                <w:lang w:val="en-GB"/>
              </w:rPr>
              <w:t>[11]</w:t>
            </w:r>
            <w:r w:rsidRPr="00A50BFD">
              <w:rPr>
                <w:lang w:val="en-GB"/>
              </w:rPr>
              <w:fldChar w:fldCharType="end"/>
            </w:r>
          </w:p>
        </w:tc>
      </w:tr>
    </w:tbl>
    <w:p w:rsidR="00F333EB" w:rsidRPr="00A50BFD" w:rsidRDefault="00F333EB" w:rsidP="00F333EB">
      <w:pPr>
        <w:pStyle w:val="Caption"/>
        <w:keepNext/>
        <w:rPr>
          <w:lang w:val="en-GB"/>
        </w:rPr>
      </w:pPr>
      <w:bookmarkStart w:id="12" w:name="_Ref398044197"/>
      <w:bookmarkStart w:id="13" w:name="_Ref398718144"/>
      <w:r w:rsidRPr="00A50BFD">
        <w:rPr>
          <w:lang w:val="en-GB"/>
        </w:rPr>
        <w:t xml:space="preserve">Table </w:t>
      </w:r>
      <w:r w:rsidRPr="00A50BFD">
        <w:rPr>
          <w:lang w:val="en-GB"/>
        </w:rPr>
        <w:fldChar w:fldCharType="begin"/>
      </w:r>
      <w:r w:rsidRPr="00A50BFD">
        <w:rPr>
          <w:lang w:val="en-GB"/>
        </w:rPr>
        <w:instrText xml:space="preserve"> SEQ Table \* ARABIC </w:instrText>
      </w:r>
      <w:r w:rsidRPr="00A50BFD">
        <w:rPr>
          <w:lang w:val="en-GB"/>
        </w:rPr>
        <w:fldChar w:fldCharType="separate"/>
      </w:r>
      <w:r w:rsidR="00A50BFD">
        <w:rPr>
          <w:noProof/>
          <w:lang w:val="en-GB"/>
        </w:rPr>
        <w:t>4</w:t>
      </w:r>
      <w:r w:rsidRPr="00A50BFD">
        <w:rPr>
          <w:lang w:val="en-GB"/>
        </w:rPr>
        <w:fldChar w:fldCharType="end"/>
      </w:r>
      <w:bookmarkEnd w:id="12"/>
      <w:bookmarkEnd w:id="13"/>
      <w:r w:rsidRPr="00A50BFD">
        <w:rPr>
          <w:lang w:val="en-GB"/>
        </w:rPr>
        <w:t>: power restrictions for body worn microphone</w:t>
      </w:r>
    </w:p>
    <w:tbl>
      <w:tblPr>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CellMar>
          <w:left w:w="0" w:type="dxa"/>
          <w:right w:w="0" w:type="dxa"/>
        </w:tblCellMar>
        <w:tblLook w:val="04A0" w:firstRow="1" w:lastRow="0" w:firstColumn="1" w:lastColumn="0" w:noHBand="0" w:noVBand="1"/>
      </w:tblPr>
      <w:tblGrid>
        <w:gridCol w:w="817"/>
        <w:gridCol w:w="3205"/>
        <w:gridCol w:w="3302"/>
        <w:gridCol w:w="2531"/>
      </w:tblGrid>
      <w:tr w:rsidR="00F333EB" w:rsidRPr="00A50BFD" w:rsidTr="00F333EB">
        <w:tc>
          <w:tcPr>
            <w:tcW w:w="817" w:type="dxa"/>
            <w:tcBorders>
              <w:right w:val="single" w:sz="4" w:space="0" w:color="FFFFFF" w:themeColor="background1"/>
            </w:tcBorders>
            <w:shd w:val="clear" w:color="auto" w:fill="C00000"/>
            <w:tcMar>
              <w:top w:w="0" w:type="dxa"/>
              <w:left w:w="108" w:type="dxa"/>
              <w:bottom w:w="0" w:type="dxa"/>
              <w:right w:w="108" w:type="dxa"/>
            </w:tcMar>
            <w:vAlign w:val="center"/>
          </w:tcPr>
          <w:p w:rsidR="00F333EB" w:rsidRPr="00A50BFD" w:rsidRDefault="00F333EB" w:rsidP="00F333EB">
            <w:pPr>
              <w:pStyle w:val="eccparagraph0"/>
              <w:spacing w:after="0"/>
              <w:jc w:val="left"/>
              <w:rPr>
                <w:b/>
                <w:bCs/>
                <w:color w:val="FFFFFF"/>
                <w:lang w:val="en-GB"/>
              </w:rPr>
            </w:pPr>
          </w:p>
        </w:tc>
        <w:tc>
          <w:tcPr>
            <w:tcW w:w="3205" w:type="dxa"/>
            <w:tcBorders>
              <w:left w:val="single" w:sz="4" w:space="0" w:color="FFFFFF" w:themeColor="background1"/>
              <w:right w:val="single" w:sz="4" w:space="0" w:color="FFFFFF" w:themeColor="background1"/>
            </w:tcBorders>
            <w:shd w:val="clear" w:color="auto" w:fill="C00000"/>
            <w:tcMar>
              <w:top w:w="0" w:type="dxa"/>
              <w:left w:w="108" w:type="dxa"/>
              <w:bottom w:w="0" w:type="dxa"/>
              <w:right w:w="108" w:type="dxa"/>
            </w:tcMar>
            <w:vAlign w:val="center"/>
            <w:hideMark/>
          </w:tcPr>
          <w:p w:rsidR="00F333EB" w:rsidRPr="00A50BFD" w:rsidRDefault="00F333EB" w:rsidP="00F333EB">
            <w:pPr>
              <w:pStyle w:val="eccparagraph0"/>
              <w:spacing w:after="0"/>
              <w:jc w:val="center"/>
              <w:rPr>
                <w:b/>
                <w:bCs/>
                <w:color w:val="FFFFFF"/>
                <w:lang w:val="en-GB"/>
              </w:rPr>
            </w:pPr>
            <w:r w:rsidRPr="00A50BFD">
              <w:rPr>
                <w:b/>
                <w:bCs/>
                <w:color w:val="FFFFFF"/>
                <w:lang w:val="en-GB"/>
              </w:rPr>
              <w:t>Frequency Range</w:t>
            </w:r>
          </w:p>
        </w:tc>
        <w:tc>
          <w:tcPr>
            <w:tcW w:w="3302" w:type="dxa"/>
            <w:tcBorders>
              <w:left w:val="single" w:sz="4" w:space="0" w:color="FFFFFF" w:themeColor="background1"/>
              <w:right w:val="single" w:sz="4" w:space="0" w:color="FFFFFF" w:themeColor="background1"/>
            </w:tcBorders>
            <w:shd w:val="clear" w:color="auto" w:fill="C00000"/>
            <w:tcMar>
              <w:top w:w="0" w:type="dxa"/>
              <w:left w:w="108" w:type="dxa"/>
              <w:bottom w:w="0" w:type="dxa"/>
              <w:right w:w="108" w:type="dxa"/>
            </w:tcMar>
            <w:vAlign w:val="center"/>
            <w:hideMark/>
          </w:tcPr>
          <w:p w:rsidR="00F333EB" w:rsidRPr="00A50BFD" w:rsidRDefault="00F333EB" w:rsidP="00F333EB">
            <w:pPr>
              <w:pStyle w:val="eccparagraph0"/>
              <w:spacing w:after="0"/>
              <w:jc w:val="center"/>
              <w:rPr>
                <w:b/>
                <w:bCs/>
                <w:color w:val="FFFFFF"/>
                <w:lang w:val="en-GB"/>
              </w:rPr>
            </w:pPr>
            <w:r w:rsidRPr="00A50BFD">
              <w:rPr>
                <w:b/>
                <w:bCs/>
                <w:color w:val="FFFFFF"/>
                <w:lang w:val="en-GB"/>
              </w:rPr>
              <w:t>Body worn e.i.r.p.</w:t>
            </w:r>
          </w:p>
        </w:tc>
        <w:tc>
          <w:tcPr>
            <w:tcW w:w="2531" w:type="dxa"/>
            <w:tcBorders>
              <w:left w:val="single" w:sz="4" w:space="0" w:color="FFFFFF" w:themeColor="background1"/>
            </w:tcBorders>
            <w:shd w:val="clear" w:color="auto" w:fill="C00000"/>
            <w:tcMar>
              <w:top w:w="0" w:type="dxa"/>
              <w:left w:w="108" w:type="dxa"/>
              <w:bottom w:w="0" w:type="dxa"/>
              <w:right w:w="108" w:type="dxa"/>
            </w:tcMar>
            <w:vAlign w:val="center"/>
            <w:hideMark/>
          </w:tcPr>
          <w:p w:rsidR="00F333EB" w:rsidRPr="00A50BFD" w:rsidRDefault="00F333EB" w:rsidP="00F333EB">
            <w:pPr>
              <w:pStyle w:val="eccparagraph0"/>
              <w:spacing w:after="0"/>
              <w:jc w:val="center"/>
              <w:rPr>
                <w:b/>
                <w:bCs/>
                <w:color w:val="FFFFFF"/>
                <w:lang w:val="en-GB"/>
              </w:rPr>
            </w:pPr>
            <w:r w:rsidRPr="00A50BFD">
              <w:rPr>
                <w:b/>
                <w:bCs/>
                <w:color w:val="FFFFFF"/>
                <w:lang w:val="en-GB"/>
              </w:rPr>
              <w:t>Reasoning</w:t>
            </w:r>
          </w:p>
        </w:tc>
      </w:tr>
      <w:tr w:rsidR="00F333EB" w:rsidRPr="00A50BFD" w:rsidTr="00F333EB">
        <w:trPr>
          <w:trHeight w:val="218"/>
        </w:trPr>
        <w:tc>
          <w:tcPr>
            <w:tcW w:w="817" w:type="dxa"/>
            <w:shd w:val="clear" w:color="auto" w:fill="FFFFFF"/>
            <w:tcMar>
              <w:top w:w="0" w:type="dxa"/>
              <w:left w:w="108" w:type="dxa"/>
              <w:bottom w:w="0" w:type="dxa"/>
              <w:right w:w="108" w:type="dxa"/>
            </w:tcMar>
            <w:vAlign w:val="center"/>
            <w:hideMark/>
          </w:tcPr>
          <w:p w:rsidR="00F333EB" w:rsidRPr="00A50BFD" w:rsidRDefault="00F333EB" w:rsidP="00F333EB">
            <w:pPr>
              <w:rPr>
                <w:lang w:val="en-GB"/>
              </w:rPr>
            </w:pPr>
            <w:r w:rsidRPr="00A50BFD">
              <w:rPr>
                <w:lang w:val="en-GB"/>
              </w:rPr>
              <w:t>OOB</w:t>
            </w:r>
          </w:p>
        </w:tc>
        <w:tc>
          <w:tcPr>
            <w:tcW w:w="3205" w:type="dxa"/>
            <w:shd w:val="clear" w:color="auto" w:fill="FFFFFF"/>
            <w:tcMar>
              <w:top w:w="0" w:type="dxa"/>
              <w:left w:w="108" w:type="dxa"/>
              <w:bottom w:w="0" w:type="dxa"/>
              <w:right w:w="108" w:type="dxa"/>
            </w:tcMar>
            <w:vAlign w:val="center"/>
          </w:tcPr>
          <w:p w:rsidR="00F333EB" w:rsidRPr="00A50BFD" w:rsidRDefault="00F333EB" w:rsidP="00F333EB">
            <w:pPr>
              <w:rPr>
                <w:lang w:val="en-GB"/>
              </w:rPr>
            </w:pPr>
            <w:r w:rsidRPr="00A50BFD">
              <w:rPr>
                <w:lang w:val="en-GB"/>
              </w:rPr>
              <w:t xml:space="preserve">MFCN Downlink </w:t>
            </w:r>
          </w:p>
        </w:tc>
        <w:tc>
          <w:tcPr>
            <w:tcW w:w="3302" w:type="dxa"/>
            <w:shd w:val="clear" w:color="auto" w:fill="FFFFFF"/>
            <w:tcMar>
              <w:top w:w="0" w:type="dxa"/>
              <w:left w:w="108" w:type="dxa"/>
              <w:bottom w:w="0" w:type="dxa"/>
              <w:right w:w="108" w:type="dxa"/>
            </w:tcMar>
            <w:vAlign w:val="center"/>
            <w:hideMark/>
          </w:tcPr>
          <w:p w:rsidR="00F333EB" w:rsidRPr="00A50BFD" w:rsidRDefault="00F333EB" w:rsidP="00F333EB">
            <w:pPr>
              <w:rPr>
                <w:lang w:val="en-GB"/>
              </w:rPr>
            </w:pPr>
            <w:r w:rsidRPr="00A50BFD">
              <w:rPr>
                <w:lang w:val="en-GB"/>
              </w:rPr>
              <w:t>-45 dBm/200kHz</w:t>
            </w:r>
          </w:p>
        </w:tc>
        <w:tc>
          <w:tcPr>
            <w:tcW w:w="2531" w:type="dxa"/>
            <w:shd w:val="clear" w:color="auto" w:fill="FFFFFF"/>
            <w:tcMar>
              <w:top w:w="0" w:type="dxa"/>
              <w:left w:w="108" w:type="dxa"/>
              <w:bottom w:w="0" w:type="dxa"/>
              <w:right w:w="108" w:type="dxa"/>
            </w:tcMar>
            <w:vAlign w:val="center"/>
          </w:tcPr>
          <w:p w:rsidR="00F333EB" w:rsidRPr="00A50BFD" w:rsidRDefault="00F333EB" w:rsidP="00F333EB">
            <w:pPr>
              <w:rPr>
                <w:lang w:val="en-GB"/>
              </w:rPr>
            </w:pPr>
            <w:r w:rsidRPr="00A50BFD">
              <w:rPr>
                <w:lang w:val="en-GB"/>
              </w:rPr>
              <w:t xml:space="preserve">ETSI EN 300 422 </w:t>
            </w:r>
            <w:r w:rsidRPr="00A50BFD">
              <w:rPr>
                <w:lang w:val="en-GB"/>
              </w:rPr>
              <w:fldChar w:fldCharType="begin"/>
            </w:r>
            <w:r w:rsidRPr="00A50BFD">
              <w:rPr>
                <w:lang w:val="en-GB"/>
              </w:rPr>
              <w:instrText xml:space="preserve"> REF _Ref334017218 \r \h </w:instrText>
            </w:r>
            <w:r w:rsidRPr="00A50BFD">
              <w:rPr>
                <w:lang w:val="en-GB"/>
              </w:rPr>
            </w:r>
            <w:r w:rsidRPr="00A50BFD">
              <w:rPr>
                <w:lang w:val="en-GB"/>
              </w:rPr>
              <w:fldChar w:fldCharType="separate"/>
            </w:r>
            <w:r w:rsidR="00A50BFD">
              <w:rPr>
                <w:lang w:val="en-GB"/>
              </w:rPr>
              <w:t>[11]</w:t>
            </w:r>
            <w:r w:rsidRPr="00A50BFD">
              <w:rPr>
                <w:lang w:val="en-GB"/>
              </w:rPr>
              <w:fldChar w:fldCharType="end"/>
            </w:r>
          </w:p>
        </w:tc>
      </w:tr>
      <w:tr w:rsidR="00F333EB" w:rsidRPr="00A50BFD" w:rsidTr="00F333EB">
        <w:trPr>
          <w:trHeight w:val="249"/>
        </w:trPr>
        <w:tc>
          <w:tcPr>
            <w:tcW w:w="817" w:type="dxa"/>
            <w:shd w:val="clear" w:color="auto" w:fill="FFFFFF"/>
            <w:tcMar>
              <w:top w:w="0" w:type="dxa"/>
              <w:left w:w="108" w:type="dxa"/>
              <w:bottom w:w="0" w:type="dxa"/>
              <w:right w:w="108" w:type="dxa"/>
            </w:tcMar>
            <w:vAlign w:val="center"/>
          </w:tcPr>
          <w:p w:rsidR="00F333EB" w:rsidRPr="00A50BFD" w:rsidRDefault="00F333EB" w:rsidP="00F333EB">
            <w:pPr>
              <w:rPr>
                <w:lang w:val="en-GB"/>
              </w:rPr>
            </w:pPr>
          </w:p>
        </w:tc>
        <w:tc>
          <w:tcPr>
            <w:tcW w:w="3205" w:type="dxa"/>
            <w:shd w:val="clear" w:color="auto" w:fill="FFFFFF"/>
            <w:tcMar>
              <w:top w:w="0" w:type="dxa"/>
              <w:left w:w="108" w:type="dxa"/>
              <w:bottom w:w="0" w:type="dxa"/>
              <w:right w:w="108" w:type="dxa"/>
            </w:tcMar>
            <w:vAlign w:val="center"/>
          </w:tcPr>
          <w:p w:rsidR="00F333EB" w:rsidRPr="00A50BFD" w:rsidRDefault="00F333EB" w:rsidP="00F333EB">
            <w:pPr>
              <w:rPr>
                <w:lang w:val="en-GB"/>
              </w:rPr>
            </w:pPr>
            <w:r w:rsidRPr="00A50BFD">
              <w:rPr>
                <w:lang w:val="en-GB"/>
              </w:rPr>
              <w:t xml:space="preserve">0.4 MHz offset from MFCN Downlink block edge </w:t>
            </w:r>
          </w:p>
        </w:tc>
        <w:tc>
          <w:tcPr>
            <w:tcW w:w="3302" w:type="dxa"/>
            <w:shd w:val="clear" w:color="auto" w:fill="FFFFFF"/>
            <w:tcMar>
              <w:top w:w="0" w:type="dxa"/>
              <w:left w:w="108" w:type="dxa"/>
              <w:bottom w:w="0" w:type="dxa"/>
              <w:right w:w="108" w:type="dxa"/>
            </w:tcMar>
            <w:vAlign w:val="center"/>
            <w:hideMark/>
          </w:tcPr>
          <w:p w:rsidR="00F333EB" w:rsidRPr="00A50BFD" w:rsidRDefault="00F333EB" w:rsidP="00F333EB">
            <w:pPr>
              <w:rPr>
                <w:lang w:val="en-GB"/>
              </w:rPr>
            </w:pPr>
            <w:r w:rsidRPr="00A50BFD">
              <w:rPr>
                <w:lang w:val="en-GB"/>
              </w:rPr>
              <w:t>Guard band</w:t>
            </w:r>
            <w:r w:rsidRPr="00A50BFD" w:rsidDel="0037131C">
              <w:rPr>
                <w:lang w:val="en-GB"/>
              </w:rPr>
              <w:t xml:space="preserve"> </w:t>
            </w:r>
          </w:p>
        </w:tc>
        <w:tc>
          <w:tcPr>
            <w:tcW w:w="2531" w:type="dxa"/>
            <w:shd w:val="clear" w:color="auto" w:fill="FFFFFF"/>
            <w:tcMar>
              <w:top w:w="0" w:type="dxa"/>
              <w:left w:w="108" w:type="dxa"/>
              <w:bottom w:w="0" w:type="dxa"/>
              <w:right w:w="108" w:type="dxa"/>
            </w:tcMar>
            <w:vAlign w:val="center"/>
          </w:tcPr>
          <w:p w:rsidR="00F333EB" w:rsidRPr="00A50BFD" w:rsidRDefault="00F333EB" w:rsidP="00F333EB">
            <w:pPr>
              <w:rPr>
                <w:lang w:val="en-GB"/>
              </w:rPr>
            </w:pPr>
          </w:p>
        </w:tc>
      </w:tr>
      <w:tr w:rsidR="00F333EB" w:rsidRPr="00A50BFD" w:rsidTr="00F333EB">
        <w:tc>
          <w:tcPr>
            <w:tcW w:w="817" w:type="dxa"/>
            <w:shd w:val="clear" w:color="auto" w:fill="FFFFFF"/>
            <w:tcMar>
              <w:top w:w="0" w:type="dxa"/>
              <w:left w:w="108" w:type="dxa"/>
              <w:bottom w:w="0" w:type="dxa"/>
              <w:right w:w="108" w:type="dxa"/>
            </w:tcMar>
            <w:vAlign w:val="center"/>
          </w:tcPr>
          <w:p w:rsidR="00F333EB" w:rsidRPr="00A50BFD" w:rsidRDefault="00F333EB" w:rsidP="00F333EB">
            <w:pPr>
              <w:rPr>
                <w:lang w:val="en-GB"/>
              </w:rPr>
            </w:pPr>
          </w:p>
        </w:tc>
        <w:tc>
          <w:tcPr>
            <w:tcW w:w="3205" w:type="dxa"/>
            <w:shd w:val="clear" w:color="auto" w:fill="FFFFFF"/>
            <w:tcMar>
              <w:top w:w="0" w:type="dxa"/>
              <w:left w:w="108" w:type="dxa"/>
              <w:bottom w:w="0" w:type="dxa"/>
              <w:right w:w="108" w:type="dxa"/>
            </w:tcMar>
            <w:vAlign w:val="center"/>
          </w:tcPr>
          <w:p w:rsidR="00F333EB" w:rsidRPr="00A50BFD" w:rsidRDefault="00F333EB" w:rsidP="00F333EB">
            <w:pPr>
              <w:rPr>
                <w:lang w:val="en-GB"/>
              </w:rPr>
            </w:pPr>
            <w:r w:rsidRPr="00A50BFD">
              <w:rPr>
                <w:lang w:val="en-GB"/>
              </w:rPr>
              <w:t>From 0.4 MHz offset from MFCN Downlink block edge</w:t>
            </w:r>
          </w:p>
        </w:tc>
        <w:tc>
          <w:tcPr>
            <w:tcW w:w="3302" w:type="dxa"/>
            <w:shd w:val="clear" w:color="auto" w:fill="FFFFFF"/>
            <w:tcMar>
              <w:top w:w="0" w:type="dxa"/>
              <w:left w:w="108" w:type="dxa"/>
              <w:bottom w:w="0" w:type="dxa"/>
              <w:right w:w="108" w:type="dxa"/>
            </w:tcMar>
            <w:vAlign w:val="center"/>
            <w:hideMark/>
          </w:tcPr>
          <w:p w:rsidR="00F333EB" w:rsidRPr="00A50BFD" w:rsidRDefault="00F333EB" w:rsidP="00F333EB">
            <w:pPr>
              <w:rPr>
                <w:lang w:val="en-GB"/>
              </w:rPr>
            </w:pPr>
            <w:r w:rsidRPr="00A50BFD">
              <w:rPr>
                <w:lang w:val="en-GB"/>
              </w:rPr>
              <w:t xml:space="preserve">19 dBm/200kHz  </w:t>
            </w:r>
          </w:p>
        </w:tc>
        <w:tc>
          <w:tcPr>
            <w:tcW w:w="2531" w:type="dxa"/>
            <w:shd w:val="clear" w:color="auto" w:fill="FFFFFF"/>
            <w:tcMar>
              <w:top w:w="0" w:type="dxa"/>
              <w:left w:w="108" w:type="dxa"/>
              <w:bottom w:w="0" w:type="dxa"/>
              <w:right w:w="108" w:type="dxa"/>
            </w:tcMar>
            <w:vAlign w:val="center"/>
          </w:tcPr>
          <w:p w:rsidR="00F333EB" w:rsidRPr="00A50BFD" w:rsidRDefault="00F333EB" w:rsidP="00F333EB">
            <w:pPr>
              <w:rPr>
                <w:lang w:val="en-GB"/>
              </w:rPr>
            </w:pPr>
          </w:p>
        </w:tc>
      </w:tr>
      <w:tr w:rsidR="00F333EB" w:rsidRPr="00A50BFD" w:rsidTr="00F333EB">
        <w:trPr>
          <w:trHeight w:val="285"/>
        </w:trPr>
        <w:tc>
          <w:tcPr>
            <w:tcW w:w="817" w:type="dxa"/>
            <w:shd w:val="clear" w:color="auto" w:fill="FFFFFF"/>
            <w:tcMar>
              <w:top w:w="0" w:type="dxa"/>
              <w:left w:w="108" w:type="dxa"/>
              <w:bottom w:w="0" w:type="dxa"/>
              <w:right w:w="108" w:type="dxa"/>
            </w:tcMar>
            <w:vAlign w:val="center"/>
            <w:hideMark/>
          </w:tcPr>
          <w:p w:rsidR="00F333EB" w:rsidRPr="00A50BFD" w:rsidRDefault="00F333EB" w:rsidP="00F333EB">
            <w:pPr>
              <w:rPr>
                <w:lang w:val="en-GB"/>
              </w:rPr>
            </w:pPr>
            <w:r w:rsidRPr="00A50BFD">
              <w:rPr>
                <w:lang w:val="en-GB"/>
              </w:rPr>
              <w:t>OOB</w:t>
            </w:r>
          </w:p>
        </w:tc>
        <w:tc>
          <w:tcPr>
            <w:tcW w:w="3205" w:type="dxa"/>
            <w:shd w:val="clear" w:color="auto" w:fill="FFFFFF"/>
            <w:tcMar>
              <w:top w:w="0" w:type="dxa"/>
              <w:left w:w="108" w:type="dxa"/>
              <w:bottom w:w="0" w:type="dxa"/>
              <w:right w:w="108" w:type="dxa"/>
            </w:tcMar>
            <w:vAlign w:val="center"/>
          </w:tcPr>
          <w:p w:rsidR="00F333EB" w:rsidRPr="00A50BFD" w:rsidRDefault="00F333EB" w:rsidP="00F333EB">
            <w:pPr>
              <w:rPr>
                <w:lang w:val="en-GB"/>
              </w:rPr>
            </w:pPr>
            <w:r w:rsidRPr="00A50BFD">
              <w:rPr>
                <w:lang w:val="en-GB"/>
              </w:rPr>
              <w:t xml:space="preserve"> MFCN Uplink</w:t>
            </w:r>
          </w:p>
        </w:tc>
        <w:tc>
          <w:tcPr>
            <w:tcW w:w="3302" w:type="dxa"/>
            <w:shd w:val="clear" w:color="auto" w:fill="FFFFFF"/>
            <w:tcMar>
              <w:top w:w="0" w:type="dxa"/>
              <w:left w:w="108" w:type="dxa"/>
              <w:bottom w:w="0" w:type="dxa"/>
              <w:right w:w="108" w:type="dxa"/>
            </w:tcMar>
            <w:vAlign w:val="center"/>
          </w:tcPr>
          <w:p w:rsidR="00F333EB" w:rsidRPr="00A50BFD" w:rsidRDefault="00F333EB" w:rsidP="00F333EB">
            <w:pPr>
              <w:rPr>
                <w:lang w:val="en-GB"/>
              </w:rPr>
            </w:pPr>
            <w:r w:rsidRPr="00A50BFD">
              <w:rPr>
                <w:lang w:val="en-GB"/>
              </w:rPr>
              <w:t>-45 dBm/200kHz</w:t>
            </w:r>
          </w:p>
        </w:tc>
        <w:tc>
          <w:tcPr>
            <w:tcW w:w="2531" w:type="dxa"/>
            <w:shd w:val="clear" w:color="auto" w:fill="FFFFFF"/>
            <w:tcMar>
              <w:top w:w="0" w:type="dxa"/>
              <w:left w:w="108" w:type="dxa"/>
              <w:bottom w:w="0" w:type="dxa"/>
              <w:right w:w="108" w:type="dxa"/>
            </w:tcMar>
            <w:vAlign w:val="center"/>
          </w:tcPr>
          <w:p w:rsidR="00F333EB" w:rsidRPr="00A50BFD" w:rsidRDefault="00F333EB" w:rsidP="00F333EB">
            <w:pPr>
              <w:rPr>
                <w:lang w:val="en-GB"/>
              </w:rPr>
            </w:pPr>
            <w:r w:rsidRPr="00A50BFD">
              <w:rPr>
                <w:lang w:val="en-GB"/>
              </w:rPr>
              <w:t xml:space="preserve">ETSI EN 300 422 </w:t>
            </w:r>
            <w:r w:rsidRPr="00A50BFD">
              <w:rPr>
                <w:lang w:val="en-GB"/>
              </w:rPr>
              <w:fldChar w:fldCharType="begin"/>
            </w:r>
            <w:r w:rsidRPr="00A50BFD">
              <w:rPr>
                <w:lang w:val="en-GB"/>
              </w:rPr>
              <w:instrText xml:space="preserve"> REF _Ref334017218 \r \h </w:instrText>
            </w:r>
            <w:r w:rsidRPr="00A50BFD">
              <w:rPr>
                <w:lang w:val="en-GB"/>
              </w:rPr>
            </w:r>
            <w:r w:rsidRPr="00A50BFD">
              <w:rPr>
                <w:lang w:val="en-GB"/>
              </w:rPr>
              <w:fldChar w:fldCharType="separate"/>
            </w:r>
            <w:r w:rsidR="00A50BFD">
              <w:rPr>
                <w:lang w:val="en-GB"/>
              </w:rPr>
              <w:t>[11]</w:t>
            </w:r>
            <w:r w:rsidRPr="00A50BFD">
              <w:rPr>
                <w:lang w:val="en-GB"/>
              </w:rPr>
              <w:fldChar w:fldCharType="end"/>
            </w:r>
          </w:p>
        </w:tc>
      </w:tr>
    </w:tbl>
    <w:p w:rsidR="00F333EB" w:rsidRPr="00A50BFD" w:rsidRDefault="00F333EB" w:rsidP="00FC1478">
      <w:pPr>
        <w:pStyle w:val="ECCTablenote"/>
      </w:pPr>
    </w:p>
    <w:p w:rsidR="00301A8F" w:rsidRPr="00A50BFD" w:rsidRDefault="00301A8F" w:rsidP="00FC1478">
      <w:pPr>
        <w:pStyle w:val="ECCParagraph"/>
      </w:pPr>
      <w:r w:rsidRPr="00A50BFD">
        <w:br w:type="page"/>
      </w:r>
    </w:p>
    <w:p w:rsidR="00FC5FF6" w:rsidRPr="00A50BFD" w:rsidRDefault="00EF013D" w:rsidP="008A54FC">
      <w:pPr>
        <w:rPr>
          <w:b/>
          <w:color w:val="FFFFFF"/>
          <w:szCs w:val="20"/>
          <w:lang w:val="en-GB"/>
        </w:rPr>
      </w:pPr>
      <w:bookmarkStart w:id="14" w:name="_Toc386029117"/>
      <w:bookmarkEnd w:id="14"/>
      <w:r>
        <w:rPr>
          <w:noProof/>
          <w:lang w:val="en-GB" w:eastAsia="de-DE"/>
        </w:rPr>
        <w:lastRenderedPageBreak/>
        <w:pict w14:anchorId="7B51A5D1">
          <v:rect id="Rectangle 21" o:spid="_x0000_s1034" style="position:absolute;margin-left:0;margin-top:72.4pt;width:595.3pt;height:56.7pt;z-index:-2516403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" fillcolor="#b0a696" stroked="f">
            <w10:wrap anchorx="page" anchory="page"/>
          </v:rect>
        </w:pict>
      </w:r>
    </w:p>
    <w:p w:rsidR="006B2291" w:rsidRPr="00A50BFD" w:rsidRDefault="006B2291" w:rsidP="008A54FC">
      <w:pPr>
        <w:rPr>
          <w:b/>
          <w:color w:val="FFFFFF"/>
          <w:szCs w:val="20"/>
          <w:lang w:val="en-GB"/>
        </w:rPr>
      </w:pPr>
    </w:p>
    <w:p w:rsidR="00FC5FF6" w:rsidRPr="00A50BFD" w:rsidRDefault="00FC5FF6" w:rsidP="008A54FC">
      <w:pPr>
        <w:rPr>
          <w:b/>
          <w:color w:val="FFFFFF"/>
          <w:szCs w:val="20"/>
          <w:lang w:val="en-GB"/>
        </w:rPr>
      </w:pPr>
      <w:r w:rsidRPr="00A50BFD">
        <w:rPr>
          <w:b/>
          <w:color w:val="FFFFFF"/>
          <w:szCs w:val="20"/>
          <w:lang w:val="en-GB"/>
        </w:rPr>
        <w:t>TABLE OF CONTENTS</w:t>
      </w:r>
    </w:p>
    <w:p w:rsidR="00FC5FF6" w:rsidRPr="00A50BFD" w:rsidRDefault="00FC5FF6" w:rsidP="008A54FC">
      <w:pPr>
        <w:rPr>
          <w:b/>
          <w:color w:val="FFFFFF"/>
          <w:szCs w:val="20"/>
          <w:lang w:val="en-GB"/>
        </w:rPr>
      </w:pPr>
    </w:p>
    <w:p w:rsidR="00FC5FF6" w:rsidRPr="00A50BFD" w:rsidRDefault="00FC5FF6" w:rsidP="008A54FC">
      <w:pPr>
        <w:rPr>
          <w:b/>
          <w:color w:val="FFFFFF"/>
          <w:szCs w:val="20"/>
          <w:lang w:val="en-GB"/>
        </w:rPr>
      </w:pPr>
    </w:p>
    <w:p w:rsidR="001E2FC7" w:rsidRDefault="00CE1834">
      <w:pPr>
        <w:pStyle w:val="TOC1"/>
        <w:rPr>
          <w:rFonts w:asciiTheme="minorHAnsi" w:eastAsiaTheme="minorEastAsia" w:hAnsiTheme="minorHAnsi" w:cstheme="minorBidi"/>
          <w:b w:val="0"/>
          <w:caps w:val="0"/>
          <w:noProof/>
          <w:sz w:val="22"/>
          <w:szCs w:val="22"/>
          <w:lang w:val="da-DK" w:eastAsia="da-DK"/>
        </w:rPr>
      </w:pPr>
      <w:r w:rsidRPr="00A50BFD">
        <w:rPr>
          <w:caps w:val="0"/>
          <w:lang w:val="en-GB"/>
        </w:rPr>
        <w:fldChar w:fldCharType="begin"/>
      </w:r>
      <w:r w:rsidR="00FC5FF6" w:rsidRPr="00A50BFD">
        <w:rPr>
          <w:caps w:val="0"/>
          <w:lang w:val="en-GB"/>
        </w:rPr>
        <w:instrText xml:space="preserve"> TOC \o "1-3" \h \z \u </w:instrText>
      </w:r>
      <w:r w:rsidRPr="00A50BFD">
        <w:rPr>
          <w:caps w:val="0"/>
          <w:lang w:val="en-GB"/>
        </w:rPr>
        <w:fldChar w:fldCharType="separate"/>
      </w:r>
      <w:hyperlink w:anchor="_Toc410898979" w:history="1">
        <w:r w:rsidR="001E2FC7" w:rsidRPr="00CB5619">
          <w:rPr>
            <w:rStyle w:val="Hyperlink"/>
            <w:noProof/>
          </w:rPr>
          <w:t>0</w:t>
        </w:r>
        <w:r w:rsidR="001E2FC7">
          <w:rPr>
            <w:rFonts w:asciiTheme="minorHAnsi" w:eastAsiaTheme="minorEastAsia" w:hAnsiTheme="minorHAnsi" w:cstheme="minorBidi"/>
            <w:b w:val="0"/>
            <w:caps w:val="0"/>
            <w:noProof/>
            <w:sz w:val="22"/>
            <w:szCs w:val="22"/>
            <w:lang w:val="da-DK" w:eastAsia="da-DK"/>
          </w:rPr>
          <w:tab/>
        </w:r>
        <w:r w:rsidR="001E2FC7" w:rsidRPr="00CB5619">
          <w:rPr>
            <w:rStyle w:val="Hyperlink"/>
            <w:noProof/>
          </w:rPr>
          <w:t>executive summary</w:t>
        </w:r>
        <w:r w:rsidR="001E2FC7">
          <w:rPr>
            <w:noProof/>
            <w:webHidden/>
          </w:rPr>
          <w:tab/>
        </w:r>
        <w:r w:rsidR="001E2FC7">
          <w:rPr>
            <w:noProof/>
            <w:webHidden/>
          </w:rPr>
          <w:fldChar w:fldCharType="begin"/>
        </w:r>
        <w:r w:rsidR="001E2FC7">
          <w:rPr>
            <w:noProof/>
            <w:webHidden/>
          </w:rPr>
          <w:instrText xml:space="preserve"> PAGEREF _Toc410898979 \h </w:instrText>
        </w:r>
        <w:r w:rsidR="001E2FC7">
          <w:rPr>
            <w:noProof/>
            <w:webHidden/>
          </w:rPr>
        </w:r>
        <w:r w:rsidR="001E2FC7">
          <w:rPr>
            <w:noProof/>
            <w:webHidden/>
          </w:rPr>
          <w:fldChar w:fldCharType="separate"/>
        </w:r>
        <w:r w:rsidR="001E2FC7">
          <w:rPr>
            <w:noProof/>
            <w:webHidden/>
          </w:rPr>
          <w:t>2</w:t>
        </w:r>
        <w:r w:rsidR="001E2FC7">
          <w:rPr>
            <w:noProof/>
            <w:webHidden/>
          </w:rPr>
          <w:fldChar w:fldCharType="end"/>
        </w:r>
      </w:hyperlink>
    </w:p>
    <w:p w:rsidR="001E2FC7" w:rsidRDefault="00EF013D">
      <w:pPr>
        <w:pStyle w:val="TOC2"/>
        <w:rPr>
          <w:rFonts w:asciiTheme="minorHAnsi" w:eastAsiaTheme="minorEastAsia" w:hAnsiTheme="minorHAnsi" w:cstheme="minorBidi"/>
          <w:noProof/>
          <w:sz w:val="22"/>
          <w:szCs w:val="22"/>
          <w:lang w:val="da-DK" w:eastAsia="da-DK"/>
        </w:rPr>
      </w:pPr>
      <w:hyperlink w:anchor="_Toc410898980" w:history="1">
        <w:r w:rsidR="001E2FC7" w:rsidRPr="00CB5619">
          <w:rPr>
            <w:rStyle w:val="Hyperlink"/>
            <w:noProof/>
            <w:lang w:val="en-GB"/>
          </w:rPr>
          <w:t>0.1</w:t>
        </w:r>
        <w:r w:rsidR="001E2FC7">
          <w:rPr>
            <w:rFonts w:asciiTheme="minorHAnsi" w:eastAsiaTheme="minorEastAsia" w:hAnsiTheme="minorHAnsi" w:cstheme="minorBidi"/>
            <w:noProof/>
            <w:sz w:val="22"/>
            <w:szCs w:val="22"/>
            <w:lang w:val="da-DK" w:eastAsia="da-DK"/>
          </w:rPr>
          <w:tab/>
        </w:r>
        <w:r w:rsidR="001E2FC7" w:rsidRPr="00CB5619">
          <w:rPr>
            <w:rStyle w:val="Hyperlink"/>
            <w:noProof/>
            <w:lang w:val="en-GB"/>
          </w:rPr>
          <w:t>Studies included in the report</w:t>
        </w:r>
        <w:r w:rsidR="001E2FC7">
          <w:rPr>
            <w:noProof/>
            <w:webHidden/>
          </w:rPr>
          <w:tab/>
        </w:r>
        <w:r w:rsidR="001E2FC7">
          <w:rPr>
            <w:noProof/>
            <w:webHidden/>
          </w:rPr>
          <w:fldChar w:fldCharType="begin"/>
        </w:r>
        <w:r w:rsidR="001E2FC7">
          <w:rPr>
            <w:noProof/>
            <w:webHidden/>
          </w:rPr>
          <w:instrText xml:space="preserve"> PAGEREF _Toc410898980 \h </w:instrText>
        </w:r>
        <w:r w:rsidR="001E2FC7">
          <w:rPr>
            <w:noProof/>
            <w:webHidden/>
          </w:rPr>
        </w:r>
        <w:r w:rsidR="001E2FC7">
          <w:rPr>
            <w:noProof/>
            <w:webHidden/>
          </w:rPr>
          <w:fldChar w:fldCharType="separate"/>
        </w:r>
        <w:r w:rsidR="001E2FC7">
          <w:rPr>
            <w:noProof/>
            <w:webHidden/>
          </w:rPr>
          <w:t>2</w:t>
        </w:r>
        <w:r w:rsidR="001E2FC7">
          <w:rPr>
            <w:noProof/>
            <w:webHidden/>
          </w:rPr>
          <w:fldChar w:fldCharType="end"/>
        </w:r>
      </w:hyperlink>
    </w:p>
    <w:p w:rsidR="001E2FC7" w:rsidRDefault="00EF013D">
      <w:pPr>
        <w:pStyle w:val="TOC2"/>
        <w:rPr>
          <w:rFonts w:asciiTheme="minorHAnsi" w:eastAsiaTheme="minorEastAsia" w:hAnsiTheme="minorHAnsi" w:cstheme="minorBidi"/>
          <w:noProof/>
          <w:sz w:val="22"/>
          <w:szCs w:val="22"/>
          <w:lang w:val="da-DK" w:eastAsia="da-DK"/>
        </w:rPr>
      </w:pPr>
      <w:hyperlink w:anchor="_Toc410898981" w:history="1">
        <w:r w:rsidR="001E2FC7" w:rsidRPr="00CB5619">
          <w:rPr>
            <w:rStyle w:val="Hyperlink"/>
            <w:noProof/>
            <w:lang w:val="en-GB"/>
          </w:rPr>
          <w:t>0.2</w:t>
        </w:r>
        <w:r w:rsidR="001E2FC7">
          <w:rPr>
            <w:rFonts w:asciiTheme="minorHAnsi" w:eastAsiaTheme="minorEastAsia" w:hAnsiTheme="minorHAnsi" w:cstheme="minorBidi"/>
            <w:noProof/>
            <w:sz w:val="22"/>
            <w:szCs w:val="22"/>
            <w:lang w:val="da-DK" w:eastAsia="da-DK"/>
          </w:rPr>
          <w:tab/>
        </w:r>
        <w:r w:rsidR="001E2FC7" w:rsidRPr="00CB5619">
          <w:rPr>
            <w:rStyle w:val="Hyperlink"/>
            <w:noProof/>
            <w:lang w:val="en-GB"/>
          </w:rPr>
          <w:t>Results of the studies</w:t>
        </w:r>
        <w:r w:rsidR="001E2FC7">
          <w:rPr>
            <w:noProof/>
            <w:webHidden/>
          </w:rPr>
          <w:tab/>
        </w:r>
        <w:r w:rsidR="001E2FC7">
          <w:rPr>
            <w:noProof/>
            <w:webHidden/>
          </w:rPr>
          <w:fldChar w:fldCharType="begin"/>
        </w:r>
        <w:r w:rsidR="001E2FC7">
          <w:rPr>
            <w:noProof/>
            <w:webHidden/>
          </w:rPr>
          <w:instrText xml:space="preserve"> PAGEREF _Toc410898981 \h </w:instrText>
        </w:r>
        <w:r w:rsidR="001E2FC7">
          <w:rPr>
            <w:noProof/>
            <w:webHidden/>
          </w:rPr>
        </w:r>
        <w:r w:rsidR="001E2FC7">
          <w:rPr>
            <w:noProof/>
            <w:webHidden/>
          </w:rPr>
          <w:fldChar w:fldCharType="separate"/>
        </w:r>
        <w:r w:rsidR="001E2FC7">
          <w:rPr>
            <w:noProof/>
            <w:webHidden/>
          </w:rPr>
          <w:t>2</w:t>
        </w:r>
        <w:r w:rsidR="001E2FC7">
          <w:rPr>
            <w:noProof/>
            <w:webHidden/>
          </w:rPr>
          <w:fldChar w:fldCharType="end"/>
        </w:r>
      </w:hyperlink>
    </w:p>
    <w:p w:rsidR="001E2FC7" w:rsidRDefault="00EF013D">
      <w:pPr>
        <w:pStyle w:val="TOC1"/>
        <w:rPr>
          <w:rFonts w:asciiTheme="minorHAnsi" w:eastAsiaTheme="minorEastAsia" w:hAnsiTheme="minorHAnsi" w:cstheme="minorBidi"/>
          <w:b w:val="0"/>
          <w:caps w:val="0"/>
          <w:noProof/>
          <w:sz w:val="22"/>
          <w:szCs w:val="22"/>
          <w:lang w:val="da-DK" w:eastAsia="da-DK"/>
        </w:rPr>
      </w:pPr>
      <w:hyperlink w:anchor="_Toc410898982" w:history="1">
        <w:r w:rsidR="001E2FC7" w:rsidRPr="00CB5619">
          <w:rPr>
            <w:rStyle w:val="Hyperlink"/>
            <w:noProof/>
          </w:rPr>
          <w:t>1</w:t>
        </w:r>
        <w:r w:rsidR="001E2FC7">
          <w:rPr>
            <w:rFonts w:asciiTheme="minorHAnsi" w:eastAsiaTheme="minorEastAsia" w:hAnsiTheme="minorHAnsi" w:cstheme="minorBidi"/>
            <w:b w:val="0"/>
            <w:caps w:val="0"/>
            <w:noProof/>
            <w:sz w:val="22"/>
            <w:szCs w:val="22"/>
            <w:lang w:val="da-DK" w:eastAsia="da-DK"/>
          </w:rPr>
          <w:tab/>
        </w:r>
        <w:r w:rsidR="001E2FC7" w:rsidRPr="00CB5619">
          <w:rPr>
            <w:rStyle w:val="Hyperlink"/>
            <w:noProof/>
          </w:rPr>
          <w:t>Introduction</w:t>
        </w:r>
        <w:r w:rsidR="001E2FC7">
          <w:rPr>
            <w:noProof/>
            <w:webHidden/>
          </w:rPr>
          <w:tab/>
        </w:r>
        <w:r w:rsidR="001E2FC7">
          <w:rPr>
            <w:noProof/>
            <w:webHidden/>
          </w:rPr>
          <w:fldChar w:fldCharType="begin"/>
        </w:r>
        <w:r w:rsidR="001E2FC7">
          <w:rPr>
            <w:noProof/>
            <w:webHidden/>
          </w:rPr>
          <w:instrText xml:space="preserve"> PAGEREF _Toc410898982 \h </w:instrText>
        </w:r>
        <w:r w:rsidR="001E2FC7">
          <w:rPr>
            <w:noProof/>
            <w:webHidden/>
          </w:rPr>
        </w:r>
        <w:r w:rsidR="001E2FC7">
          <w:rPr>
            <w:noProof/>
            <w:webHidden/>
          </w:rPr>
          <w:fldChar w:fldCharType="separate"/>
        </w:r>
        <w:r w:rsidR="001E2FC7">
          <w:rPr>
            <w:noProof/>
            <w:webHidden/>
          </w:rPr>
          <w:t>8</w:t>
        </w:r>
        <w:r w:rsidR="001E2FC7">
          <w:rPr>
            <w:noProof/>
            <w:webHidden/>
          </w:rPr>
          <w:fldChar w:fldCharType="end"/>
        </w:r>
      </w:hyperlink>
    </w:p>
    <w:p w:rsidR="001E2FC7" w:rsidRDefault="00EF013D">
      <w:pPr>
        <w:pStyle w:val="TOC1"/>
        <w:rPr>
          <w:rFonts w:asciiTheme="minorHAnsi" w:eastAsiaTheme="minorEastAsia" w:hAnsiTheme="minorHAnsi" w:cstheme="minorBidi"/>
          <w:b w:val="0"/>
          <w:caps w:val="0"/>
          <w:noProof/>
          <w:sz w:val="22"/>
          <w:szCs w:val="22"/>
          <w:lang w:val="da-DK" w:eastAsia="da-DK"/>
        </w:rPr>
      </w:pPr>
      <w:hyperlink w:anchor="_Toc410898983" w:history="1">
        <w:r w:rsidR="001E2FC7" w:rsidRPr="00CB5619">
          <w:rPr>
            <w:rStyle w:val="Hyperlink"/>
            <w:noProof/>
          </w:rPr>
          <w:t>2</w:t>
        </w:r>
        <w:r w:rsidR="001E2FC7">
          <w:rPr>
            <w:rFonts w:asciiTheme="minorHAnsi" w:eastAsiaTheme="minorEastAsia" w:hAnsiTheme="minorHAnsi" w:cstheme="minorBidi"/>
            <w:b w:val="0"/>
            <w:caps w:val="0"/>
            <w:noProof/>
            <w:sz w:val="22"/>
            <w:szCs w:val="22"/>
            <w:lang w:val="da-DK" w:eastAsia="da-DK"/>
          </w:rPr>
          <w:tab/>
        </w:r>
        <w:r w:rsidR="001E2FC7" w:rsidRPr="00CB5619">
          <w:rPr>
            <w:rStyle w:val="Hyperlink"/>
            <w:noProof/>
          </w:rPr>
          <w:t>Frequency environment</w:t>
        </w:r>
        <w:r w:rsidR="001E2FC7">
          <w:rPr>
            <w:noProof/>
            <w:webHidden/>
          </w:rPr>
          <w:tab/>
        </w:r>
        <w:r w:rsidR="001E2FC7">
          <w:rPr>
            <w:noProof/>
            <w:webHidden/>
          </w:rPr>
          <w:fldChar w:fldCharType="begin"/>
        </w:r>
        <w:r w:rsidR="001E2FC7">
          <w:rPr>
            <w:noProof/>
            <w:webHidden/>
          </w:rPr>
          <w:instrText xml:space="preserve"> PAGEREF _Toc410898983 \h </w:instrText>
        </w:r>
        <w:r w:rsidR="001E2FC7">
          <w:rPr>
            <w:noProof/>
            <w:webHidden/>
          </w:rPr>
        </w:r>
        <w:r w:rsidR="001E2FC7">
          <w:rPr>
            <w:noProof/>
            <w:webHidden/>
          </w:rPr>
          <w:fldChar w:fldCharType="separate"/>
        </w:r>
        <w:r w:rsidR="001E2FC7">
          <w:rPr>
            <w:noProof/>
            <w:webHidden/>
          </w:rPr>
          <w:t>9</w:t>
        </w:r>
        <w:r w:rsidR="001E2FC7">
          <w:rPr>
            <w:noProof/>
            <w:webHidden/>
          </w:rPr>
          <w:fldChar w:fldCharType="end"/>
        </w:r>
      </w:hyperlink>
    </w:p>
    <w:p w:rsidR="001E2FC7" w:rsidRDefault="00EF013D">
      <w:pPr>
        <w:pStyle w:val="TOC1"/>
        <w:rPr>
          <w:rFonts w:asciiTheme="minorHAnsi" w:eastAsiaTheme="minorEastAsia" w:hAnsiTheme="minorHAnsi" w:cstheme="minorBidi"/>
          <w:b w:val="0"/>
          <w:caps w:val="0"/>
          <w:noProof/>
          <w:sz w:val="22"/>
          <w:szCs w:val="22"/>
          <w:lang w:val="da-DK" w:eastAsia="da-DK"/>
        </w:rPr>
      </w:pPr>
      <w:hyperlink w:anchor="_Toc410898984" w:history="1">
        <w:r w:rsidR="001E2FC7" w:rsidRPr="00CB5619">
          <w:rPr>
            <w:rStyle w:val="Hyperlink"/>
            <w:noProof/>
          </w:rPr>
          <w:t>3</w:t>
        </w:r>
        <w:r w:rsidR="001E2FC7">
          <w:rPr>
            <w:rFonts w:asciiTheme="minorHAnsi" w:eastAsiaTheme="minorEastAsia" w:hAnsiTheme="minorHAnsi" w:cstheme="minorBidi"/>
            <w:b w:val="0"/>
            <w:caps w:val="0"/>
            <w:noProof/>
            <w:sz w:val="22"/>
            <w:szCs w:val="22"/>
            <w:lang w:val="da-DK" w:eastAsia="da-DK"/>
          </w:rPr>
          <w:tab/>
        </w:r>
        <w:r w:rsidR="001E2FC7" w:rsidRPr="00CB5619">
          <w:rPr>
            <w:rStyle w:val="Hyperlink"/>
            <w:noProof/>
          </w:rPr>
          <w:t>Parameters and scenarios for studies</w:t>
        </w:r>
        <w:r w:rsidR="001E2FC7">
          <w:rPr>
            <w:noProof/>
            <w:webHidden/>
          </w:rPr>
          <w:tab/>
        </w:r>
        <w:r w:rsidR="001E2FC7">
          <w:rPr>
            <w:noProof/>
            <w:webHidden/>
          </w:rPr>
          <w:fldChar w:fldCharType="begin"/>
        </w:r>
        <w:r w:rsidR="001E2FC7">
          <w:rPr>
            <w:noProof/>
            <w:webHidden/>
          </w:rPr>
          <w:instrText xml:space="preserve"> PAGEREF _Toc410898984 \h </w:instrText>
        </w:r>
        <w:r w:rsidR="001E2FC7">
          <w:rPr>
            <w:noProof/>
            <w:webHidden/>
          </w:rPr>
        </w:r>
        <w:r w:rsidR="001E2FC7">
          <w:rPr>
            <w:noProof/>
            <w:webHidden/>
          </w:rPr>
          <w:fldChar w:fldCharType="separate"/>
        </w:r>
        <w:r w:rsidR="001E2FC7">
          <w:rPr>
            <w:noProof/>
            <w:webHidden/>
          </w:rPr>
          <w:t>10</w:t>
        </w:r>
        <w:r w:rsidR="001E2FC7">
          <w:rPr>
            <w:noProof/>
            <w:webHidden/>
          </w:rPr>
          <w:fldChar w:fldCharType="end"/>
        </w:r>
      </w:hyperlink>
    </w:p>
    <w:p w:rsidR="001E2FC7" w:rsidRDefault="00EF013D">
      <w:pPr>
        <w:pStyle w:val="TOC2"/>
        <w:rPr>
          <w:rFonts w:asciiTheme="minorHAnsi" w:eastAsiaTheme="minorEastAsia" w:hAnsiTheme="minorHAnsi" w:cstheme="minorBidi"/>
          <w:noProof/>
          <w:sz w:val="22"/>
          <w:szCs w:val="22"/>
          <w:lang w:val="da-DK" w:eastAsia="da-DK"/>
        </w:rPr>
      </w:pPr>
      <w:hyperlink w:anchor="_Toc410898985" w:history="1">
        <w:r w:rsidR="001E2FC7" w:rsidRPr="00CB5619">
          <w:rPr>
            <w:rStyle w:val="Hyperlink"/>
            <w:noProof/>
            <w:lang w:val="en-GB"/>
          </w:rPr>
          <w:t>3.1</w:t>
        </w:r>
        <w:r w:rsidR="001E2FC7">
          <w:rPr>
            <w:rFonts w:asciiTheme="minorHAnsi" w:eastAsiaTheme="minorEastAsia" w:hAnsiTheme="minorHAnsi" w:cstheme="minorBidi"/>
            <w:noProof/>
            <w:sz w:val="22"/>
            <w:szCs w:val="22"/>
            <w:lang w:val="da-DK" w:eastAsia="da-DK"/>
          </w:rPr>
          <w:tab/>
        </w:r>
        <w:r w:rsidR="001E2FC7" w:rsidRPr="00CB5619">
          <w:rPr>
            <w:rStyle w:val="Hyperlink"/>
            <w:noProof/>
            <w:lang w:val="en-GB"/>
          </w:rPr>
          <w:t>MFCN and PMSE parameters</w:t>
        </w:r>
        <w:r w:rsidR="001E2FC7">
          <w:rPr>
            <w:noProof/>
            <w:webHidden/>
          </w:rPr>
          <w:tab/>
        </w:r>
        <w:r w:rsidR="001E2FC7">
          <w:rPr>
            <w:noProof/>
            <w:webHidden/>
          </w:rPr>
          <w:fldChar w:fldCharType="begin"/>
        </w:r>
        <w:r w:rsidR="001E2FC7">
          <w:rPr>
            <w:noProof/>
            <w:webHidden/>
          </w:rPr>
          <w:instrText xml:space="preserve"> PAGEREF _Toc410898985 \h </w:instrText>
        </w:r>
        <w:r w:rsidR="001E2FC7">
          <w:rPr>
            <w:noProof/>
            <w:webHidden/>
          </w:rPr>
        </w:r>
        <w:r w:rsidR="001E2FC7">
          <w:rPr>
            <w:noProof/>
            <w:webHidden/>
          </w:rPr>
          <w:fldChar w:fldCharType="separate"/>
        </w:r>
        <w:r w:rsidR="001E2FC7">
          <w:rPr>
            <w:noProof/>
            <w:webHidden/>
          </w:rPr>
          <w:t>10</w:t>
        </w:r>
        <w:r w:rsidR="001E2FC7">
          <w:rPr>
            <w:noProof/>
            <w:webHidden/>
          </w:rPr>
          <w:fldChar w:fldCharType="end"/>
        </w:r>
      </w:hyperlink>
    </w:p>
    <w:p w:rsidR="001E2FC7" w:rsidRDefault="00EF013D">
      <w:pPr>
        <w:pStyle w:val="TOC3"/>
        <w:rPr>
          <w:rFonts w:asciiTheme="minorHAnsi" w:eastAsiaTheme="minorEastAsia" w:hAnsiTheme="minorHAnsi" w:cstheme="minorBidi"/>
          <w:noProof/>
          <w:sz w:val="22"/>
          <w:szCs w:val="22"/>
          <w:lang w:val="da-DK" w:eastAsia="da-DK"/>
        </w:rPr>
      </w:pPr>
      <w:hyperlink w:anchor="_Toc410898986" w:history="1">
        <w:r w:rsidR="001E2FC7" w:rsidRPr="00CB5619">
          <w:rPr>
            <w:rStyle w:val="Hyperlink"/>
            <w:noProof/>
          </w:rPr>
          <w:t>3.1.1</w:t>
        </w:r>
        <w:r w:rsidR="001E2FC7">
          <w:rPr>
            <w:rFonts w:asciiTheme="minorHAnsi" w:eastAsiaTheme="minorEastAsia" w:hAnsiTheme="minorHAnsi" w:cstheme="minorBidi"/>
            <w:noProof/>
            <w:sz w:val="22"/>
            <w:szCs w:val="22"/>
            <w:lang w:val="da-DK" w:eastAsia="da-DK"/>
          </w:rPr>
          <w:tab/>
        </w:r>
        <w:r w:rsidR="001E2FC7" w:rsidRPr="00CB5619">
          <w:rPr>
            <w:rStyle w:val="Hyperlink"/>
            <w:noProof/>
          </w:rPr>
          <w:t>PMSE receiver</w:t>
        </w:r>
        <w:r w:rsidR="001E2FC7">
          <w:rPr>
            <w:noProof/>
            <w:webHidden/>
          </w:rPr>
          <w:tab/>
        </w:r>
        <w:r w:rsidR="001E2FC7">
          <w:rPr>
            <w:noProof/>
            <w:webHidden/>
          </w:rPr>
          <w:fldChar w:fldCharType="begin"/>
        </w:r>
        <w:r w:rsidR="001E2FC7">
          <w:rPr>
            <w:noProof/>
            <w:webHidden/>
          </w:rPr>
          <w:instrText xml:space="preserve"> PAGEREF _Toc410898986 \h </w:instrText>
        </w:r>
        <w:r w:rsidR="001E2FC7">
          <w:rPr>
            <w:noProof/>
            <w:webHidden/>
          </w:rPr>
        </w:r>
        <w:r w:rsidR="001E2FC7">
          <w:rPr>
            <w:noProof/>
            <w:webHidden/>
          </w:rPr>
          <w:fldChar w:fldCharType="separate"/>
        </w:r>
        <w:r w:rsidR="001E2FC7">
          <w:rPr>
            <w:noProof/>
            <w:webHidden/>
          </w:rPr>
          <w:t>14</w:t>
        </w:r>
        <w:r w:rsidR="001E2FC7">
          <w:rPr>
            <w:noProof/>
            <w:webHidden/>
          </w:rPr>
          <w:fldChar w:fldCharType="end"/>
        </w:r>
      </w:hyperlink>
    </w:p>
    <w:p w:rsidR="001E2FC7" w:rsidRDefault="00EF013D">
      <w:pPr>
        <w:pStyle w:val="TOC2"/>
        <w:rPr>
          <w:rFonts w:asciiTheme="minorHAnsi" w:eastAsiaTheme="minorEastAsia" w:hAnsiTheme="minorHAnsi" w:cstheme="minorBidi"/>
          <w:noProof/>
          <w:sz w:val="22"/>
          <w:szCs w:val="22"/>
          <w:lang w:val="da-DK" w:eastAsia="da-DK"/>
        </w:rPr>
      </w:pPr>
      <w:hyperlink w:anchor="_Toc410898987" w:history="1">
        <w:r w:rsidR="001E2FC7" w:rsidRPr="00CB5619">
          <w:rPr>
            <w:rStyle w:val="Hyperlink"/>
            <w:noProof/>
            <w:lang w:val="en-GB"/>
          </w:rPr>
          <w:t>3.2</w:t>
        </w:r>
        <w:r w:rsidR="001E2FC7">
          <w:rPr>
            <w:rFonts w:asciiTheme="minorHAnsi" w:eastAsiaTheme="minorEastAsia" w:hAnsiTheme="minorHAnsi" w:cstheme="minorBidi"/>
            <w:noProof/>
            <w:sz w:val="22"/>
            <w:szCs w:val="22"/>
            <w:lang w:val="da-DK" w:eastAsia="da-DK"/>
          </w:rPr>
          <w:tab/>
        </w:r>
        <w:r w:rsidR="001E2FC7" w:rsidRPr="00CB5619">
          <w:rPr>
            <w:rStyle w:val="Hyperlink"/>
            <w:noProof/>
            <w:lang w:val="en-GB"/>
          </w:rPr>
          <w:t>Scenarios</w:t>
        </w:r>
        <w:r w:rsidR="001E2FC7">
          <w:rPr>
            <w:noProof/>
            <w:webHidden/>
          </w:rPr>
          <w:tab/>
        </w:r>
        <w:r w:rsidR="001E2FC7">
          <w:rPr>
            <w:noProof/>
            <w:webHidden/>
          </w:rPr>
          <w:fldChar w:fldCharType="begin"/>
        </w:r>
        <w:r w:rsidR="001E2FC7">
          <w:rPr>
            <w:noProof/>
            <w:webHidden/>
          </w:rPr>
          <w:instrText xml:space="preserve"> PAGEREF _Toc410898987 \h </w:instrText>
        </w:r>
        <w:r w:rsidR="001E2FC7">
          <w:rPr>
            <w:noProof/>
            <w:webHidden/>
          </w:rPr>
        </w:r>
        <w:r w:rsidR="001E2FC7">
          <w:rPr>
            <w:noProof/>
            <w:webHidden/>
          </w:rPr>
          <w:fldChar w:fldCharType="separate"/>
        </w:r>
        <w:r w:rsidR="001E2FC7">
          <w:rPr>
            <w:noProof/>
            <w:webHidden/>
          </w:rPr>
          <w:t>16</w:t>
        </w:r>
        <w:r w:rsidR="001E2FC7">
          <w:rPr>
            <w:noProof/>
            <w:webHidden/>
          </w:rPr>
          <w:fldChar w:fldCharType="end"/>
        </w:r>
      </w:hyperlink>
    </w:p>
    <w:p w:rsidR="001E2FC7" w:rsidRDefault="00EF013D">
      <w:pPr>
        <w:pStyle w:val="TOC1"/>
        <w:rPr>
          <w:rFonts w:asciiTheme="minorHAnsi" w:eastAsiaTheme="minorEastAsia" w:hAnsiTheme="minorHAnsi" w:cstheme="minorBidi"/>
          <w:b w:val="0"/>
          <w:caps w:val="0"/>
          <w:noProof/>
          <w:sz w:val="22"/>
          <w:szCs w:val="22"/>
          <w:lang w:val="da-DK" w:eastAsia="da-DK"/>
        </w:rPr>
      </w:pPr>
      <w:hyperlink w:anchor="_Toc410898988" w:history="1">
        <w:r w:rsidR="001E2FC7" w:rsidRPr="00CB5619">
          <w:rPr>
            <w:rStyle w:val="Hyperlink"/>
            <w:noProof/>
          </w:rPr>
          <w:t>4</w:t>
        </w:r>
        <w:r w:rsidR="001E2FC7">
          <w:rPr>
            <w:rFonts w:asciiTheme="minorHAnsi" w:eastAsiaTheme="minorEastAsia" w:hAnsiTheme="minorHAnsi" w:cstheme="minorBidi"/>
            <w:b w:val="0"/>
            <w:caps w:val="0"/>
            <w:noProof/>
            <w:sz w:val="22"/>
            <w:szCs w:val="22"/>
            <w:lang w:val="da-DK" w:eastAsia="da-DK"/>
          </w:rPr>
          <w:tab/>
        </w:r>
        <w:r w:rsidR="001E2FC7" w:rsidRPr="00CB5619">
          <w:rPr>
            <w:rStyle w:val="Hyperlink"/>
            <w:noProof/>
          </w:rPr>
          <w:t>Results of COMPATIBILITY STUDIES</w:t>
        </w:r>
        <w:r w:rsidR="001E2FC7">
          <w:rPr>
            <w:noProof/>
            <w:webHidden/>
          </w:rPr>
          <w:tab/>
        </w:r>
        <w:r w:rsidR="001E2FC7">
          <w:rPr>
            <w:noProof/>
            <w:webHidden/>
          </w:rPr>
          <w:fldChar w:fldCharType="begin"/>
        </w:r>
        <w:r w:rsidR="001E2FC7">
          <w:rPr>
            <w:noProof/>
            <w:webHidden/>
          </w:rPr>
          <w:instrText xml:space="preserve"> PAGEREF _Toc410898988 \h </w:instrText>
        </w:r>
        <w:r w:rsidR="001E2FC7">
          <w:rPr>
            <w:noProof/>
            <w:webHidden/>
          </w:rPr>
        </w:r>
        <w:r w:rsidR="001E2FC7">
          <w:rPr>
            <w:noProof/>
            <w:webHidden/>
          </w:rPr>
          <w:fldChar w:fldCharType="separate"/>
        </w:r>
        <w:r w:rsidR="001E2FC7">
          <w:rPr>
            <w:noProof/>
            <w:webHidden/>
          </w:rPr>
          <w:t>18</w:t>
        </w:r>
        <w:r w:rsidR="001E2FC7">
          <w:rPr>
            <w:noProof/>
            <w:webHidden/>
          </w:rPr>
          <w:fldChar w:fldCharType="end"/>
        </w:r>
      </w:hyperlink>
    </w:p>
    <w:p w:rsidR="001E2FC7" w:rsidRDefault="00EF013D">
      <w:pPr>
        <w:pStyle w:val="TOC2"/>
        <w:rPr>
          <w:rFonts w:asciiTheme="minorHAnsi" w:eastAsiaTheme="minorEastAsia" w:hAnsiTheme="minorHAnsi" w:cstheme="minorBidi"/>
          <w:noProof/>
          <w:sz w:val="22"/>
          <w:szCs w:val="22"/>
          <w:lang w:val="da-DK" w:eastAsia="da-DK"/>
        </w:rPr>
      </w:pPr>
      <w:hyperlink w:anchor="_Toc410898989" w:history="1">
        <w:r w:rsidR="001E2FC7" w:rsidRPr="00CB5619">
          <w:rPr>
            <w:rStyle w:val="Hyperlink"/>
            <w:noProof/>
            <w:lang w:val="en-GB"/>
          </w:rPr>
          <w:t>4.1</w:t>
        </w:r>
        <w:r w:rsidR="001E2FC7">
          <w:rPr>
            <w:rFonts w:asciiTheme="minorHAnsi" w:eastAsiaTheme="minorEastAsia" w:hAnsiTheme="minorHAnsi" w:cstheme="minorBidi"/>
            <w:noProof/>
            <w:sz w:val="22"/>
            <w:szCs w:val="22"/>
            <w:lang w:val="da-DK" w:eastAsia="da-DK"/>
          </w:rPr>
          <w:tab/>
        </w:r>
        <w:r w:rsidR="001E2FC7" w:rsidRPr="00CB5619">
          <w:rPr>
            <w:rStyle w:val="Hyperlink"/>
            <w:noProof/>
            <w:lang w:val="en-GB"/>
          </w:rPr>
          <w:t>Methodology</w:t>
        </w:r>
        <w:r w:rsidR="001E2FC7">
          <w:rPr>
            <w:noProof/>
            <w:webHidden/>
          </w:rPr>
          <w:tab/>
        </w:r>
        <w:r w:rsidR="001E2FC7">
          <w:rPr>
            <w:noProof/>
            <w:webHidden/>
          </w:rPr>
          <w:fldChar w:fldCharType="begin"/>
        </w:r>
        <w:r w:rsidR="001E2FC7">
          <w:rPr>
            <w:noProof/>
            <w:webHidden/>
          </w:rPr>
          <w:instrText xml:space="preserve"> PAGEREF _Toc410898989 \h </w:instrText>
        </w:r>
        <w:r w:rsidR="001E2FC7">
          <w:rPr>
            <w:noProof/>
            <w:webHidden/>
          </w:rPr>
        </w:r>
        <w:r w:rsidR="001E2FC7">
          <w:rPr>
            <w:noProof/>
            <w:webHidden/>
          </w:rPr>
          <w:fldChar w:fldCharType="separate"/>
        </w:r>
        <w:r w:rsidR="001E2FC7">
          <w:rPr>
            <w:noProof/>
            <w:webHidden/>
          </w:rPr>
          <w:t>18</w:t>
        </w:r>
        <w:r w:rsidR="001E2FC7">
          <w:rPr>
            <w:noProof/>
            <w:webHidden/>
          </w:rPr>
          <w:fldChar w:fldCharType="end"/>
        </w:r>
      </w:hyperlink>
    </w:p>
    <w:p w:rsidR="001E2FC7" w:rsidRDefault="00EF013D">
      <w:pPr>
        <w:pStyle w:val="TOC2"/>
        <w:rPr>
          <w:rFonts w:asciiTheme="minorHAnsi" w:eastAsiaTheme="minorEastAsia" w:hAnsiTheme="minorHAnsi" w:cstheme="minorBidi"/>
          <w:noProof/>
          <w:sz w:val="22"/>
          <w:szCs w:val="22"/>
          <w:lang w:val="da-DK" w:eastAsia="da-DK"/>
        </w:rPr>
      </w:pPr>
      <w:hyperlink w:anchor="_Toc410898990" w:history="1">
        <w:r w:rsidR="001E2FC7" w:rsidRPr="00CB5619">
          <w:rPr>
            <w:rStyle w:val="Hyperlink"/>
            <w:noProof/>
            <w:lang w:val="en-GB"/>
          </w:rPr>
          <w:t>4.2</w:t>
        </w:r>
        <w:r w:rsidR="001E2FC7">
          <w:rPr>
            <w:rFonts w:asciiTheme="minorHAnsi" w:eastAsiaTheme="minorEastAsia" w:hAnsiTheme="minorHAnsi" w:cstheme="minorBidi"/>
            <w:noProof/>
            <w:sz w:val="22"/>
            <w:szCs w:val="22"/>
            <w:lang w:val="da-DK" w:eastAsia="da-DK"/>
          </w:rPr>
          <w:tab/>
        </w:r>
        <w:r w:rsidR="001E2FC7" w:rsidRPr="00CB5619">
          <w:rPr>
            <w:rStyle w:val="Hyperlink"/>
            <w:noProof/>
            <w:lang w:val="en-GB"/>
          </w:rPr>
          <w:t>Compatibility results using PMSE emission mask according to ETSI EN 300 422</w:t>
        </w:r>
        <w:r w:rsidR="001E2FC7">
          <w:rPr>
            <w:noProof/>
            <w:webHidden/>
          </w:rPr>
          <w:tab/>
        </w:r>
        <w:r w:rsidR="001E2FC7">
          <w:rPr>
            <w:noProof/>
            <w:webHidden/>
          </w:rPr>
          <w:fldChar w:fldCharType="begin"/>
        </w:r>
        <w:r w:rsidR="001E2FC7">
          <w:rPr>
            <w:noProof/>
            <w:webHidden/>
          </w:rPr>
          <w:instrText xml:space="preserve"> PAGEREF _Toc410898990 \h </w:instrText>
        </w:r>
        <w:r w:rsidR="001E2FC7">
          <w:rPr>
            <w:noProof/>
            <w:webHidden/>
          </w:rPr>
        </w:r>
        <w:r w:rsidR="001E2FC7">
          <w:rPr>
            <w:noProof/>
            <w:webHidden/>
          </w:rPr>
          <w:fldChar w:fldCharType="separate"/>
        </w:r>
        <w:r w:rsidR="001E2FC7">
          <w:rPr>
            <w:noProof/>
            <w:webHidden/>
          </w:rPr>
          <w:t>18</w:t>
        </w:r>
        <w:r w:rsidR="001E2FC7">
          <w:rPr>
            <w:noProof/>
            <w:webHidden/>
          </w:rPr>
          <w:fldChar w:fldCharType="end"/>
        </w:r>
      </w:hyperlink>
    </w:p>
    <w:p w:rsidR="001E2FC7" w:rsidRDefault="00EF013D">
      <w:pPr>
        <w:pStyle w:val="TOC3"/>
        <w:rPr>
          <w:rFonts w:asciiTheme="minorHAnsi" w:eastAsiaTheme="minorEastAsia" w:hAnsiTheme="minorHAnsi" w:cstheme="minorBidi"/>
          <w:noProof/>
          <w:sz w:val="22"/>
          <w:szCs w:val="22"/>
          <w:lang w:val="da-DK" w:eastAsia="da-DK"/>
        </w:rPr>
      </w:pPr>
      <w:hyperlink w:anchor="_Toc410898991" w:history="1">
        <w:r w:rsidR="001E2FC7" w:rsidRPr="00CB5619">
          <w:rPr>
            <w:rStyle w:val="Hyperlink"/>
            <w:noProof/>
          </w:rPr>
          <w:t>4.2.1</w:t>
        </w:r>
        <w:r w:rsidR="001E2FC7">
          <w:rPr>
            <w:rFonts w:asciiTheme="minorHAnsi" w:eastAsiaTheme="minorEastAsia" w:hAnsiTheme="minorHAnsi" w:cstheme="minorBidi"/>
            <w:noProof/>
            <w:sz w:val="22"/>
            <w:szCs w:val="22"/>
            <w:lang w:val="da-DK" w:eastAsia="da-DK"/>
          </w:rPr>
          <w:tab/>
        </w:r>
        <w:r w:rsidR="001E2FC7" w:rsidRPr="00CB5619">
          <w:rPr>
            <w:rStyle w:val="Hyperlink"/>
            <w:noProof/>
          </w:rPr>
          <w:t>Method 1 - SEAMCAT</w:t>
        </w:r>
        <w:r w:rsidR="001E2FC7">
          <w:rPr>
            <w:noProof/>
            <w:webHidden/>
          </w:rPr>
          <w:tab/>
        </w:r>
        <w:r w:rsidR="001E2FC7">
          <w:rPr>
            <w:noProof/>
            <w:webHidden/>
          </w:rPr>
          <w:fldChar w:fldCharType="begin"/>
        </w:r>
        <w:r w:rsidR="001E2FC7">
          <w:rPr>
            <w:noProof/>
            <w:webHidden/>
          </w:rPr>
          <w:instrText xml:space="preserve"> PAGEREF _Toc410898991 \h </w:instrText>
        </w:r>
        <w:r w:rsidR="001E2FC7">
          <w:rPr>
            <w:noProof/>
            <w:webHidden/>
          </w:rPr>
        </w:r>
        <w:r w:rsidR="001E2FC7">
          <w:rPr>
            <w:noProof/>
            <w:webHidden/>
          </w:rPr>
          <w:fldChar w:fldCharType="separate"/>
        </w:r>
        <w:r w:rsidR="001E2FC7">
          <w:rPr>
            <w:noProof/>
            <w:webHidden/>
          </w:rPr>
          <w:t>18</w:t>
        </w:r>
        <w:r w:rsidR="001E2FC7">
          <w:rPr>
            <w:noProof/>
            <w:webHidden/>
          </w:rPr>
          <w:fldChar w:fldCharType="end"/>
        </w:r>
      </w:hyperlink>
    </w:p>
    <w:p w:rsidR="001E2FC7" w:rsidRDefault="00EF013D">
      <w:pPr>
        <w:pStyle w:val="TOC3"/>
        <w:rPr>
          <w:rFonts w:asciiTheme="minorHAnsi" w:eastAsiaTheme="minorEastAsia" w:hAnsiTheme="minorHAnsi" w:cstheme="minorBidi"/>
          <w:noProof/>
          <w:sz w:val="22"/>
          <w:szCs w:val="22"/>
          <w:lang w:val="da-DK" w:eastAsia="da-DK"/>
        </w:rPr>
      </w:pPr>
      <w:hyperlink w:anchor="_Toc410898992" w:history="1">
        <w:r w:rsidR="001E2FC7" w:rsidRPr="00CB5619">
          <w:rPr>
            <w:rStyle w:val="Hyperlink"/>
            <w:noProof/>
          </w:rPr>
          <w:t>4.2.2</w:t>
        </w:r>
        <w:r w:rsidR="001E2FC7">
          <w:rPr>
            <w:rFonts w:asciiTheme="minorHAnsi" w:eastAsiaTheme="minorEastAsia" w:hAnsiTheme="minorHAnsi" w:cstheme="minorBidi"/>
            <w:noProof/>
            <w:sz w:val="22"/>
            <w:szCs w:val="22"/>
            <w:lang w:val="da-DK" w:eastAsia="da-DK"/>
          </w:rPr>
          <w:tab/>
        </w:r>
        <w:r w:rsidR="001E2FC7" w:rsidRPr="00CB5619">
          <w:rPr>
            <w:rStyle w:val="Hyperlink"/>
            <w:noProof/>
          </w:rPr>
          <w:t>Method 2 – MCL</w:t>
        </w:r>
        <w:r w:rsidR="001E2FC7">
          <w:rPr>
            <w:noProof/>
            <w:webHidden/>
          </w:rPr>
          <w:tab/>
        </w:r>
        <w:r w:rsidR="001E2FC7">
          <w:rPr>
            <w:noProof/>
            <w:webHidden/>
          </w:rPr>
          <w:fldChar w:fldCharType="begin"/>
        </w:r>
        <w:r w:rsidR="001E2FC7">
          <w:rPr>
            <w:noProof/>
            <w:webHidden/>
          </w:rPr>
          <w:instrText xml:space="preserve"> PAGEREF _Toc410898992 \h </w:instrText>
        </w:r>
        <w:r w:rsidR="001E2FC7">
          <w:rPr>
            <w:noProof/>
            <w:webHidden/>
          </w:rPr>
        </w:r>
        <w:r w:rsidR="001E2FC7">
          <w:rPr>
            <w:noProof/>
            <w:webHidden/>
          </w:rPr>
          <w:fldChar w:fldCharType="separate"/>
        </w:r>
        <w:r w:rsidR="001E2FC7">
          <w:rPr>
            <w:noProof/>
            <w:webHidden/>
          </w:rPr>
          <w:t>19</w:t>
        </w:r>
        <w:r w:rsidR="001E2FC7">
          <w:rPr>
            <w:noProof/>
            <w:webHidden/>
          </w:rPr>
          <w:fldChar w:fldCharType="end"/>
        </w:r>
      </w:hyperlink>
    </w:p>
    <w:p w:rsidR="001E2FC7" w:rsidRDefault="00EF013D">
      <w:pPr>
        <w:pStyle w:val="TOC2"/>
        <w:rPr>
          <w:rFonts w:asciiTheme="minorHAnsi" w:eastAsiaTheme="minorEastAsia" w:hAnsiTheme="minorHAnsi" w:cstheme="minorBidi"/>
          <w:noProof/>
          <w:sz w:val="22"/>
          <w:szCs w:val="22"/>
          <w:lang w:val="da-DK" w:eastAsia="da-DK"/>
        </w:rPr>
      </w:pPr>
      <w:hyperlink w:anchor="_Toc410898993" w:history="1">
        <w:r w:rsidR="001E2FC7" w:rsidRPr="00CB5619">
          <w:rPr>
            <w:rStyle w:val="Hyperlink"/>
            <w:noProof/>
            <w:lang w:val="en-GB"/>
          </w:rPr>
          <w:t>4.3</w:t>
        </w:r>
        <w:r w:rsidR="001E2FC7">
          <w:rPr>
            <w:rFonts w:asciiTheme="minorHAnsi" w:eastAsiaTheme="minorEastAsia" w:hAnsiTheme="minorHAnsi" w:cstheme="minorBidi"/>
            <w:noProof/>
            <w:sz w:val="22"/>
            <w:szCs w:val="22"/>
            <w:lang w:val="da-DK" w:eastAsia="da-DK"/>
          </w:rPr>
          <w:tab/>
        </w:r>
        <w:r w:rsidR="001E2FC7" w:rsidRPr="00CB5619">
          <w:rPr>
            <w:rStyle w:val="Hyperlink"/>
            <w:noProof/>
            <w:lang w:val="en-GB"/>
          </w:rPr>
          <w:t>Compatibility results with proposed power restrictions for PMSE</w:t>
        </w:r>
        <w:r w:rsidR="001E2FC7">
          <w:rPr>
            <w:noProof/>
            <w:webHidden/>
          </w:rPr>
          <w:tab/>
        </w:r>
        <w:r w:rsidR="001E2FC7">
          <w:rPr>
            <w:noProof/>
            <w:webHidden/>
          </w:rPr>
          <w:fldChar w:fldCharType="begin"/>
        </w:r>
        <w:r w:rsidR="001E2FC7">
          <w:rPr>
            <w:noProof/>
            <w:webHidden/>
          </w:rPr>
          <w:instrText xml:space="preserve"> PAGEREF _Toc410898993 \h </w:instrText>
        </w:r>
        <w:r w:rsidR="001E2FC7">
          <w:rPr>
            <w:noProof/>
            <w:webHidden/>
          </w:rPr>
        </w:r>
        <w:r w:rsidR="001E2FC7">
          <w:rPr>
            <w:noProof/>
            <w:webHidden/>
          </w:rPr>
          <w:fldChar w:fldCharType="separate"/>
        </w:r>
        <w:r w:rsidR="001E2FC7">
          <w:rPr>
            <w:noProof/>
            <w:webHidden/>
          </w:rPr>
          <w:t>20</w:t>
        </w:r>
        <w:r w:rsidR="001E2FC7">
          <w:rPr>
            <w:noProof/>
            <w:webHidden/>
          </w:rPr>
          <w:fldChar w:fldCharType="end"/>
        </w:r>
      </w:hyperlink>
    </w:p>
    <w:p w:rsidR="001E2FC7" w:rsidRDefault="00EF013D">
      <w:pPr>
        <w:pStyle w:val="TOC3"/>
        <w:rPr>
          <w:rFonts w:asciiTheme="minorHAnsi" w:eastAsiaTheme="minorEastAsia" w:hAnsiTheme="minorHAnsi" w:cstheme="minorBidi"/>
          <w:noProof/>
          <w:sz w:val="22"/>
          <w:szCs w:val="22"/>
          <w:lang w:val="da-DK" w:eastAsia="da-DK"/>
        </w:rPr>
      </w:pPr>
      <w:hyperlink w:anchor="_Toc410898994" w:history="1">
        <w:r w:rsidR="001E2FC7" w:rsidRPr="00CB5619">
          <w:rPr>
            <w:rStyle w:val="Hyperlink"/>
            <w:noProof/>
          </w:rPr>
          <w:t>4.3.1</w:t>
        </w:r>
        <w:r w:rsidR="001E2FC7">
          <w:rPr>
            <w:rFonts w:asciiTheme="minorHAnsi" w:eastAsiaTheme="minorEastAsia" w:hAnsiTheme="minorHAnsi" w:cstheme="minorBidi"/>
            <w:noProof/>
            <w:sz w:val="22"/>
            <w:szCs w:val="22"/>
            <w:lang w:val="da-DK" w:eastAsia="da-DK"/>
          </w:rPr>
          <w:tab/>
        </w:r>
        <w:r w:rsidR="001E2FC7" w:rsidRPr="00CB5619">
          <w:rPr>
            <w:rStyle w:val="Hyperlink"/>
            <w:noProof/>
          </w:rPr>
          <w:t>Hand held PMSE</w:t>
        </w:r>
        <w:r w:rsidR="001E2FC7">
          <w:rPr>
            <w:noProof/>
            <w:webHidden/>
          </w:rPr>
          <w:tab/>
        </w:r>
        <w:r w:rsidR="001E2FC7">
          <w:rPr>
            <w:noProof/>
            <w:webHidden/>
          </w:rPr>
          <w:fldChar w:fldCharType="begin"/>
        </w:r>
        <w:r w:rsidR="001E2FC7">
          <w:rPr>
            <w:noProof/>
            <w:webHidden/>
          </w:rPr>
          <w:instrText xml:space="preserve"> PAGEREF _Toc410898994 \h </w:instrText>
        </w:r>
        <w:r w:rsidR="001E2FC7">
          <w:rPr>
            <w:noProof/>
            <w:webHidden/>
          </w:rPr>
        </w:r>
        <w:r w:rsidR="001E2FC7">
          <w:rPr>
            <w:noProof/>
            <w:webHidden/>
          </w:rPr>
          <w:fldChar w:fldCharType="separate"/>
        </w:r>
        <w:r w:rsidR="001E2FC7">
          <w:rPr>
            <w:noProof/>
            <w:webHidden/>
          </w:rPr>
          <w:t>20</w:t>
        </w:r>
        <w:r w:rsidR="001E2FC7">
          <w:rPr>
            <w:noProof/>
            <w:webHidden/>
          </w:rPr>
          <w:fldChar w:fldCharType="end"/>
        </w:r>
      </w:hyperlink>
    </w:p>
    <w:p w:rsidR="001E2FC7" w:rsidRDefault="00EF013D">
      <w:pPr>
        <w:pStyle w:val="TOC3"/>
        <w:rPr>
          <w:rFonts w:asciiTheme="minorHAnsi" w:eastAsiaTheme="minorEastAsia" w:hAnsiTheme="minorHAnsi" w:cstheme="minorBidi"/>
          <w:noProof/>
          <w:sz w:val="22"/>
          <w:szCs w:val="22"/>
          <w:lang w:val="da-DK" w:eastAsia="da-DK"/>
        </w:rPr>
      </w:pPr>
      <w:hyperlink w:anchor="_Toc410898995" w:history="1">
        <w:r w:rsidR="001E2FC7" w:rsidRPr="00CB5619">
          <w:rPr>
            <w:rStyle w:val="Hyperlink"/>
            <w:noProof/>
          </w:rPr>
          <w:t>4.3.2</w:t>
        </w:r>
        <w:r w:rsidR="001E2FC7">
          <w:rPr>
            <w:rFonts w:asciiTheme="minorHAnsi" w:eastAsiaTheme="minorEastAsia" w:hAnsiTheme="minorHAnsi" w:cstheme="minorBidi"/>
            <w:noProof/>
            <w:sz w:val="22"/>
            <w:szCs w:val="22"/>
            <w:lang w:val="da-DK" w:eastAsia="da-DK"/>
          </w:rPr>
          <w:tab/>
        </w:r>
        <w:r w:rsidR="001E2FC7" w:rsidRPr="00CB5619">
          <w:rPr>
            <w:rStyle w:val="Hyperlink"/>
            <w:noProof/>
          </w:rPr>
          <w:t>Body worn PMSE</w:t>
        </w:r>
        <w:r w:rsidR="001E2FC7">
          <w:rPr>
            <w:noProof/>
            <w:webHidden/>
          </w:rPr>
          <w:tab/>
        </w:r>
        <w:r w:rsidR="001E2FC7">
          <w:rPr>
            <w:noProof/>
            <w:webHidden/>
          </w:rPr>
          <w:fldChar w:fldCharType="begin"/>
        </w:r>
        <w:r w:rsidR="001E2FC7">
          <w:rPr>
            <w:noProof/>
            <w:webHidden/>
          </w:rPr>
          <w:instrText xml:space="preserve"> PAGEREF _Toc410898995 \h </w:instrText>
        </w:r>
        <w:r w:rsidR="001E2FC7">
          <w:rPr>
            <w:noProof/>
            <w:webHidden/>
          </w:rPr>
        </w:r>
        <w:r w:rsidR="001E2FC7">
          <w:rPr>
            <w:noProof/>
            <w:webHidden/>
          </w:rPr>
          <w:fldChar w:fldCharType="separate"/>
        </w:r>
        <w:r w:rsidR="001E2FC7">
          <w:rPr>
            <w:noProof/>
            <w:webHidden/>
          </w:rPr>
          <w:t>20</w:t>
        </w:r>
        <w:r w:rsidR="001E2FC7">
          <w:rPr>
            <w:noProof/>
            <w:webHidden/>
          </w:rPr>
          <w:fldChar w:fldCharType="end"/>
        </w:r>
      </w:hyperlink>
    </w:p>
    <w:p w:rsidR="001E2FC7" w:rsidRDefault="00EF013D">
      <w:pPr>
        <w:pStyle w:val="TOC3"/>
        <w:rPr>
          <w:rFonts w:asciiTheme="minorHAnsi" w:eastAsiaTheme="minorEastAsia" w:hAnsiTheme="minorHAnsi" w:cstheme="minorBidi"/>
          <w:noProof/>
          <w:sz w:val="22"/>
          <w:szCs w:val="22"/>
          <w:lang w:val="da-DK" w:eastAsia="da-DK"/>
        </w:rPr>
      </w:pPr>
      <w:hyperlink w:anchor="_Toc410898996" w:history="1">
        <w:r w:rsidR="001E2FC7" w:rsidRPr="00CB5619">
          <w:rPr>
            <w:rStyle w:val="Hyperlink"/>
            <w:noProof/>
            <w:lang w:eastAsia="de-DE"/>
          </w:rPr>
          <w:t>4.3.3</w:t>
        </w:r>
        <w:r w:rsidR="001E2FC7">
          <w:rPr>
            <w:rFonts w:asciiTheme="minorHAnsi" w:eastAsiaTheme="minorEastAsia" w:hAnsiTheme="minorHAnsi" w:cstheme="minorBidi"/>
            <w:noProof/>
            <w:sz w:val="22"/>
            <w:szCs w:val="22"/>
            <w:lang w:val="da-DK" w:eastAsia="da-DK"/>
          </w:rPr>
          <w:tab/>
        </w:r>
        <w:r w:rsidR="001E2FC7" w:rsidRPr="00CB5619">
          <w:rPr>
            <w:rStyle w:val="Hyperlink"/>
            <w:noProof/>
            <w:lang w:eastAsia="de-DE"/>
          </w:rPr>
          <w:t>Conclusion</w:t>
        </w:r>
        <w:r w:rsidR="001E2FC7">
          <w:rPr>
            <w:noProof/>
            <w:webHidden/>
          </w:rPr>
          <w:tab/>
        </w:r>
        <w:r w:rsidR="001E2FC7">
          <w:rPr>
            <w:noProof/>
            <w:webHidden/>
          </w:rPr>
          <w:fldChar w:fldCharType="begin"/>
        </w:r>
        <w:r w:rsidR="001E2FC7">
          <w:rPr>
            <w:noProof/>
            <w:webHidden/>
          </w:rPr>
          <w:instrText xml:space="preserve"> PAGEREF _Toc410898996 \h </w:instrText>
        </w:r>
        <w:r w:rsidR="001E2FC7">
          <w:rPr>
            <w:noProof/>
            <w:webHidden/>
          </w:rPr>
        </w:r>
        <w:r w:rsidR="001E2FC7">
          <w:rPr>
            <w:noProof/>
            <w:webHidden/>
          </w:rPr>
          <w:fldChar w:fldCharType="separate"/>
        </w:r>
        <w:r w:rsidR="001E2FC7">
          <w:rPr>
            <w:noProof/>
            <w:webHidden/>
          </w:rPr>
          <w:t>20</w:t>
        </w:r>
        <w:r w:rsidR="001E2FC7">
          <w:rPr>
            <w:noProof/>
            <w:webHidden/>
          </w:rPr>
          <w:fldChar w:fldCharType="end"/>
        </w:r>
      </w:hyperlink>
    </w:p>
    <w:p w:rsidR="001E2FC7" w:rsidRDefault="00EF013D">
      <w:pPr>
        <w:pStyle w:val="TOC1"/>
        <w:rPr>
          <w:rFonts w:asciiTheme="minorHAnsi" w:eastAsiaTheme="minorEastAsia" w:hAnsiTheme="minorHAnsi" w:cstheme="minorBidi"/>
          <w:b w:val="0"/>
          <w:caps w:val="0"/>
          <w:noProof/>
          <w:sz w:val="22"/>
          <w:szCs w:val="22"/>
          <w:lang w:val="da-DK" w:eastAsia="da-DK"/>
        </w:rPr>
      </w:pPr>
      <w:hyperlink w:anchor="_Toc410898997" w:history="1">
        <w:r w:rsidR="001E2FC7" w:rsidRPr="00CB5619">
          <w:rPr>
            <w:rStyle w:val="Hyperlink"/>
            <w:noProof/>
          </w:rPr>
          <w:t>5</w:t>
        </w:r>
        <w:r w:rsidR="001E2FC7">
          <w:rPr>
            <w:rFonts w:asciiTheme="minorHAnsi" w:eastAsiaTheme="minorEastAsia" w:hAnsiTheme="minorHAnsi" w:cstheme="minorBidi"/>
            <w:b w:val="0"/>
            <w:caps w:val="0"/>
            <w:noProof/>
            <w:sz w:val="22"/>
            <w:szCs w:val="22"/>
            <w:lang w:val="da-DK" w:eastAsia="da-DK"/>
          </w:rPr>
          <w:tab/>
        </w:r>
        <w:r w:rsidR="001E2FC7" w:rsidRPr="00CB5619">
          <w:rPr>
            <w:rStyle w:val="Hyperlink"/>
            <w:noProof/>
          </w:rPr>
          <w:t>CONCLUSION</w:t>
        </w:r>
        <w:r w:rsidR="001E2FC7">
          <w:rPr>
            <w:noProof/>
            <w:webHidden/>
          </w:rPr>
          <w:tab/>
        </w:r>
        <w:r w:rsidR="001E2FC7">
          <w:rPr>
            <w:noProof/>
            <w:webHidden/>
          </w:rPr>
          <w:fldChar w:fldCharType="begin"/>
        </w:r>
        <w:r w:rsidR="001E2FC7">
          <w:rPr>
            <w:noProof/>
            <w:webHidden/>
          </w:rPr>
          <w:instrText xml:space="preserve"> PAGEREF _Toc410898997 \h </w:instrText>
        </w:r>
        <w:r w:rsidR="001E2FC7">
          <w:rPr>
            <w:noProof/>
            <w:webHidden/>
          </w:rPr>
        </w:r>
        <w:r w:rsidR="001E2FC7">
          <w:rPr>
            <w:noProof/>
            <w:webHidden/>
          </w:rPr>
          <w:fldChar w:fldCharType="separate"/>
        </w:r>
        <w:r w:rsidR="001E2FC7">
          <w:rPr>
            <w:noProof/>
            <w:webHidden/>
          </w:rPr>
          <w:t>21</w:t>
        </w:r>
        <w:r w:rsidR="001E2FC7">
          <w:rPr>
            <w:noProof/>
            <w:webHidden/>
          </w:rPr>
          <w:fldChar w:fldCharType="end"/>
        </w:r>
      </w:hyperlink>
    </w:p>
    <w:p w:rsidR="001E2FC7" w:rsidRDefault="00EF013D">
      <w:pPr>
        <w:pStyle w:val="TOC2"/>
        <w:rPr>
          <w:rFonts w:asciiTheme="minorHAnsi" w:eastAsiaTheme="minorEastAsia" w:hAnsiTheme="minorHAnsi" w:cstheme="minorBidi"/>
          <w:noProof/>
          <w:sz w:val="22"/>
          <w:szCs w:val="22"/>
          <w:lang w:val="da-DK" w:eastAsia="da-DK"/>
        </w:rPr>
      </w:pPr>
      <w:hyperlink w:anchor="_Toc410898998" w:history="1">
        <w:r w:rsidR="001E2FC7" w:rsidRPr="00CB5619">
          <w:rPr>
            <w:rStyle w:val="Hyperlink"/>
            <w:noProof/>
            <w:lang w:val="en-GB"/>
          </w:rPr>
          <w:t>5.1</w:t>
        </w:r>
        <w:r w:rsidR="001E2FC7">
          <w:rPr>
            <w:rFonts w:asciiTheme="minorHAnsi" w:eastAsiaTheme="minorEastAsia" w:hAnsiTheme="minorHAnsi" w:cstheme="minorBidi"/>
            <w:noProof/>
            <w:sz w:val="22"/>
            <w:szCs w:val="22"/>
            <w:lang w:val="da-DK" w:eastAsia="da-DK"/>
          </w:rPr>
          <w:tab/>
        </w:r>
        <w:r w:rsidR="001E2FC7" w:rsidRPr="00CB5619">
          <w:rPr>
            <w:rStyle w:val="Hyperlink"/>
            <w:noProof/>
            <w:lang w:val="en-GB"/>
          </w:rPr>
          <w:t>Studies included in the report</w:t>
        </w:r>
        <w:r w:rsidR="001E2FC7">
          <w:rPr>
            <w:noProof/>
            <w:webHidden/>
          </w:rPr>
          <w:tab/>
        </w:r>
        <w:r w:rsidR="001E2FC7">
          <w:rPr>
            <w:noProof/>
            <w:webHidden/>
          </w:rPr>
          <w:fldChar w:fldCharType="begin"/>
        </w:r>
        <w:r w:rsidR="001E2FC7">
          <w:rPr>
            <w:noProof/>
            <w:webHidden/>
          </w:rPr>
          <w:instrText xml:space="preserve"> PAGEREF _Toc410898998 \h </w:instrText>
        </w:r>
        <w:r w:rsidR="001E2FC7">
          <w:rPr>
            <w:noProof/>
            <w:webHidden/>
          </w:rPr>
        </w:r>
        <w:r w:rsidR="001E2FC7">
          <w:rPr>
            <w:noProof/>
            <w:webHidden/>
          </w:rPr>
          <w:fldChar w:fldCharType="separate"/>
        </w:r>
        <w:r w:rsidR="001E2FC7">
          <w:rPr>
            <w:noProof/>
            <w:webHidden/>
          </w:rPr>
          <w:t>21</w:t>
        </w:r>
        <w:r w:rsidR="001E2FC7">
          <w:rPr>
            <w:noProof/>
            <w:webHidden/>
          </w:rPr>
          <w:fldChar w:fldCharType="end"/>
        </w:r>
      </w:hyperlink>
    </w:p>
    <w:p w:rsidR="001E2FC7" w:rsidRDefault="00EF013D">
      <w:pPr>
        <w:pStyle w:val="TOC1"/>
        <w:rPr>
          <w:rFonts w:asciiTheme="minorHAnsi" w:eastAsiaTheme="minorEastAsia" w:hAnsiTheme="minorHAnsi" w:cstheme="minorBidi"/>
          <w:b w:val="0"/>
          <w:caps w:val="0"/>
          <w:noProof/>
          <w:sz w:val="22"/>
          <w:szCs w:val="22"/>
          <w:lang w:val="da-DK" w:eastAsia="da-DK"/>
        </w:rPr>
      </w:pPr>
      <w:hyperlink w:anchor="_Toc410898999" w:history="1">
        <w:r w:rsidR="001E2FC7" w:rsidRPr="00CB5619">
          <w:rPr>
            <w:rStyle w:val="Hyperlink"/>
            <w:noProof/>
          </w:rPr>
          <w:t>ANNEX 1: SEAMCAT Simulation</w:t>
        </w:r>
        <w:r w:rsidR="001E2FC7">
          <w:rPr>
            <w:noProof/>
            <w:webHidden/>
          </w:rPr>
          <w:tab/>
        </w:r>
        <w:r w:rsidR="001E2FC7">
          <w:rPr>
            <w:noProof/>
            <w:webHidden/>
          </w:rPr>
          <w:fldChar w:fldCharType="begin"/>
        </w:r>
        <w:r w:rsidR="001E2FC7">
          <w:rPr>
            <w:noProof/>
            <w:webHidden/>
          </w:rPr>
          <w:instrText xml:space="preserve"> PAGEREF _Toc410898999 \h </w:instrText>
        </w:r>
        <w:r w:rsidR="001E2FC7">
          <w:rPr>
            <w:noProof/>
            <w:webHidden/>
          </w:rPr>
        </w:r>
        <w:r w:rsidR="001E2FC7">
          <w:rPr>
            <w:noProof/>
            <w:webHidden/>
          </w:rPr>
          <w:fldChar w:fldCharType="separate"/>
        </w:r>
        <w:r w:rsidR="001E2FC7">
          <w:rPr>
            <w:noProof/>
            <w:webHidden/>
          </w:rPr>
          <w:t>23</w:t>
        </w:r>
        <w:r w:rsidR="001E2FC7">
          <w:rPr>
            <w:noProof/>
            <w:webHidden/>
          </w:rPr>
          <w:fldChar w:fldCharType="end"/>
        </w:r>
      </w:hyperlink>
    </w:p>
    <w:p w:rsidR="001E2FC7" w:rsidRDefault="00EF013D">
      <w:pPr>
        <w:pStyle w:val="TOC1"/>
        <w:rPr>
          <w:rFonts w:asciiTheme="minorHAnsi" w:eastAsiaTheme="minorEastAsia" w:hAnsiTheme="minorHAnsi" w:cstheme="minorBidi"/>
          <w:b w:val="0"/>
          <w:caps w:val="0"/>
          <w:noProof/>
          <w:sz w:val="22"/>
          <w:szCs w:val="22"/>
          <w:lang w:val="da-DK" w:eastAsia="da-DK"/>
        </w:rPr>
      </w:pPr>
      <w:hyperlink w:anchor="_Toc410899000" w:history="1">
        <w:r w:rsidR="001E2FC7" w:rsidRPr="00CB5619">
          <w:rPr>
            <w:rStyle w:val="Hyperlink"/>
            <w:noProof/>
          </w:rPr>
          <w:t>ANNEX 2: Derivation of a power restriction based on Minimum Coupling Loss analysis</w:t>
        </w:r>
        <w:r w:rsidR="001E2FC7">
          <w:rPr>
            <w:noProof/>
            <w:webHidden/>
          </w:rPr>
          <w:tab/>
        </w:r>
        <w:r w:rsidR="001E2FC7">
          <w:rPr>
            <w:noProof/>
            <w:webHidden/>
          </w:rPr>
          <w:fldChar w:fldCharType="begin"/>
        </w:r>
        <w:r w:rsidR="001E2FC7">
          <w:rPr>
            <w:noProof/>
            <w:webHidden/>
          </w:rPr>
          <w:instrText xml:space="preserve"> PAGEREF _Toc410899000 \h </w:instrText>
        </w:r>
        <w:r w:rsidR="001E2FC7">
          <w:rPr>
            <w:noProof/>
            <w:webHidden/>
          </w:rPr>
        </w:r>
        <w:r w:rsidR="001E2FC7">
          <w:rPr>
            <w:noProof/>
            <w:webHidden/>
          </w:rPr>
          <w:fldChar w:fldCharType="separate"/>
        </w:r>
        <w:r w:rsidR="001E2FC7">
          <w:rPr>
            <w:noProof/>
            <w:webHidden/>
          </w:rPr>
          <w:t>29</w:t>
        </w:r>
        <w:r w:rsidR="001E2FC7">
          <w:rPr>
            <w:noProof/>
            <w:webHidden/>
          </w:rPr>
          <w:fldChar w:fldCharType="end"/>
        </w:r>
      </w:hyperlink>
    </w:p>
    <w:p w:rsidR="001E2FC7" w:rsidRDefault="00EF013D">
      <w:pPr>
        <w:pStyle w:val="TOC1"/>
        <w:rPr>
          <w:rFonts w:asciiTheme="minorHAnsi" w:eastAsiaTheme="minorEastAsia" w:hAnsiTheme="minorHAnsi" w:cstheme="minorBidi"/>
          <w:b w:val="0"/>
          <w:caps w:val="0"/>
          <w:noProof/>
          <w:sz w:val="22"/>
          <w:szCs w:val="22"/>
          <w:lang w:val="da-DK" w:eastAsia="da-DK"/>
        </w:rPr>
      </w:pPr>
      <w:hyperlink w:anchor="_Toc410899001" w:history="1">
        <w:r w:rsidR="001E2FC7" w:rsidRPr="00CB5619">
          <w:rPr>
            <w:rStyle w:val="Hyperlink"/>
            <w:noProof/>
          </w:rPr>
          <w:t>ANNEX 3: Derivation of a power restriction based on mobile UE emission limit requirements</w:t>
        </w:r>
        <w:r w:rsidR="001E2FC7">
          <w:rPr>
            <w:noProof/>
            <w:webHidden/>
          </w:rPr>
          <w:tab/>
        </w:r>
        <w:r w:rsidR="001E2FC7">
          <w:rPr>
            <w:noProof/>
            <w:webHidden/>
          </w:rPr>
          <w:fldChar w:fldCharType="begin"/>
        </w:r>
        <w:r w:rsidR="001E2FC7">
          <w:rPr>
            <w:noProof/>
            <w:webHidden/>
          </w:rPr>
          <w:instrText xml:space="preserve"> PAGEREF _Toc410899001 \h </w:instrText>
        </w:r>
        <w:r w:rsidR="001E2FC7">
          <w:rPr>
            <w:noProof/>
            <w:webHidden/>
          </w:rPr>
        </w:r>
        <w:r w:rsidR="001E2FC7">
          <w:rPr>
            <w:noProof/>
            <w:webHidden/>
          </w:rPr>
          <w:fldChar w:fldCharType="separate"/>
        </w:r>
        <w:r w:rsidR="001E2FC7">
          <w:rPr>
            <w:noProof/>
            <w:webHidden/>
          </w:rPr>
          <w:t>33</w:t>
        </w:r>
        <w:r w:rsidR="001E2FC7">
          <w:rPr>
            <w:noProof/>
            <w:webHidden/>
          </w:rPr>
          <w:fldChar w:fldCharType="end"/>
        </w:r>
      </w:hyperlink>
    </w:p>
    <w:p w:rsidR="001E2FC7" w:rsidRDefault="00EF013D">
      <w:pPr>
        <w:pStyle w:val="TOC1"/>
        <w:rPr>
          <w:rFonts w:asciiTheme="minorHAnsi" w:eastAsiaTheme="minorEastAsia" w:hAnsiTheme="minorHAnsi" w:cstheme="minorBidi"/>
          <w:b w:val="0"/>
          <w:caps w:val="0"/>
          <w:noProof/>
          <w:sz w:val="22"/>
          <w:szCs w:val="22"/>
          <w:lang w:val="da-DK" w:eastAsia="da-DK"/>
        </w:rPr>
      </w:pPr>
      <w:hyperlink w:anchor="_Toc410899002" w:history="1">
        <w:r w:rsidR="001E2FC7" w:rsidRPr="00CB5619">
          <w:rPr>
            <w:rStyle w:val="Hyperlink"/>
            <w:noProof/>
          </w:rPr>
          <w:t>ANNEX 4: PMSE body loss in the 700 MHz band</w:t>
        </w:r>
        <w:r w:rsidR="001E2FC7">
          <w:rPr>
            <w:noProof/>
            <w:webHidden/>
          </w:rPr>
          <w:tab/>
        </w:r>
        <w:r w:rsidR="001E2FC7">
          <w:rPr>
            <w:noProof/>
            <w:webHidden/>
          </w:rPr>
          <w:fldChar w:fldCharType="begin"/>
        </w:r>
        <w:r w:rsidR="001E2FC7">
          <w:rPr>
            <w:noProof/>
            <w:webHidden/>
          </w:rPr>
          <w:instrText xml:space="preserve"> PAGEREF _Toc410899002 \h </w:instrText>
        </w:r>
        <w:r w:rsidR="001E2FC7">
          <w:rPr>
            <w:noProof/>
            <w:webHidden/>
          </w:rPr>
        </w:r>
        <w:r w:rsidR="001E2FC7">
          <w:rPr>
            <w:noProof/>
            <w:webHidden/>
          </w:rPr>
          <w:fldChar w:fldCharType="separate"/>
        </w:r>
        <w:r w:rsidR="001E2FC7">
          <w:rPr>
            <w:noProof/>
            <w:webHidden/>
          </w:rPr>
          <w:t>34</w:t>
        </w:r>
        <w:r w:rsidR="001E2FC7">
          <w:rPr>
            <w:noProof/>
            <w:webHidden/>
          </w:rPr>
          <w:fldChar w:fldCharType="end"/>
        </w:r>
      </w:hyperlink>
    </w:p>
    <w:p w:rsidR="001E2FC7" w:rsidRDefault="00EF013D">
      <w:pPr>
        <w:pStyle w:val="TOC1"/>
        <w:rPr>
          <w:rFonts w:asciiTheme="minorHAnsi" w:eastAsiaTheme="minorEastAsia" w:hAnsiTheme="minorHAnsi" w:cstheme="minorBidi"/>
          <w:b w:val="0"/>
          <w:caps w:val="0"/>
          <w:noProof/>
          <w:sz w:val="22"/>
          <w:szCs w:val="22"/>
          <w:lang w:val="da-DK" w:eastAsia="da-DK"/>
        </w:rPr>
      </w:pPr>
      <w:hyperlink w:anchor="_Toc410899003" w:history="1">
        <w:r w:rsidR="001E2FC7" w:rsidRPr="00CB5619">
          <w:rPr>
            <w:rStyle w:val="Hyperlink"/>
            <w:noProof/>
          </w:rPr>
          <w:t>ANNEX 5: Derivation of power restriction based on MCL and SEAMCAT with other body loss values for PMSE</w:t>
        </w:r>
        <w:r w:rsidR="001E2FC7">
          <w:rPr>
            <w:noProof/>
            <w:webHidden/>
          </w:rPr>
          <w:tab/>
        </w:r>
        <w:r w:rsidR="001E2FC7">
          <w:rPr>
            <w:noProof/>
            <w:webHidden/>
          </w:rPr>
          <w:fldChar w:fldCharType="begin"/>
        </w:r>
        <w:r w:rsidR="001E2FC7">
          <w:rPr>
            <w:noProof/>
            <w:webHidden/>
          </w:rPr>
          <w:instrText xml:space="preserve"> PAGEREF _Toc410899003 \h </w:instrText>
        </w:r>
        <w:r w:rsidR="001E2FC7">
          <w:rPr>
            <w:noProof/>
            <w:webHidden/>
          </w:rPr>
        </w:r>
        <w:r w:rsidR="001E2FC7">
          <w:rPr>
            <w:noProof/>
            <w:webHidden/>
          </w:rPr>
          <w:fldChar w:fldCharType="separate"/>
        </w:r>
        <w:r w:rsidR="001E2FC7">
          <w:rPr>
            <w:noProof/>
            <w:webHidden/>
          </w:rPr>
          <w:t>37</w:t>
        </w:r>
        <w:r w:rsidR="001E2FC7">
          <w:rPr>
            <w:noProof/>
            <w:webHidden/>
          </w:rPr>
          <w:fldChar w:fldCharType="end"/>
        </w:r>
      </w:hyperlink>
    </w:p>
    <w:p w:rsidR="001E2FC7" w:rsidRDefault="00EF013D">
      <w:pPr>
        <w:pStyle w:val="TOC1"/>
        <w:rPr>
          <w:rFonts w:asciiTheme="minorHAnsi" w:eastAsiaTheme="minorEastAsia" w:hAnsiTheme="minorHAnsi" w:cstheme="minorBidi"/>
          <w:b w:val="0"/>
          <w:caps w:val="0"/>
          <w:noProof/>
          <w:sz w:val="22"/>
          <w:szCs w:val="22"/>
          <w:lang w:val="da-DK" w:eastAsia="da-DK"/>
        </w:rPr>
      </w:pPr>
      <w:hyperlink w:anchor="_Toc410899004" w:history="1">
        <w:r w:rsidR="001E2FC7" w:rsidRPr="00CB5619">
          <w:rPr>
            <w:rStyle w:val="Hyperlink"/>
            <w:noProof/>
            <w:lang w:val="da-DK"/>
          </w:rPr>
          <w:t>ANNEX 6: PMSE spectrum mask from ETSI EN 300 422</w:t>
        </w:r>
        <w:r w:rsidR="001E2FC7">
          <w:rPr>
            <w:noProof/>
            <w:webHidden/>
          </w:rPr>
          <w:tab/>
        </w:r>
        <w:r w:rsidR="001E2FC7">
          <w:rPr>
            <w:noProof/>
            <w:webHidden/>
          </w:rPr>
          <w:fldChar w:fldCharType="begin"/>
        </w:r>
        <w:r w:rsidR="001E2FC7">
          <w:rPr>
            <w:noProof/>
            <w:webHidden/>
          </w:rPr>
          <w:instrText xml:space="preserve"> PAGEREF _Toc410899004 \h </w:instrText>
        </w:r>
        <w:r w:rsidR="001E2FC7">
          <w:rPr>
            <w:noProof/>
            <w:webHidden/>
          </w:rPr>
        </w:r>
        <w:r w:rsidR="001E2FC7">
          <w:rPr>
            <w:noProof/>
            <w:webHidden/>
          </w:rPr>
          <w:fldChar w:fldCharType="separate"/>
        </w:r>
        <w:r w:rsidR="001E2FC7">
          <w:rPr>
            <w:noProof/>
            <w:webHidden/>
          </w:rPr>
          <w:t>41</w:t>
        </w:r>
        <w:r w:rsidR="001E2FC7">
          <w:rPr>
            <w:noProof/>
            <w:webHidden/>
          </w:rPr>
          <w:fldChar w:fldCharType="end"/>
        </w:r>
      </w:hyperlink>
    </w:p>
    <w:p w:rsidR="001E2FC7" w:rsidRDefault="00EF013D">
      <w:pPr>
        <w:pStyle w:val="TOC1"/>
        <w:rPr>
          <w:rFonts w:asciiTheme="minorHAnsi" w:eastAsiaTheme="minorEastAsia" w:hAnsiTheme="minorHAnsi" w:cstheme="minorBidi"/>
          <w:b w:val="0"/>
          <w:caps w:val="0"/>
          <w:noProof/>
          <w:sz w:val="22"/>
          <w:szCs w:val="22"/>
          <w:lang w:val="da-DK" w:eastAsia="da-DK"/>
        </w:rPr>
      </w:pPr>
      <w:hyperlink w:anchor="_Toc410899005" w:history="1">
        <w:r w:rsidR="001E2FC7" w:rsidRPr="00CB5619">
          <w:rPr>
            <w:rStyle w:val="Hyperlink"/>
            <w:noProof/>
          </w:rPr>
          <w:t>ANNEX 7: Evaluating PMSE BEMS</w:t>
        </w:r>
        <w:r w:rsidR="001E2FC7">
          <w:rPr>
            <w:noProof/>
            <w:webHidden/>
          </w:rPr>
          <w:tab/>
        </w:r>
        <w:r w:rsidR="001E2FC7">
          <w:rPr>
            <w:noProof/>
            <w:webHidden/>
          </w:rPr>
          <w:fldChar w:fldCharType="begin"/>
        </w:r>
        <w:r w:rsidR="001E2FC7">
          <w:rPr>
            <w:noProof/>
            <w:webHidden/>
          </w:rPr>
          <w:instrText xml:space="preserve"> PAGEREF _Toc410899005 \h </w:instrText>
        </w:r>
        <w:r w:rsidR="001E2FC7">
          <w:rPr>
            <w:noProof/>
            <w:webHidden/>
          </w:rPr>
        </w:r>
        <w:r w:rsidR="001E2FC7">
          <w:rPr>
            <w:noProof/>
            <w:webHidden/>
          </w:rPr>
          <w:fldChar w:fldCharType="separate"/>
        </w:r>
        <w:r w:rsidR="001E2FC7">
          <w:rPr>
            <w:noProof/>
            <w:webHidden/>
          </w:rPr>
          <w:t>43</w:t>
        </w:r>
        <w:r w:rsidR="001E2FC7">
          <w:rPr>
            <w:noProof/>
            <w:webHidden/>
          </w:rPr>
          <w:fldChar w:fldCharType="end"/>
        </w:r>
      </w:hyperlink>
    </w:p>
    <w:p w:rsidR="001E2FC7" w:rsidRDefault="00EF013D">
      <w:pPr>
        <w:pStyle w:val="TOC1"/>
        <w:rPr>
          <w:rFonts w:asciiTheme="minorHAnsi" w:eastAsiaTheme="minorEastAsia" w:hAnsiTheme="minorHAnsi" w:cstheme="minorBidi"/>
          <w:b w:val="0"/>
          <w:caps w:val="0"/>
          <w:noProof/>
          <w:sz w:val="22"/>
          <w:szCs w:val="22"/>
          <w:lang w:val="da-DK" w:eastAsia="da-DK"/>
        </w:rPr>
      </w:pPr>
      <w:hyperlink w:anchor="_Toc410899006" w:history="1">
        <w:r w:rsidR="001E2FC7" w:rsidRPr="00CB5619">
          <w:rPr>
            <w:rStyle w:val="Hyperlink"/>
            <w:noProof/>
          </w:rPr>
          <w:t>ANNEX 8: List of references</w:t>
        </w:r>
        <w:r w:rsidR="001E2FC7">
          <w:rPr>
            <w:noProof/>
            <w:webHidden/>
          </w:rPr>
          <w:tab/>
        </w:r>
        <w:r w:rsidR="001E2FC7">
          <w:rPr>
            <w:noProof/>
            <w:webHidden/>
          </w:rPr>
          <w:fldChar w:fldCharType="begin"/>
        </w:r>
        <w:r w:rsidR="001E2FC7">
          <w:rPr>
            <w:noProof/>
            <w:webHidden/>
          </w:rPr>
          <w:instrText xml:space="preserve"> PAGEREF _Toc410899006 \h </w:instrText>
        </w:r>
        <w:r w:rsidR="001E2FC7">
          <w:rPr>
            <w:noProof/>
            <w:webHidden/>
          </w:rPr>
        </w:r>
        <w:r w:rsidR="001E2FC7">
          <w:rPr>
            <w:noProof/>
            <w:webHidden/>
          </w:rPr>
          <w:fldChar w:fldCharType="separate"/>
        </w:r>
        <w:r w:rsidR="001E2FC7">
          <w:rPr>
            <w:noProof/>
            <w:webHidden/>
          </w:rPr>
          <w:t>45</w:t>
        </w:r>
        <w:r w:rsidR="001E2FC7">
          <w:rPr>
            <w:noProof/>
            <w:webHidden/>
          </w:rPr>
          <w:fldChar w:fldCharType="end"/>
        </w:r>
      </w:hyperlink>
    </w:p>
    <w:p w:rsidR="00FC5FF6" w:rsidRPr="00A50BFD" w:rsidRDefault="00CE1834" w:rsidP="006B2291">
      <w:pPr>
        <w:pStyle w:val="TOC1"/>
        <w:rPr>
          <w:lang w:val="en-GB"/>
        </w:rPr>
      </w:pPr>
      <w:r w:rsidRPr="00A50BFD">
        <w:rPr>
          <w:caps w:val="0"/>
          <w:lang w:val="en-GB"/>
        </w:rPr>
        <w:fldChar w:fldCharType="end"/>
      </w:r>
      <w:r w:rsidR="00FC5FF6" w:rsidRPr="00A50BFD">
        <w:rPr>
          <w:lang w:val="en-GB"/>
        </w:rPr>
        <w:br w:type="page"/>
      </w:r>
    </w:p>
    <w:p w:rsidR="00FC5FF6" w:rsidRPr="00A50BFD" w:rsidRDefault="00FC5FF6" w:rsidP="008A54FC">
      <w:pPr>
        <w:rPr>
          <w:b/>
          <w:color w:val="FFFFFF"/>
          <w:szCs w:val="20"/>
          <w:lang w:val="en-GB"/>
        </w:rPr>
      </w:pPr>
    </w:p>
    <w:p w:rsidR="00FC5FF6" w:rsidRPr="00A50BFD" w:rsidRDefault="00FC5FF6" w:rsidP="008A54FC">
      <w:pPr>
        <w:rPr>
          <w:b/>
          <w:color w:val="FFFFFF"/>
          <w:szCs w:val="20"/>
          <w:lang w:val="en-GB"/>
        </w:rPr>
      </w:pPr>
    </w:p>
    <w:p w:rsidR="00FC5FF6" w:rsidRPr="00A50BFD" w:rsidRDefault="00EF013D" w:rsidP="008A54FC">
      <w:pPr>
        <w:rPr>
          <w:b/>
          <w:color w:val="FFFFFF"/>
          <w:szCs w:val="20"/>
          <w:lang w:val="en-GB"/>
        </w:rPr>
      </w:pPr>
      <w:r>
        <w:rPr>
          <w:noProof/>
          <w:lang w:val="en-GB" w:eastAsia="de-DE"/>
        </w:rPr>
        <w:pict w14:anchorId="435739E8">
          <v:rect id="Rectangle 22" o:spid="_x0000_s1035" style="position:absolute;margin-left:0;margin-top:70.9pt;width:595.3pt;height:56.7pt;z-index:-251638272;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" fillcolor="#b0a696" stroked="f">
            <w10:wrap anchorx="page" anchory="page"/>
          </v:rect>
        </w:pict>
      </w:r>
      <w:r w:rsidR="00FC5FF6" w:rsidRPr="00A50BFD">
        <w:rPr>
          <w:b/>
          <w:color w:val="FFFFFF"/>
          <w:szCs w:val="20"/>
          <w:lang w:val="en-GB"/>
        </w:rPr>
        <w:t>LIST OF ABBREVIATIONS</w:t>
      </w:r>
    </w:p>
    <w:p w:rsidR="00FC5FF6" w:rsidRPr="00A50BFD" w:rsidRDefault="00FC5FF6" w:rsidP="008A54FC">
      <w:pPr>
        <w:rPr>
          <w:b/>
          <w:color w:val="FFFFFF"/>
          <w:szCs w:val="20"/>
          <w:lang w:val="en-GB"/>
        </w:rPr>
      </w:pPr>
    </w:p>
    <w:p w:rsidR="00FC5FF6" w:rsidRPr="00A50BFD" w:rsidRDefault="00FC5FF6" w:rsidP="008A54FC">
      <w:pPr>
        <w:rPr>
          <w:b/>
          <w:color w:val="FFFFFF"/>
          <w:szCs w:val="20"/>
          <w:lang w:val="en-GB"/>
        </w:rPr>
      </w:pPr>
    </w:p>
    <w:p w:rsidR="00FC5FF6" w:rsidRPr="00A50BFD" w:rsidRDefault="00FC5FF6" w:rsidP="008A54FC">
      <w:pPr>
        <w:rPr>
          <w:lang w:val="en-GB"/>
        </w:rPr>
      </w:pPr>
    </w:p>
    <w:p w:rsidR="00FC5FF6" w:rsidRPr="00A50BFD" w:rsidRDefault="00FC5FF6" w:rsidP="008A54FC">
      <w:pPr>
        <w:rPr>
          <w:lang w:val="en-GB"/>
        </w:rPr>
      </w:pPr>
    </w:p>
    <w:tbl>
      <w:tblPr>
        <w:tblW w:w="0" w:type="auto"/>
        <w:tblCellMar>
          <w:top w:w="11" w:type="dxa"/>
          <w:bottom w:w="11" w:type="dxa"/>
        </w:tblCellMar>
        <w:tblLook w:val="01E0" w:firstRow="1" w:lastRow="1" w:firstColumn="1" w:lastColumn="1" w:noHBand="0" w:noVBand="0"/>
      </w:tblPr>
      <w:tblGrid>
        <w:gridCol w:w="2088"/>
        <w:gridCol w:w="7767"/>
      </w:tblGrid>
      <w:tr w:rsidR="00FC5FF6" w:rsidRPr="00A50BFD">
        <w:trPr>
          <w:trHeight w:val="76"/>
        </w:trPr>
        <w:tc>
          <w:tcPr>
            <w:tcW w:w="2088" w:type="dxa"/>
          </w:tcPr>
          <w:p w:rsidR="00FC5FF6" w:rsidRPr="00A50BFD" w:rsidRDefault="00FC5FF6" w:rsidP="001C231B">
            <w:pPr>
              <w:spacing w:line="288" w:lineRule="auto"/>
              <w:rPr>
                <w:b/>
                <w:color w:val="D2232A"/>
                <w:lang w:val="en-GB"/>
              </w:rPr>
            </w:pPr>
            <w:r w:rsidRPr="00A50BFD">
              <w:rPr>
                <w:b/>
                <w:color w:val="D2232A"/>
                <w:lang w:val="en-GB"/>
              </w:rPr>
              <w:t>Abbreviation</w:t>
            </w:r>
          </w:p>
        </w:tc>
        <w:tc>
          <w:tcPr>
            <w:tcW w:w="7767" w:type="dxa"/>
          </w:tcPr>
          <w:p w:rsidR="00FC5FF6" w:rsidRPr="00A50BFD" w:rsidRDefault="00FC5FF6" w:rsidP="001C231B">
            <w:pPr>
              <w:spacing w:line="288" w:lineRule="auto"/>
              <w:rPr>
                <w:b/>
                <w:color w:val="D2232A"/>
                <w:lang w:val="en-GB"/>
              </w:rPr>
            </w:pPr>
            <w:r w:rsidRPr="00A50BFD">
              <w:rPr>
                <w:b/>
                <w:color w:val="D2232A"/>
                <w:lang w:val="en-GB"/>
              </w:rPr>
              <w:t>Explanation</w:t>
            </w:r>
          </w:p>
        </w:tc>
      </w:tr>
      <w:tr w:rsidR="003B7E30" w:rsidRPr="00A50BFD">
        <w:tc>
          <w:tcPr>
            <w:tcW w:w="2088" w:type="dxa"/>
          </w:tcPr>
          <w:p w:rsidR="003B7E30" w:rsidRPr="00A50BFD" w:rsidRDefault="003B7E30" w:rsidP="00D01D40">
            <w:pPr>
              <w:spacing w:line="288" w:lineRule="auto"/>
              <w:rPr>
                <w:b/>
                <w:lang w:val="en-GB"/>
              </w:rPr>
            </w:pPr>
            <w:r w:rsidRPr="00A50BFD">
              <w:rPr>
                <w:b/>
                <w:lang w:val="en-GB"/>
              </w:rPr>
              <w:t>3GPP</w:t>
            </w:r>
          </w:p>
        </w:tc>
        <w:tc>
          <w:tcPr>
            <w:tcW w:w="7767" w:type="dxa"/>
          </w:tcPr>
          <w:p w:rsidR="003B7E30" w:rsidRPr="00A50BFD" w:rsidRDefault="003B7E30" w:rsidP="00D01D40">
            <w:pPr>
              <w:spacing w:line="288" w:lineRule="auto"/>
              <w:rPr>
                <w:szCs w:val="20"/>
                <w:lang w:val="en-GB"/>
              </w:rPr>
            </w:pPr>
            <w:r w:rsidRPr="00A50BFD">
              <w:rPr>
                <w:szCs w:val="20"/>
                <w:lang w:val="en-GB"/>
              </w:rPr>
              <w:t>3rd Generation Partner Project</w:t>
            </w:r>
          </w:p>
        </w:tc>
      </w:tr>
      <w:tr w:rsidR="003B7E30" w:rsidRPr="00A50BFD">
        <w:tc>
          <w:tcPr>
            <w:tcW w:w="2088" w:type="dxa"/>
          </w:tcPr>
          <w:p w:rsidR="003B7E30" w:rsidRPr="00A50BFD" w:rsidRDefault="003B7E30" w:rsidP="00D01D40">
            <w:pPr>
              <w:spacing w:line="288" w:lineRule="auto"/>
              <w:rPr>
                <w:b/>
                <w:lang w:val="en-GB"/>
              </w:rPr>
            </w:pPr>
            <w:r w:rsidRPr="00A50BFD">
              <w:rPr>
                <w:b/>
                <w:lang w:val="en-GB"/>
              </w:rPr>
              <w:t>BEM</w:t>
            </w:r>
          </w:p>
        </w:tc>
        <w:tc>
          <w:tcPr>
            <w:tcW w:w="7767" w:type="dxa"/>
          </w:tcPr>
          <w:p w:rsidR="003B7E30" w:rsidRPr="00A50BFD" w:rsidRDefault="003B7E30" w:rsidP="00D01D40">
            <w:pPr>
              <w:spacing w:line="288" w:lineRule="auto"/>
              <w:rPr>
                <w:szCs w:val="20"/>
                <w:lang w:val="en-GB"/>
              </w:rPr>
            </w:pPr>
            <w:r w:rsidRPr="00A50BFD">
              <w:rPr>
                <w:szCs w:val="20"/>
                <w:lang w:val="en-GB"/>
              </w:rPr>
              <w:t>Block Edge Mask</w:t>
            </w:r>
          </w:p>
        </w:tc>
      </w:tr>
      <w:tr w:rsidR="001D1744" w:rsidRPr="00A50BFD">
        <w:tc>
          <w:tcPr>
            <w:tcW w:w="2088" w:type="dxa"/>
          </w:tcPr>
          <w:p w:rsidR="001D1744" w:rsidRPr="00A50BFD" w:rsidRDefault="001D1744" w:rsidP="00D01D40">
            <w:pPr>
              <w:spacing w:line="288" w:lineRule="auto"/>
              <w:rPr>
                <w:b/>
                <w:lang w:val="en-GB"/>
              </w:rPr>
            </w:pPr>
            <w:r w:rsidRPr="00A50BFD">
              <w:rPr>
                <w:b/>
                <w:lang w:val="en-GB"/>
              </w:rPr>
              <w:t>BL</w:t>
            </w:r>
          </w:p>
        </w:tc>
        <w:tc>
          <w:tcPr>
            <w:tcW w:w="7767" w:type="dxa"/>
          </w:tcPr>
          <w:p w:rsidR="001D1744" w:rsidRPr="00A50BFD" w:rsidRDefault="001D1744" w:rsidP="00D01D40">
            <w:pPr>
              <w:spacing w:line="288" w:lineRule="auto"/>
              <w:rPr>
                <w:szCs w:val="20"/>
                <w:lang w:val="en-GB"/>
              </w:rPr>
            </w:pPr>
            <w:r w:rsidRPr="00A50BFD">
              <w:rPr>
                <w:szCs w:val="20"/>
                <w:lang w:val="en-GB"/>
              </w:rPr>
              <w:t>Blocking</w:t>
            </w:r>
          </w:p>
        </w:tc>
      </w:tr>
      <w:tr w:rsidR="003B7E30" w:rsidRPr="00A50BFD">
        <w:tc>
          <w:tcPr>
            <w:tcW w:w="2088" w:type="dxa"/>
          </w:tcPr>
          <w:p w:rsidR="003B7E30" w:rsidRPr="00A50BFD" w:rsidRDefault="003B7E30" w:rsidP="00D01D40">
            <w:pPr>
              <w:spacing w:line="288" w:lineRule="auto"/>
              <w:rPr>
                <w:b/>
                <w:lang w:val="en-GB"/>
              </w:rPr>
            </w:pPr>
            <w:r w:rsidRPr="00A50BFD">
              <w:rPr>
                <w:b/>
                <w:lang w:val="en-GB"/>
              </w:rPr>
              <w:t>BS</w:t>
            </w:r>
          </w:p>
        </w:tc>
        <w:tc>
          <w:tcPr>
            <w:tcW w:w="7767" w:type="dxa"/>
          </w:tcPr>
          <w:p w:rsidR="003B7E30" w:rsidRPr="00A50BFD" w:rsidRDefault="003B7E30" w:rsidP="00D01D40">
            <w:pPr>
              <w:spacing w:line="288" w:lineRule="auto"/>
              <w:rPr>
                <w:szCs w:val="20"/>
                <w:lang w:val="en-GB"/>
              </w:rPr>
            </w:pPr>
            <w:r w:rsidRPr="00A50BFD">
              <w:rPr>
                <w:szCs w:val="20"/>
                <w:lang w:val="en-GB"/>
              </w:rPr>
              <w:t>Base Station</w:t>
            </w:r>
          </w:p>
        </w:tc>
      </w:tr>
      <w:tr w:rsidR="003B7E30" w:rsidRPr="00A50BFD">
        <w:tc>
          <w:tcPr>
            <w:tcW w:w="2088" w:type="dxa"/>
          </w:tcPr>
          <w:p w:rsidR="003B7E30" w:rsidRPr="00A50BFD" w:rsidRDefault="003B7E30" w:rsidP="00D01D40">
            <w:pPr>
              <w:spacing w:line="288" w:lineRule="auto"/>
              <w:rPr>
                <w:b/>
                <w:lang w:val="en-GB"/>
              </w:rPr>
            </w:pPr>
            <w:r w:rsidRPr="00A50BFD">
              <w:rPr>
                <w:b/>
                <w:lang w:val="en-GB"/>
              </w:rPr>
              <w:t>BW</w:t>
            </w:r>
          </w:p>
        </w:tc>
        <w:tc>
          <w:tcPr>
            <w:tcW w:w="7767" w:type="dxa"/>
          </w:tcPr>
          <w:p w:rsidR="003B7E30" w:rsidRPr="00A50BFD" w:rsidRDefault="003B7E30" w:rsidP="00D01D40">
            <w:pPr>
              <w:spacing w:line="288" w:lineRule="auto"/>
              <w:rPr>
                <w:szCs w:val="20"/>
                <w:lang w:val="en-GB"/>
              </w:rPr>
            </w:pPr>
            <w:r w:rsidRPr="00A50BFD">
              <w:rPr>
                <w:szCs w:val="20"/>
                <w:lang w:val="en-GB"/>
              </w:rPr>
              <w:t>Bandwidth</w:t>
            </w:r>
          </w:p>
        </w:tc>
      </w:tr>
      <w:tr w:rsidR="003B7E30" w:rsidRPr="00A50BFD">
        <w:tc>
          <w:tcPr>
            <w:tcW w:w="2088" w:type="dxa"/>
          </w:tcPr>
          <w:p w:rsidR="003B7E30" w:rsidRPr="00A50BFD" w:rsidRDefault="003B7E30" w:rsidP="00D01D40">
            <w:pPr>
              <w:spacing w:line="288" w:lineRule="auto"/>
              <w:rPr>
                <w:b/>
                <w:lang w:val="en-GB"/>
              </w:rPr>
            </w:pPr>
            <w:r w:rsidRPr="00A50BFD">
              <w:rPr>
                <w:b/>
                <w:lang w:val="en-GB"/>
              </w:rPr>
              <w:t>CEPT</w:t>
            </w:r>
          </w:p>
        </w:tc>
        <w:tc>
          <w:tcPr>
            <w:tcW w:w="7767" w:type="dxa"/>
          </w:tcPr>
          <w:p w:rsidR="003B7E30" w:rsidRPr="00A50BFD" w:rsidRDefault="003B7E30" w:rsidP="00D01D40">
            <w:pPr>
              <w:spacing w:line="288" w:lineRule="auto"/>
              <w:rPr>
                <w:szCs w:val="20"/>
                <w:lang w:val="en-GB"/>
              </w:rPr>
            </w:pPr>
            <w:r w:rsidRPr="00A50BFD">
              <w:rPr>
                <w:szCs w:val="20"/>
                <w:lang w:val="en-GB"/>
              </w:rPr>
              <w:t>European Conference of Postal and Telecommunications Administrations</w:t>
            </w:r>
          </w:p>
        </w:tc>
      </w:tr>
      <w:tr w:rsidR="003B7E30" w:rsidRPr="00A50BFD">
        <w:tc>
          <w:tcPr>
            <w:tcW w:w="2088" w:type="dxa"/>
          </w:tcPr>
          <w:p w:rsidR="003B7E30" w:rsidRPr="00A50BFD" w:rsidRDefault="003B7E30" w:rsidP="00D01D40">
            <w:pPr>
              <w:spacing w:line="288" w:lineRule="auto"/>
              <w:rPr>
                <w:b/>
                <w:lang w:val="en-GB"/>
              </w:rPr>
            </w:pPr>
            <w:r w:rsidRPr="00A50BFD">
              <w:rPr>
                <w:b/>
                <w:lang w:val="en-GB"/>
              </w:rPr>
              <w:t>DEC</w:t>
            </w:r>
          </w:p>
        </w:tc>
        <w:tc>
          <w:tcPr>
            <w:tcW w:w="7767" w:type="dxa"/>
          </w:tcPr>
          <w:p w:rsidR="003B7E30" w:rsidRPr="00A50BFD" w:rsidRDefault="003B7E30" w:rsidP="00D01D40">
            <w:pPr>
              <w:spacing w:line="288" w:lineRule="auto"/>
              <w:rPr>
                <w:szCs w:val="20"/>
                <w:lang w:val="en-GB"/>
              </w:rPr>
            </w:pPr>
            <w:r w:rsidRPr="00A50BFD">
              <w:rPr>
                <w:szCs w:val="20"/>
                <w:lang w:val="en-GB"/>
              </w:rPr>
              <w:t>Decision</w:t>
            </w:r>
          </w:p>
        </w:tc>
      </w:tr>
      <w:tr w:rsidR="003B7E30" w:rsidRPr="00A50BFD">
        <w:tc>
          <w:tcPr>
            <w:tcW w:w="2088" w:type="dxa"/>
          </w:tcPr>
          <w:p w:rsidR="003B7E30" w:rsidRPr="00A50BFD" w:rsidRDefault="003B7E30" w:rsidP="00D01D40">
            <w:pPr>
              <w:spacing w:line="288" w:lineRule="auto"/>
              <w:rPr>
                <w:b/>
                <w:lang w:val="en-GB"/>
              </w:rPr>
            </w:pPr>
            <w:r w:rsidRPr="00A50BFD">
              <w:rPr>
                <w:b/>
                <w:lang w:val="en-GB"/>
              </w:rPr>
              <w:t>DL</w:t>
            </w:r>
          </w:p>
        </w:tc>
        <w:tc>
          <w:tcPr>
            <w:tcW w:w="7767" w:type="dxa"/>
          </w:tcPr>
          <w:p w:rsidR="003B7E30" w:rsidRPr="00A50BFD" w:rsidRDefault="003B7E30" w:rsidP="00D01D40">
            <w:pPr>
              <w:spacing w:line="288" w:lineRule="auto"/>
              <w:rPr>
                <w:szCs w:val="20"/>
                <w:lang w:val="en-GB"/>
              </w:rPr>
            </w:pPr>
            <w:r w:rsidRPr="00A50BFD">
              <w:rPr>
                <w:szCs w:val="20"/>
                <w:lang w:val="en-GB"/>
              </w:rPr>
              <w:t>Downlink</w:t>
            </w:r>
          </w:p>
        </w:tc>
      </w:tr>
      <w:tr w:rsidR="003B7E30" w:rsidRPr="00A50BFD">
        <w:tc>
          <w:tcPr>
            <w:tcW w:w="2088" w:type="dxa"/>
          </w:tcPr>
          <w:p w:rsidR="003B7E30" w:rsidRPr="00A50BFD" w:rsidRDefault="003B7E30" w:rsidP="00D01D40">
            <w:pPr>
              <w:spacing w:line="288" w:lineRule="auto"/>
              <w:rPr>
                <w:b/>
                <w:lang w:val="en-GB"/>
              </w:rPr>
            </w:pPr>
            <w:r w:rsidRPr="00A50BFD">
              <w:rPr>
                <w:b/>
                <w:lang w:val="en-GB"/>
              </w:rPr>
              <w:t>ECC</w:t>
            </w:r>
          </w:p>
        </w:tc>
        <w:tc>
          <w:tcPr>
            <w:tcW w:w="7767" w:type="dxa"/>
          </w:tcPr>
          <w:p w:rsidR="003B7E30" w:rsidRPr="00A50BFD" w:rsidRDefault="003B7E30" w:rsidP="00D01D40">
            <w:pPr>
              <w:spacing w:line="288" w:lineRule="auto"/>
              <w:rPr>
                <w:szCs w:val="20"/>
                <w:lang w:val="en-GB"/>
              </w:rPr>
            </w:pPr>
            <w:r w:rsidRPr="00A50BFD">
              <w:rPr>
                <w:lang w:val="en-GB"/>
              </w:rPr>
              <w:t>Electronic Communications Committee</w:t>
            </w:r>
          </w:p>
        </w:tc>
      </w:tr>
      <w:tr w:rsidR="003B7E30" w:rsidRPr="00A50BFD">
        <w:tc>
          <w:tcPr>
            <w:tcW w:w="2088" w:type="dxa"/>
          </w:tcPr>
          <w:p w:rsidR="003B7E30" w:rsidRPr="00A50BFD" w:rsidRDefault="003A7489" w:rsidP="003A7489">
            <w:pPr>
              <w:spacing w:line="288" w:lineRule="auto"/>
              <w:rPr>
                <w:b/>
                <w:lang w:val="en-GB"/>
              </w:rPr>
            </w:pPr>
            <w:r w:rsidRPr="00A50BFD">
              <w:rPr>
                <w:b/>
                <w:lang w:val="en-GB"/>
              </w:rPr>
              <w:t>e.i.r.p.</w:t>
            </w:r>
          </w:p>
        </w:tc>
        <w:tc>
          <w:tcPr>
            <w:tcW w:w="7767" w:type="dxa"/>
          </w:tcPr>
          <w:p w:rsidR="003B7E30" w:rsidRPr="00A50BFD" w:rsidRDefault="003A7489" w:rsidP="003A7489">
            <w:pPr>
              <w:spacing w:line="288" w:lineRule="auto"/>
              <w:rPr>
                <w:lang w:val="en-GB"/>
              </w:rPr>
            </w:pPr>
            <w:r w:rsidRPr="00A50BFD">
              <w:rPr>
                <w:lang w:val="en-GB"/>
              </w:rPr>
              <w:t>e</w:t>
            </w:r>
            <w:r w:rsidR="00AD647E" w:rsidRPr="00A50BFD">
              <w:rPr>
                <w:lang w:val="en-GB"/>
              </w:rPr>
              <w:t xml:space="preserve">quivalent </w:t>
            </w:r>
            <w:r w:rsidRPr="00A50BFD">
              <w:rPr>
                <w:lang w:val="en-GB"/>
              </w:rPr>
              <w:t>i</w:t>
            </w:r>
            <w:r w:rsidR="003B7E30" w:rsidRPr="00A50BFD">
              <w:rPr>
                <w:lang w:val="en-GB"/>
              </w:rPr>
              <w:t>sotropic</w:t>
            </w:r>
            <w:r w:rsidR="009A15D9">
              <w:rPr>
                <w:lang w:val="en-GB"/>
              </w:rPr>
              <w:t>ally</w:t>
            </w:r>
            <w:r w:rsidR="003B7E30" w:rsidRPr="00A50BFD">
              <w:rPr>
                <w:lang w:val="en-GB"/>
              </w:rPr>
              <w:t xml:space="preserve"> </w:t>
            </w:r>
            <w:r w:rsidRPr="00A50BFD">
              <w:rPr>
                <w:lang w:val="en-GB"/>
              </w:rPr>
              <w:t>r</w:t>
            </w:r>
            <w:r w:rsidR="003B7E30" w:rsidRPr="00A50BFD">
              <w:rPr>
                <w:lang w:val="en-GB"/>
              </w:rPr>
              <w:t xml:space="preserve">adiated </w:t>
            </w:r>
            <w:r w:rsidRPr="00A50BFD">
              <w:rPr>
                <w:lang w:val="en-GB"/>
              </w:rPr>
              <w:t>p</w:t>
            </w:r>
            <w:r w:rsidR="003B7E30" w:rsidRPr="00A50BFD">
              <w:rPr>
                <w:lang w:val="en-GB"/>
              </w:rPr>
              <w:t>ower</w:t>
            </w:r>
          </w:p>
        </w:tc>
      </w:tr>
      <w:tr w:rsidR="003B7E30" w:rsidRPr="00A50BFD">
        <w:tc>
          <w:tcPr>
            <w:tcW w:w="2088" w:type="dxa"/>
          </w:tcPr>
          <w:p w:rsidR="003B7E30" w:rsidRPr="00A50BFD" w:rsidRDefault="003B7E30" w:rsidP="00D01D40">
            <w:pPr>
              <w:spacing w:line="288" w:lineRule="auto"/>
              <w:rPr>
                <w:b/>
                <w:lang w:val="en-GB"/>
              </w:rPr>
            </w:pPr>
            <w:r w:rsidRPr="00A50BFD">
              <w:rPr>
                <w:b/>
                <w:lang w:val="en-GB"/>
              </w:rPr>
              <w:t>EN</w:t>
            </w:r>
          </w:p>
        </w:tc>
        <w:tc>
          <w:tcPr>
            <w:tcW w:w="7767" w:type="dxa"/>
          </w:tcPr>
          <w:p w:rsidR="003B7E30" w:rsidRPr="00A50BFD" w:rsidRDefault="003B7E30" w:rsidP="00D01D40">
            <w:pPr>
              <w:spacing w:line="288" w:lineRule="auto"/>
              <w:rPr>
                <w:lang w:val="en-GB"/>
              </w:rPr>
            </w:pPr>
            <w:r w:rsidRPr="00A50BFD">
              <w:rPr>
                <w:lang w:val="en-GB"/>
              </w:rPr>
              <w:t>European Norm</w:t>
            </w:r>
          </w:p>
        </w:tc>
      </w:tr>
      <w:tr w:rsidR="003B7E30" w:rsidRPr="00A50BFD">
        <w:tc>
          <w:tcPr>
            <w:tcW w:w="2088" w:type="dxa"/>
          </w:tcPr>
          <w:p w:rsidR="003B7E30" w:rsidRPr="00A50BFD" w:rsidRDefault="003B7E30" w:rsidP="00D01D40">
            <w:pPr>
              <w:spacing w:line="288" w:lineRule="auto"/>
              <w:rPr>
                <w:b/>
                <w:lang w:val="en-GB"/>
              </w:rPr>
            </w:pPr>
            <w:r w:rsidRPr="00A50BFD">
              <w:rPr>
                <w:b/>
                <w:lang w:val="en-GB"/>
              </w:rPr>
              <w:t>ERC</w:t>
            </w:r>
          </w:p>
        </w:tc>
        <w:tc>
          <w:tcPr>
            <w:tcW w:w="7767" w:type="dxa"/>
          </w:tcPr>
          <w:p w:rsidR="003B7E30" w:rsidRPr="00A50BFD" w:rsidRDefault="003B7E30" w:rsidP="00D01D40">
            <w:pPr>
              <w:spacing w:line="288" w:lineRule="auto"/>
              <w:rPr>
                <w:lang w:val="en-GB"/>
              </w:rPr>
            </w:pPr>
            <w:r w:rsidRPr="00A50BFD">
              <w:rPr>
                <w:lang w:val="en-GB"/>
              </w:rPr>
              <w:t>European Radiocommunications Committee</w:t>
            </w:r>
          </w:p>
        </w:tc>
      </w:tr>
      <w:tr w:rsidR="00C55F6A" w:rsidRPr="00A50BFD">
        <w:tc>
          <w:tcPr>
            <w:tcW w:w="2088" w:type="dxa"/>
          </w:tcPr>
          <w:p w:rsidR="00C55F6A" w:rsidRPr="00A50BFD" w:rsidRDefault="00C55F6A" w:rsidP="00D01D40">
            <w:pPr>
              <w:spacing w:line="288" w:lineRule="auto"/>
              <w:rPr>
                <w:b/>
                <w:lang w:val="en-GB"/>
              </w:rPr>
            </w:pPr>
            <w:r w:rsidRPr="00A50BFD">
              <w:rPr>
                <w:b/>
                <w:lang w:val="en-GB"/>
              </w:rPr>
              <w:t>ERP</w:t>
            </w:r>
          </w:p>
        </w:tc>
        <w:tc>
          <w:tcPr>
            <w:tcW w:w="7767" w:type="dxa"/>
          </w:tcPr>
          <w:p w:rsidR="00C55F6A" w:rsidRPr="00A50BFD" w:rsidRDefault="00C55F6A" w:rsidP="00D01D40">
            <w:pPr>
              <w:spacing w:line="288" w:lineRule="auto"/>
              <w:rPr>
                <w:szCs w:val="20"/>
                <w:lang w:val="en-GB"/>
              </w:rPr>
            </w:pPr>
            <w:r w:rsidRPr="00A50BFD">
              <w:rPr>
                <w:szCs w:val="20"/>
                <w:lang w:val="en-GB"/>
              </w:rPr>
              <w:t>Effective Radiated Power</w:t>
            </w:r>
          </w:p>
        </w:tc>
      </w:tr>
      <w:tr w:rsidR="003B7E30" w:rsidRPr="00A50BFD">
        <w:tc>
          <w:tcPr>
            <w:tcW w:w="2088" w:type="dxa"/>
          </w:tcPr>
          <w:p w:rsidR="003B7E30" w:rsidRPr="00A50BFD" w:rsidRDefault="003B7E30" w:rsidP="00D01D40">
            <w:pPr>
              <w:spacing w:line="288" w:lineRule="auto"/>
              <w:rPr>
                <w:b/>
                <w:lang w:val="en-GB"/>
              </w:rPr>
            </w:pPr>
            <w:r w:rsidRPr="00A50BFD">
              <w:rPr>
                <w:b/>
                <w:lang w:val="en-GB"/>
              </w:rPr>
              <w:t>ETSI</w:t>
            </w:r>
          </w:p>
        </w:tc>
        <w:tc>
          <w:tcPr>
            <w:tcW w:w="7767" w:type="dxa"/>
          </w:tcPr>
          <w:p w:rsidR="003B7E30" w:rsidRPr="00A50BFD" w:rsidRDefault="003B7E30" w:rsidP="00D01D40">
            <w:pPr>
              <w:spacing w:line="288" w:lineRule="auto"/>
              <w:rPr>
                <w:lang w:val="en-GB"/>
              </w:rPr>
            </w:pPr>
            <w:r w:rsidRPr="00A50BFD">
              <w:rPr>
                <w:szCs w:val="20"/>
                <w:lang w:val="en-GB"/>
              </w:rPr>
              <w:t>European Telecommunications Standards Institute</w:t>
            </w:r>
          </w:p>
        </w:tc>
      </w:tr>
      <w:tr w:rsidR="003B7E30" w:rsidRPr="00A50BFD">
        <w:tc>
          <w:tcPr>
            <w:tcW w:w="2088" w:type="dxa"/>
          </w:tcPr>
          <w:p w:rsidR="003B7E30" w:rsidRPr="00A50BFD" w:rsidRDefault="003B7E30" w:rsidP="00D01D40">
            <w:pPr>
              <w:spacing w:line="288" w:lineRule="auto"/>
              <w:rPr>
                <w:b/>
                <w:lang w:val="en-GB"/>
              </w:rPr>
            </w:pPr>
            <w:r w:rsidRPr="00A50BFD">
              <w:rPr>
                <w:b/>
                <w:lang w:val="en-GB"/>
              </w:rPr>
              <w:t>E</w:t>
            </w:r>
            <w:r w:rsidR="009D5D41" w:rsidRPr="00A50BFD">
              <w:rPr>
                <w:b/>
                <w:lang w:val="en-GB"/>
              </w:rPr>
              <w:t>-</w:t>
            </w:r>
            <w:r w:rsidRPr="00A50BFD">
              <w:rPr>
                <w:b/>
                <w:lang w:val="en-GB"/>
              </w:rPr>
              <w:t>UTRA</w:t>
            </w:r>
          </w:p>
        </w:tc>
        <w:tc>
          <w:tcPr>
            <w:tcW w:w="7767" w:type="dxa"/>
          </w:tcPr>
          <w:p w:rsidR="003B7E30" w:rsidRPr="00A50BFD" w:rsidRDefault="003B7E30" w:rsidP="00D01D40">
            <w:pPr>
              <w:spacing w:line="288" w:lineRule="auto"/>
              <w:rPr>
                <w:szCs w:val="20"/>
                <w:lang w:val="en-GB"/>
              </w:rPr>
            </w:pPr>
            <w:r w:rsidRPr="00A50BFD">
              <w:rPr>
                <w:szCs w:val="20"/>
                <w:lang w:val="en-GB"/>
              </w:rPr>
              <w:t>Evolved Universal Terrestrial Radio Access</w:t>
            </w:r>
          </w:p>
        </w:tc>
      </w:tr>
      <w:tr w:rsidR="003B7E30" w:rsidRPr="00A50BFD">
        <w:tc>
          <w:tcPr>
            <w:tcW w:w="2088" w:type="dxa"/>
          </w:tcPr>
          <w:p w:rsidR="003B7E30" w:rsidRPr="00A50BFD" w:rsidRDefault="003B7E30" w:rsidP="00D01D40">
            <w:pPr>
              <w:spacing w:line="288" w:lineRule="auto"/>
              <w:rPr>
                <w:b/>
                <w:lang w:val="en-GB"/>
              </w:rPr>
            </w:pPr>
            <w:r w:rsidRPr="00A50BFD">
              <w:rPr>
                <w:b/>
                <w:lang w:val="en-GB"/>
              </w:rPr>
              <w:t>FDD</w:t>
            </w:r>
          </w:p>
        </w:tc>
        <w:tc>
          <w:tcPr>
            <w:tcW w:w="7767" w:type="dxa"/>
          </w:tcPr>
          <w:p w:rsidR="003B7E30" w:rsidRPr="00A50BFD" w:rsidRDefault="003B7E30" w:rsidP="00D01D40">
            <w:pPr>
              <w:spacing w:line="288" w:lineRule="auto"/>
              <w:rPr>
                <w:lang w:val="en-GB"/>
              </w:rPr>
            </w:pPr>
            <w:r w:rsidRPr="00A50BFD">
              <w:rPr>
                <w:lang w:val="en-GB"/>
              </w:rPr>
              <w:t>Frequency Division Duplex</w:t>
            </w:r>
          </w:p>
        </w:tc>
      </w:tr>
      <w:tr w:rsidR="003B7E30" w:rsidRPr="00A50BFD">
        <w:tc>
          <w:tcPr>
            <w:tcW w:w="2088" w:type="dxa"/>
          </w:tcPr>
          <w:p w:rsidR="003B7E30" w:rsidRPr="00A50BFD" w:rsidRDefault="003B7E30" w:rsidP="00D01D40">
            <w:pPr>
              <w:spacing w:line="288" w:lineRule="auto"/>
              <w:rPr>
                <w:b/>
                <w:lang w:val="en-GB"/>
              </w:rPr>
            </w:pPr>
            <w:r w:rsidRPr="00A50BFD">
              <w:rPr>
                <w:b/>
                <w:lang w:val="en-GB"/>
              </w:rPr>
              <w:t>FFT</w:t>
            </w:r>
          </w:p>
        </w:tc>
        <w:tc>
          <w:tcPr>
            <w:tcW w:w="7767" w:type="dxa"/>
          </w:tcPr>
          <w:p w:rsidR="003B7E30" w:rsidRPr="00A50BFD" w:rsidRDefault="003B7E30" w:rsidP="00D01D40">
            <w:pPr>
              <w:spacing w:line="288" w:lineRule="auto"/>
              <w:rPr>
                <w:lang w:val="en-GB"/>
              </w:rPr>
            </w:pPr>
            <w:r w:rsidRPr="00A50BFD">
              <w:rPr>
                <w:lang w:val="en-GB"/>
              </w:rPr>
              <w:t>Fast Fourier Transform</w:t>
            </w:r>
          </w:p>
        </w:tc>
      </w:tr>
      <w:tr w:rsidR="003B7E30" w:rsidRPr="00A50BFD">
        <w:tc>
          <w:tcPr>
            <w:tcW w:w="2088" w:type="dxa"/>
          </w:tcPr>
          <w:p w:rsidR="003B7E30" w:rsidRPr="00A50BFD" w:rsidRDefault="003B7E30" w:rsidP="00D01D40">
            <w:pPr>
              <w:spacing w:line="288" w:lineRule="auto"/>
              <w:rPr>
                <w:b/>
                <w:lang w:val="en-GB"/>
              </w:rPr>
            </w:pPr>
            <w:r w:rsidRPr="00A50BFD">
              <w:rPr>
                <w:b/>
                <w:lang w:val="en-GB"/>
              </w:rPr>
              <w:t>IB</w:t>
            </w:r>
          </w:p>
        </w:tc>
        <w:tc>
          <w:tcPr>
            <w:tcW w:w="7767" w:type="dxa"/>
          </w:tcPr>
          <w:p w:rsidR="003B7E30" w:rsidRPr="00A50BFD" w:rsidRDefault="003B7E30" w:rsidP="00D01D40">
            <w:pPr>
              <w:spacing w:line="288" w:lineRule="auto"/>
              <w:rPr>
                <w:lang w:val="en-GB"/>
              </w:rPr>
            </w:pPr>
            <w:r w:rsidRPr="00A50BFD">
              <w:rPr>
                <w:lang w:val="en-GB"/>
              </w:rPr>
              <w:t>In-Band</w:t>
            </w:r>
          </w:p>
        </w:tc>
      </w:tr>
      <w:tr w:rsidR="003B7E30" w:rsidRPr="00A50BFD">
        <w:tc>
          <w:tcPr>
            <w:tcW w:w="2088" w:type="dxa"/>
          </w:tcPr>
          <w:p w:rsidR="003B7E30" w:rsidRPr="00A50BFD" w:rsidRDefault="003B7E30" w:rsidP="00D01D40">
            <w:pPr>
              <w:spacing w:line="288" w:lineRule="auto"/>
              <w:rPr>
                <w:b/>
                <w:lang w:val="en-GB"/>
              </w:rPr>
            </w:pPr>
            <w:r w:rsidRPr="00A50BFD">
              <w:rPr>
                <w:b/>
                <w:lang w:val="en-GB"/>
              </w:rPr>
              <w:t>IEEE</w:t>
            </w:r>
          </w:p>
        </w:tc>
        <w:tc>
          <w:tcPr>
            <w:tcW w:w="7767" w:type="dxa"/>
          </w:tcPr>
          <w:p w:rsidR="003B7E30" w:rsidRPr="00A50BFD" w:rsidRDefault="003B7E30" w:rsidP="00D01D40">
            <w:pPr>
              <w:spacing w:line="288" w:lineRule="auto"/>
              <w:rPr>
                <w:lang w:val="en-GB"/>
              </w:rPr>
            </w:pPr>
            <w:r w:rsidRPr="00A50BFD">
              <w:rPr>
                <w:lang w:val="en-GB"/>
              </w:rPr>
              <w:t>Institute of Electrical and Electronics Engineers</w:t>
            </w:r>
          </w:p>
        </w:tc>
      </w:tr>
      <w:tr w:rsidR="003B7E30" w:rsidRPr="00A50BFD">
        <w:tc>
          <w:tcPr>
            <w:tcW w:w="2088" w:type="dxa"/>
          </w:tcPr>
          <w:p w:rsidR="003B7E30" w:rsidRPr="00A50BFD" w:rsidRDefault="003B7E30" w:rsidP="00D01D40">
            <w:pPr>
              <w:spacing w:line="288" w:lineRule="auto"/>
              <w:rPr>
                <w:b/>
                <w:lang w:val="en-GB"/>
              </w:rPr>
            </w:pPr>
            <w:r w:rsidRPr="00A50BFD">
              <w:rPr>
                <w:b/>
                <w:lang w:val="en-GB"/>
              </w:rPr>
              <w:t>IMT</w:t>
            </w:r>
          </w:p>
        </w:tc>
        <w:tc>
          <w:tcPr>
            <w:tcW w:w="7767" w:type="dxa"/>
          </w:tcPr>
          <w:p w:rsidR="003B7E30" w:rsidRPr="00A50BFD" w:rsidRDefault="003B7E30" w:rsidP="00D01D40">
            <w:pPr>
              <w:spacing w:line="288" w:lineRule="auto"/>
              <w:rPr>
                <w:lang w:val="en-GB"/>
              </w:rPr>
            </w:pPr>
            <w:r w:rsidRPr="00A50BFD">
              <w:rPr>
                <w:lang w:val="en-GB"/>
              </w:rPr>
              <w:t>International Mobile Telecommunication</w:t>
            </w:r>
          </w:p>
        </w:tc>
      </w:tr>
      <w:tr w:rsidR="003B7E30" w:rsidRPr="00A50BFD">
        <w:tc>
          <w:tcPr>
            <w:tcW w:w="2088" w:type="dxa"/>
          </w:tcPr>
          <w:p w:rsidR="003B7E30" w:rsidRPr="00A50BFD" w:rsidRDefault="003B7E30" w:rsidP="00D01D40">
            <w:pPr>
              <w:spacing w:line="288" w:lineRule="auto"/>
              <w:rPr>
                <w:b/>
                <w:lang w:val="en-GB"/>
              </w:rPr>
            </w:pPr>
            <w:r w:rsidRPr="00A50BFD">
              <w:rPr>
                <w:b/>
                <w:lang w:val="en-GB"/>
              </w:rPr>
              <w:t>INR</w:t>
            </w:r>
          </w:p>
        </w:tc>
        <w:tc>
          <w:tcPr>
            <w:tcW w:w="7767" w:type="dxa"/>
          </w:tcPr>
          <w:p w:rsidR="003B7E30" w:rsidRPr="00A50BFD" w:rsidRDefault="003B7E30" w:rsidP="00D01D40">
            <w:pPr>
              <w:spacing w:line="288" w:lineRule="auto"/>
              <w:rPr>
                <w:szCs w:val="20"/>
                <w:lang w:val="en-GB"/>
              </w:rPr>
            </w:pPr>
            <w:r w:rsidRPr="00A50BFD">
              <w:rPr>
                <w:szCs w:val="20"/>
                <w:lang w:val="en-GB"/>
              </w:rPr>
              <w:t>Interference to Noise Ratio</w:t>
            </w:r>
          </w:p>
        </w:tc>
      </w:tr>
      <w:tr w:rsidR="003B7E30" w:rsidRPr="00A50BFD">
        <w:tc>
          <w:tcPr>
            <w:tcW w:w="2088" w:type="dxa"/>
          </w:tcPr>
          <w:p w:rsidR="003B7E30" w:rsidRPr="00A50BFD" w:rsidRDefault="003B7E30" w:rsidP="00D01D40">
            <w:pPr>
              <w:spacing w:line="288" w:lineRule="auto"/>
              <w:rPr>
                <w:b/>
                <w:lang w:val="en-GB"/>
              </w:rPr>
            </w:pPr>
            <w:r w:rsidRPr="00A50BFD">
              <w:rPr>
                <w:b/>
                <w:lang w:val="en-GB"/>
              </w:rPr>
              <w:t>ITU</w:t>
            </w:r>
          </w:p>
        </w:tc>
        <w:tc>
          <w:tcPr>
            <w:tcW w:w="7767" w:type="dxa"/>
          </w:tcPr>
          <w:p w:rsidR="003B7E30" w:rsidRPr="00A50BFD" w:rsidRDefault="003B7E30" w:rsidP="00D01D40">
            <w:pPr>
              <w:spacing w:line="288" w:lineRule="auto"/>
              <w:rPr>
                <w:lang w:val="en-GB"/>
              </w:rPr>
            </w:pPr>
            <w:r w:rsidRPr="00A50BFD">
              <w:rPr>
                <w:szCs w:val="20"/>
                <w:lang w:val="en-GB"/>
              </w:rPr>
              <w:t>International Telecommunication Union</w:t>
            </w:r>
          </w:p>
        </w:tc>
      </w:tr>
      <w:tr w:rsidR="003B7E30" w:rsidRPr="00A50BFD">
        <w:tc>
          <w:tcPr>
            <w:tcW w:w="2088" w:type="dxa"/>
          </w:tcPr>
          <w:p w:rsidR="003B7E30" w:rsidRPr="00A50BFD" w:rsidRDefault="003B7E30" w:rsidP="00D01D40">
            <w:pPr>
              <w:spacing w:line="288" w:lineRule="auto"/>
              <w:rPr>
                <w:b/>
                <w:lang w:val="en-GB"/>
              </w:rPr>
            </w:pPr>
            <w:r w:rsidRPr="00A50BFD">
              <w:rPr>
                <w:b/>
                <w:lang w:val="en-GB"/>
              </w:rPr>
              <w:t>LTE</w:t>
            </w:r>
          </w:p>
        </w:tc>
        <w:tc>
          <w:tcPr>
            <w:tcW w:w="7767" w:type="dxa"/>
          </w:tcPr>
          <w:p w:rsidR="003B7E30" w:rsidRPr="00A50BFD" w:rsidRDefault="003B7E30" w:rsidP="00D01D40">
            <w:pPr>
              <w:spacing w:line="288" w:lineRule="auto"/>
              <w:rPr>
                <w:szCs w:val="20"/>
                <w:lang w:val="en-GB"/>
              </w:rPr>
            </w:pPr>
            <w:r w:rsidRPr="00A50BFD">
              <w:rPr>
                <w:szCs w:val="20"/>
                <w:lang w:val="en-GB"/>
              </w:rPr>
              <w:t>Long Term Evolution</w:t>
            </w:r>
          </w:p>
        </w:tc>
      </w:tr>
      <w:tr w:rsidR="003B7E30" w:rsidRPr="00A50BFD">
        <w:tc>
          <w:tcPr>
            <w:tcW w:w="2088" w:type="dxa"/>
          </w:tcPr>
          <w:p w:rsidR="003B7E30" w:rsidRPr="00A50BFD" w:rsidRDefault="003B7E30" w:rsidP="00D01D40">
            <w:pPr>
              <w:spacing w:line="288" w:lineRule="auto"/>
              <w:rPr>
                <w:b/>
                <w:lang w:val="en-GB"/>
              </w:rPr>
            </w:pPr>
            <w:r w:rsidRPr="00A50BFD">
              <w:rPr>
                <w:b/>
                <w:lang w:val="en-GB"/>
              </w:rPr>
              <w:t>MCL</w:t>
            </w:r>
          </w:p>
        </w:tc>
        <w:tc>
          <w:tcPr>
            <w:tcW w:w="7767" w:type="dxa"/>
          </w:tcPr>
          <w:p w:rsidR="003B7E30" w:rsidRPr="00A50BFD" w:rsidRDefault="003B7E30" w:rsidP="00D01D40">
            <w:pPr>
              <w:spacing w:line="288" w:lineRule="auto"/>
              <w:rPr>
                <w:szCs w:val="20"/>
                <w:lang w:val="en-GB"/>
              </w:rPr>
            </w:pPr>
            <w:r w:rsidRPr="00A50BFD">
              <w:rPr>
                <w:szCs w:val="20"/>
                <w:lang w:val="en-GB"/>
              </w:rPr>
              <w:t>Minimum Coupling Loss</w:t>
            </w:r>
          </w:p>
        </w:tc>
      </w:tr>
      <w:tr w:rsidR="003B7E30" w:rsidRPr="00A50BFD">
        <w:tc>
          <w:tcPr>
            <w:tcW w:w="2088" w:type="dxa"/>
          </w:tcPr>
          <w:p w:rsidR="003B7E30" w:rsidRPr="00A50BFD" w:rsidRDefault="003B7E30" w:rsidP="00D01D40">
            <w:pPr>
              <w:spacing w:line="288" w:lineRule="auto"/>
              <w:rPr>
                <w:b/>
                <w:lang w:val="en-GB"/>
              </w:rPr>
            </w:pPr>
            <w:r w:rsidRPr="00A50BFD">
              <w:rPr>
                <w:b/>
                <w:lang w:val="en-GB"/>
              </w:rPr>
              <w:t>MFCN</w:t>
            </w:r>
          </w:p>
        </w:tc>
        <w:tc>
          <w:tcPr>
            <w:tcW w:w="7767" w:type="dxa"/>
          </w:tcPr>
          <w:p w:rsidR="003B7E30" w:rsidRPr="00A50BFD" w:rsidRDefault="003B7E30" w:rsidP="00D01D40">
            <w:pPr>
              <w:spacing w:line="288" w:lineRule="auto"/>
              <w:rPr>
                <w:lang w:val="en-GB"/>
              </w:rPr>
            </w:pPr>
            <w:r w:rsidRPr="00A50BFD">
              <w:rPr>
                <w:lang w:val="en-GB"/>
              </w:rPr>
              <w:t>Mobile/Fixed Communications Networks</w:t>
            </w:r>
          </w:p>
        </w:tc>
      </w:tr>
      <w:tr w:rsidR="009D5D41" w:rsidRPr="00A50BFD">
        <w:tc>
          <w:tcPr>
            <w:tcW w:w="2088" w:type="dxa"/>
          </w:tcPr>
          <w:p w:rsidR="009D5D41" w:rsidRPr="00A50BFD" w:rsidRDefault="009D5D41" w:rsidP="00D01D40">
            <w:pPr>
              <w:spacing w:line="288" w:lineRule="auto"/>
              <w:rPr>
                <w:b/>
                <w:lang w:val="en-GB"/>
              </w:rPr>
            </w:pPr>
            <w:r w:rsidRPr="00A50BFD">
              <w:rPr>
                <w:b/>
                <w:lang w:val="en-GB"/>
              </w:rPr>
              <w:t>Mic</w:t>
            </w:r>
          </w:p>
        </w:tc>
        <w:tc>
          <w:tcPr>
            <w:tcW w:w="7767" w:type="dxa"/>
          </w:tcPr>
          <w:p w:rsidR="009D5D41" w:rsidRPr="00A50BFD" w:rsidRDefault="009D5D41" w:rsidP="00D01D40">
            <w:pPr>
              <w:spacing w:line="288" w:lineRule="auto"/>
              <w:rPr>
                <w:lang w:val="en-GB"/>
              </w:rPr>
            </w:pPr>
            <w:r w:rsidRPr="00A50BFD">
              <w:rPr>
                <w:lang w:val="en-GB"/>
              </w:rPr>
              <w:t>Wireless microphone</w:t>
            </w:r>
          </w:p>
        </w:tc>
      </w:tr>
      <w:tr w:rsidR="003B7E30" w:rsidRPr="00A50BFD">
        <w:tc>
          <w:tcPr>
            <w:tcW w:w="2088" w:type="dxa"/>
          </w:tcPr>
          <w:p w:rsidR="003B7E30" w:rsidRPr="00A50BFD" w:rsidRDefault="003B7E30" w:rsidP="00D01D40">
            <w:pPr>
              <w:spacing w:line="288" w:lineRule="auto"/>
              <w:rPr>
                <w:b/>
                <w:lang w:val="en-GB"/>
              </w:rPr>
            </w:pPr>
            <w:r w:rsidRPr="00A50BFD">
              <w:rPr>
                <w:b/>
                <w:lang w:val="en-GB"/>
              </w:rPr>
              <w:t>NF</w:t>
            </w:r>
          </w:p>
        </w:tc>
        <w:tc>
          <w:tcPr>
            <w:tcW w:w="7767" w:type="dxa"/>
          </w:tcPr>
          <w:p w:rsidR="003B7E30" w:rsidRPr="00A50BFD" w:rsidRDefault="003B7E30" w:rsidP="00D01D40">
            <w:pPr>
              <w:spacing w:line="288" w:lineRule="auto"/>
              <w:rPr>
                <w:lang w:val="en-GB"/>
              </w:rPr>
            </w:pPr>
            <w:r w:rsidRPr="00A50BFD">
              <w:rPr>
                <w:lang w:val="en-GB"/>
              </w:rPr>
              <w:t>Noise Figure</w:t>
            </w:r>
          </w:p>
        </w:tc>
      </w:tr>
      <w:tr w:rsidR="003B7E30" w:rsidRPr="00A50BFD">
        <w:tc>
          <w:tcPr>
            <w:tcW w:w="2088" w:type="dxa"/>
          </w:tcPr>
          <w:p w:rsidR="003B7E30" w:rsidRPr="00A50BFD" w:rsidRDefault="003B7E30" w:rsidP="00D01D40">
            <w:pPr>
              <w:spacing w:line="288" w:lineRule="auto"/>
              <w:rPr>
                <w:b/>
                <w:lang w:val="en-GB"/>
              </w:rPr>
            </w:pPr>
            <w:r w:rsidRPr="00A50BFD">
              <w:rPr>
                <w:b/>
                <w:lang w:val="en-GB"/>
              </w:rPr>
              <w:t>OOB</w:t>
            </w:r>
          </w:p>
        </w:tc>
        <w:tc>
          <w:tcPr>
            <w:tcW w:w="7767" w:type="dxa"/>
          </w:tcPr>
          <w:p w:rsidR="003B7E30" w:rsidRPr="00A50BFD" w:rsidRDefault="003B7E30" w:rsidP="00D01D40">
            <w:pPr>
              <w:spacing w:line="288" w:lineRule="auto"/>
              <w:rPr>
                <w:lang w:val="en-GB"/>
              </w:rPr>
            </w:pPr>
            <w:r w:rsidRPr="00A50BFD">
              <w:rPr>
                <w:lang w:val="en-GB"/>
              </w:rPr>
              <w:t>Out-Of-Band</w:t>
            </w:r>
          </w:p>
        </w:tc>
      </w:tr>
      <w:tr w:rsidR="003B7E30" w:rsidRPr="00A50BFD">
        <w:tc>
          <w:tcPr>
            <w:tcW w:w="2088" w:type="dxa"/>
          </w:tcPr>
          <w:p w:rsidR="003B7E30" w:rsidRPr="00A50BFD" w:rsidRDefault="003B7E30" w:rsidP="00D01D40">
            <w:pPr>
              <w:spacing w:line="288" w:lineRule="auto"/>
              <w:rPr>
                <w:b/>
                <w:lang w:val="en-GB"/>
              </w:rPr>
            </w:pPr>
            <w:r w:rsidRPr="00A50BFD">
              <w:rPr>
                <w:b/>
                <w:lang w:val="en-GB"/>
              </w:rPr>
              <w:t>PMSE</w:t>
            </w:r>
          </w:p>
        </w:tc>
        <w:tc>
          <w:tcPr>
            <w:tcW w:w="7767" w:type="dxa"/>
          </w:tcPr>
          <w:p w:rsidR="003B7E30" w:rsidRPr="00A50BFD" w:rsidRDefault="003B7E30" w:rsidP="00D01D40">
            <w:pPr>
              <w:spacing w:line="288" w:lineRule="auto"/>
              <w:rPr>
                <w:lang w:val="en-GB"/>
              </w:rPr>
            </w:pPr>
            <w:r w:rsidRPr="00A50BFD">
              <w:rPr>
                <w:lang w:val="en-GB"/>
              </w:rPr>
              <w:t>Programme Making and Special Events</w:t>
            </w:r>
          </w:p>
        </w:tc>
      </w:tr>
      <w:tr w:rsidR="009D5D41" w:rsidRPr="00A50BFD">
        <w:tc>
          <w:tcPr>
            <w:tcW w:w="2088" w:type="dxa"/>
          </w:tcPr>
          <w:p w:rsidR="009D5D41" w:rsidRPr="00A50BFD" w:rsidRDefault="009D5D41" w:rsidP="00D01D40">
            <w:pPr>
              <w:spacing w:line="288" w:lineRule="auto"/>
              <w:rPr>
                <w:b/>
                <w:lang w:val="en-GB"/>
              </w:rPr>
            </w:pPr>
            <w:r w:rsidRPr="00A50BFD">
              <w:rPr>
                <w:b/>
                <w:lang w:val="en-GB"/>
              </w:rPr>
              <w:t>PWMS</w:t>
            </w:r>
          </w:p>
        </w:tc>
        <w:tc>
          <w:tcPr>
            <w:tcW w:w="7767" w:type="dxa"/>
          </w:tcPr>
          <w:p w:rsidR="009D5D41" w:rsidRPr="00A50BFD" w:rsidRDefault="000E37E9" w:rsidP="00D01D40">
            <w:pPr>
              <w:spacing w:line="288" w:lineRule="auto"/>
              <w:rPr>
                <w:lang w:val="en-GB"/>
              </w:rPr>
            </w:pPr>
            <w:r w:rsidRPr="00A50BFD">
              <w:rPr>
                <w:lang w:val="en-GB"/>
              </w:rPr>
              <w:t>Professional Wireless Microphone Systems</w:t>
            </w:r>
          </w:p>
        </w:tc>
      </w:tr>
      <w:tr w:rsidR="003B7E30" w:rsidRPr="00A50BFD">
        <w:tc>
          <w:tcPr>
            <w:tcW w:w="2088" w:type="dxa"/>
          </w:tcPr>
          <w:p w:rsidR="003B7E30" w:rsidRPr="00A50BFD" w:rsidRDefault="003B7E30" w:rsidP="00D01D40">
            <w:pPr>
              <w:spacing w:line="288" w:lineRule="auto"/>
              <w:rPr>
                <w:b/>
                <w:lang w:val="en-GB"/>
              </w:rPr>
            </w:pPr>
            <w:r w:rsidRPr="00A50BFD">
              <w:rPr>
                <w:b/>
                <w:lang w:val="en-GB"/>
              </w:rPr>
              <w:t>RB</w:t>
            </w:r>
          </w:p>
        </w:tc>
        <w:tc>
          <w:tcPr>
            <w:tcW w:w="7767" w:type="dxa"/>
          </w:tcPr>
          <w:p w:rsidR="003B7E30" w:rsidRPr="00A50BFD" w:rsidRDefault="003B7E30" w:rsidP="00D01D40">
            <w:pPr>
              <w:spacing w:line="288" w:lineRule="auto"/>
              <w:rPr>
                <w:lang w:val="en-GB"/>
              </w:rPr>
            </w:pPr>
            <w:r w:rsidRPr="00A50BFD">
              <w:rPr>
                <w:lang w:val="en-GB"/>
              </w:rPr>
              <w:t>Resource Block</w:t>
            </w:r>
          </w:p>
        </w:tc>
      </w:tr>
      <w:tr w:rsidR="003B7E30" w:rsidRPr="00A50BFD">
        <w:tc>
          <w:tcPr>
            <w:tcW w:w="2088" w:type="dxa"/>
          </w:tcPr>
          <w:p w:rsidR="003B7E30" w:rsidRPr="00A50BFD" w:rsidRDefault="003B7E30" w:rsidP="00D01D40">
            <w:pPr>
              <w:spacing w:line="288" w:lineRule="auto"/>
              <w:rPr>
                <w:b/>
                <w:lang w:val="en-GB"/>
              </w:rPr>
            </w:pPr>
            <w:r w:rsidRPr="00A50BFD">
              <w:rPr>
                <w:b/>
                <w:lang w:val="en-GB"/>
              </w:rPr>
              <w:t>REC</w:t>
            </w:r>
          </w:p>
        </w:tc>
        <w:tc>
          <w:tcPr>
            <w:tcW w:w="7767" w:type="dxa"/>
          </w:tcPr>
          <w:p w:rsidR="003B7E30" w:rsidRPr="00A50BFD" w:rsidRDefault="003B7E30" w:rsidP="00D01D40">
            <w:pPr>
              <w:spacing w:line="288" w:lineRule="auto"/>
              <w:rPr>
                <w:lang w:val="en-GB"/>
              </w:rPr>
            </w:pPr>
            <w:r w:rsidRPr="00A50BFD">
              <w:rPr>
                <w:lang w:val="en-GB"/>
              </w:rPr>
              <w:t>Recommendation</w:t>
            </w:r>
          </w:p>
        </w:tc>
      </w:tr>
      <w:tr w:rsidR="003B7E30" w:rsidRPr="00A50BFD">
        <w:tc>
          <w:tcPr>
            <w:tcW w:w="2088" w:type="dxa"/>
          </w:tcPr>
          <w:p w:rsidR="003B7E30" w:rsidRPr="00A50BFD" w:rsidRDefault="003B7E30" w:rsidP="00D01D40">
            <w:pPr>
              <w:spacing w:line="288" w:lineRule="auto"/>
              <w:rPr>
                <w:b/>
                <w:lang w:val="en-GB"/>
              </w:rPr>
            </w:pPr>
            <w:r w:rsidRPr="00A50BFD">
              <w:rPr>
                <w:b/>
                <w:lang w:val="en-GB"/>
              </w:rPr>
              <w:t>RF</w:t>
            </w:r>
          </w:p>
        </w:tc>
        <w:tc>
          <w:tcPr>
            <w:tcW w:w="7767" w:type="dxa"/>
          </w:tcPr>
          <w:p w:rsidR="003B7E30" w:rsidRPr="00A50BFD" w:rsidRDefault="003B7E30" w:rsidP="00D01D40">
            <w:pPr>
              <w:spacing w:line="288" w:lineRule="auto"/>
              <w:rPr>
                <w:lang w:val="en-GB"/>
              </w:rPr>
            </w:pPr>
            <w:r w:rsidRPr="00A50BFD">
              <w:rPr>
                <w:lang w:val="en-GB"/>
              </w:rPr>
              <w:t>Radiofrequency</w:t>
            </w:r>
          </w:p>
        </w:tc>
      </w:tr>
      <w:tr w:rsidR="003B7E30" w:rsidRPr="00A50BFD">
        <w:tc>
          <w:tcPr>
            <w:tcW w:w="2088" w:type="dxa"/>
          </w:tcPr>
          <w:p w:rsidR="003B7E30" w:rsidRPr="00A50BFD" w:rsidRDefault="003B7E30" w:rsidP="00D01D40">
            <w:pPr>
              <w:spacing w:line="288" w:lineRule="auto"/>
              <w:rPr>
                <w:b/>
                <w:lang w:val="en-GB"/>
              </w:rPr>
            </w:pPr>
            <w:r w:rsidRPr="00A50BFD">
              <w:rPr>
                <w:b/>
                <w:lang w:val="en-GB"/>
              </w:rPr>
              <w:t>RFR</w:t>
            </w:r>
          </w:p>
        </w:tc>
        <w:tc>
          <w:tcPr>
            <w:tcW w:w="7767" w:type="dxa"/>
          </w:tcPr>
          <w:p w:rsidR="003B7E30" w:rsidRPr="00A50BFD" w:rsidRDefault="003B7E30" w:rsidP="00D01D40">
            <w:pPr>
              <w:spacing w:line="288" w:lineRule="auto"/>
              <w:rPr>
                <w:lang w:val="en-GB"/>
              </w:rPr>
            </w:pPr>
            <w:r w:rsidRPr="00A50BFD">
              <w:rPr>
                <w:lang w:val="en-GB"/>
              </w:rPr>
              <w:t>Restricted Frequency Range</w:t>
            </w:r>
          </w:p>
        </w:tc>
      </w:tr>
      <w:tr w:rsidR="003B7E30" w:rsidRPr="00A50BFD">
        <w:tc>
          <w:tcPr>
            <w:tcW w:w="2088" w:type="dxa"/>
          </w:tcPr>
          <w:p w:rsidR="003B7E30" w:rsidRPr="00A50BFD" w:rsidRDefault="003B7E30" w:rsidP="00D01D40">
            <w:pPr>
              <w:spacing w:line="288" w:lineRule="auto"/>
              <w:rPr>
                <w:b/>
                <w:lang w:val="en-GB"/>
              </w:rPr>
            </w:pPr>
            <w:r w:rsidRPr="00A50BFD">
              <w:rPr>
                <w:b/>
                <w:lang w:val="en-GB"/>
              </w:rPr>
              <w:t>RR</w:t>
            </w:r>
          </w:p>
        </w:tc>
        <w:tc>
          <w:tcPr>
            <w:tcW w:w="7767" w:type="dxa"/>
          </w:tcPr>
          <w:p w:rsidR="003B7E30" w:rsidRPr="00A50BFD" w:rsidRDefault="003B7E30" w:rsidP="00D01D40">
            <w:pPr>
              <w:spacing w:line="288" w:lineRule="auto"/>
              <w:rPr>
                <w:lang w:val="en-GB"/>
              </w:rPr>
            </w:pPr>
            <w:r w:rsidRPr="00A50BFD">
              <w:rPr>
                <w:lang w:val="en-GB"/>
              </w:rPr>
              <w:t>Radio Regulations</w:t>
            </w:r>
          </w:p>
        </w:tc>
      </w:tr>
      <w:tr w:rsidR="003B7E30" w:rsidRPr="00A50BFD">
        <w:tc>
          <w:tcPr>
            <w:tcW w:w="2088" w:type="dxa"/>
          </w:tcPr>
          <w:p w:rsidR="003B7E30" w:rsidRPr="00A50BFD" w:rsidRDefault="003B7E30" w:rsidP="00D01D40">
            <w:pPr>
              <w:spacing w:line="288" w:lineRule="auto"/>
              <w:rPr>
                <w:b/>
                <w:lang w:val="en-GB"/>
              </w:rPr>
            </w:pPr>
            <w:r w:rsidRPr="00A50BFD">
              <w:rPr>
                <w:b/>
                <w:lang w:val="en-GB"/>
              </w:rPr>
              <w:t>SEAMCAT</w:t>
            </w:r>
          </w:p>
        </w:tc>
        <w:tc>
          <w:tcPr>
            <w:tcW w:w="7767" w:type="dxa"/>
          </w:tcPr>
          <w:p w:rsidR="003B7E30" w:rsidRPr="00A50BFD" w:rsidRDefault="003B7E30" w:rsidP="00D01D40">
            <w:pPr>
              <w:spacing w:line="288" w:lineRule="auto"/>
              <w:rPr>
                <w:lang w:val="en-GB"/>
              </w:rPr>
            </w:pPr>
            <w:r w:rsidRPr="00A50BFD">
              <w:rPr>
                <w:lang w:val="en-GB"/>
              </w:rPr>
              <w:t>Spectrum Engineering Advanced Monte Carlo Analysis Tool</w:t>
            </w:r>
          </w:p>
        </w:tc>
      </w:tr>
      <w:tr w:rsidR="003B7E30" w:rsidRPr="00A50BFD">
        <w:tc>
          <w:tcPr>
            <w:tcW w:w="2088" w:type="dxa"/>
          </w:tcPr>
          <w:p w:rsidR="003B7E30" w:rsidRPr="00A50BFD" w:rsidRDefault="003B7E30" w:rsidP="00D01D40">
            <w:pPr>
              <w:spacing w:line="288" w:lineRule="auto"/>
              <w:rPr>
                <w:b/>
                <w:lang w:val="en-GB"/>
              </w:rPr>
            </w:pPr>
            <w:r w:rsidRPr="00A50BFD">
              <w:rPr>
                <w:b/>
                <w:lang w:val="en-GB"/>
              </w:rPr>
              <w:t>SM</w:t>
            </w:r>
          </w:p>
        </w:tc>
        <w:tc>
          <w:tcPr>
            <w:tcW w:w="7767" w:type="dxa"/>
          </w:tcPr>
          <w:p w:rsidR="003B7E30" w:rsidRPr="00A50BFD" w:rsidRDefault="003B7E30" w:rsidP="00D01D40">
            <w:pPr>
              <w:spacing w:line="288" w:lineRule="auto"/>
              <w:rPr>
                <w:lang w:val="en-GB"/>
              </w:rPr>
            </w:pPr>
            <w:r w:rsidRPr="00A50BFD">
              <w:rPr>
                <w:lang w:val="en-GB"/>
              </w:rPr>
              <w:t>Spectrum Management</w:t>
            </w:r>
          </w:p>
        </w:tc>
      </w:tr>
      <w:tr w:rsidR="003B7E30" w:rsidRPr="00A50BFD">
        <w:tc>
          <w:tcPr>
            <w:tcW w:w="2088" w:type="dxa"/>
          </w:tcPr>
          <w:p w:rsidR="003B7E30" w:rsidRPr="00A50BFD" w:rsidRDefault="003B7E30" w:rsidP="00D01D40">
            <w:pPr>
              <w:spacing w:line="288" w:lineRule="auto"/>
              <w:rPr>
                <w:b/>
                <w:lang w:val="en-GB"/>
              </w:rPr>
            </w:pPr>
            <w:r w:rsidRPr="00A50BFD">
              <w:rPr>
                <w:b/>
                <w:lang w:val="en-GB"/>
              </w:rPr>
              <w:t>TR</w:t>
            </w:r>
          </w:p>
        </w:tc>
        <w:tc>
          <w:tcPr>
            <w:tcW w:w="7767" w:type="dxa"/>
          </w:tcPr>
          <w:p w:rsidR="003B7E30" w:rsidRPr="00A50BFD" w:rsidRDefault="003B7E30" w:rsidP="00D01D40">
            <w:pPr>
              <w:spacing w:line="288" w:lineRule="auto"/>
              <w:rPr>
                <w:lang w:val="en-GB"/>
              </w:rPr>
            </w:pPr>
            <w:r w:rsidRPr="00A50BFD">
              <w:rPr>
                <w:lang w:val="en-GB"/>
              </w:rPr>
              <w:t>Technical Report</w:t>
            </w:r>
          </w:p>
        </w:tc>
      </w:tr>
      <w:tr w:rsidR="003B7E30" w:rsidRPr="00A50BFD">
        <w:tc>
          <w:tcPr>
            <w:tcW w:w="2088" w:type="dxa"/>
          </w:tcPr>
          <w:p w:rsidR="003B7E30" w:rsidRPr="00A50BFD" w:rsidRDefault="003B7E30" w:rsidP="00D01D40">
            <w:pPr>
              <w:spacing w:line="288" w:lineRule="auto"/>
              <w:rPr>
                <w:b/>
                <w:lang w:val="en-GB"/>
              </w:rPr>
            </w:pPr>
            <w:r w:rsidRPr="00A50BFD">
              <w:rPr>
                <w:b/>
                <w:lang w:val="en-GB"/>
              </w:rPr>
              <w:t>TS</w:t>
            </w:r>
          </w:p>
        </w:tc>
        <w:tc>
          <w:tcPr>
            <w:tcW w:w="7767" w:type="dxa"/>
          </w:tcPr>
          <w:p w:rsidR="003B7E30" w:rsidRPr="00A50BFD" w:rsidRDefault="003B7E30" w:rsidP="00D01D40">
            <w:pPr>
              <w:spacing w:line="288" w:lineRule="auto"/>
              <w:rPr>
                <w:lang w:val="en-GB"/>
              </w:rPr>
            </w:pPr>
            <w:r w:rsidRPr="00A50BFD">
              <w:rPr>
                <w:lang w:val="en-GB"/>
              </w:rPr>
              <w:t>Technical Specification</w:t>
            </w:r>
          </w:p>
        </w:tc>
      </w:tr>
      <w:tr w:rsidR="003B7E30" w:rsidRPr="00A50BFD">
        <w:tc>
          <w:tcPr>
            <w:tcW w:w="2088" w:type="dxa"/>
          </w:tcPr>
          <w:p w:rsidR="003B7E30" w:rsidRPr="00A50BFD" w:rsidRDefault="003B7E30" w:rsidP="00D01D40">
            <w:pPr>
              <w:spacing w:line="288" w:lineRule="auto"/>
              <w:rPr>
                <w:b/>
                <w:lang w:val="en-GB"/>
              </w:rPr>
            </w:pPr>
            <w:r w:rsidRPr="00A50BFD">
              <w:rPr>
                <w:b/>
                <w:lang w:val="en-GB"/>
              </w:rPr>
              <w:t>UE</w:t>
            </w:r>
          </w:p>
        </w:tc>
        <w:tc>
          <w:tcPr>
            <w:tcW w:w="7767" w:type="dxa"/>
          </w:tcPr>
          <w:p w:rsidR="003B7E30" w:rsidRPr="00A50BFD" w:rsidRDefault="003B7E30" w:rsidP="00D01D40">
            <w:pPr>
              <w:spacing w:line="288" w:lineRule="auto"/>
              <w:rPr>
                <w:lang w:val="en-GB"/>
              </w:rPr>
            </w:pPr>
            <w:r w:rsidRPr="00A50BFD">
              <w:rPr>
                <w:lang w:val="en-GB"/>
              </w:rPr>
              <w:t>User Equipment</w:t>
            </w:r>
          </w:p>
        </w:tc>
      </w:tr>
      <w:tr w:rsidR="003B7E30" w:rsidRPr="00A50BFD">
        <w:tc>
          <w:tcPr>
            <w:tcW w:w="2088" w:type="dxa"/>
          </w:tcPr>
          <w:p w:rsidR="003B7E30" w:rsidRPr="00A50BFD" w:rsidRDefault="003B7E30" w:rsidP="003B7E30">
            <w:pPr>
              <w:spacing w:line="288" w:lineRule="auto"/>
              <w:rPr>
                <w:b/>
                <w:lang w:val="en-GB"/>
              </w:rPr>
            </w:pPr>
            <w:r w:rsidRPr="00A50BFD">
              <w:rPr>
                <w:b/>
                <w:lang w:val="en-GB"/>
              </w:rPr>
              <w:lastRenderedPageBreak/>
              <w:t>UL</w:t>
            </w:r>
          </w:p>
        </w:tc>
        <w:tc>
          <w:tcPr>
            <w:tcW w:w="7767" w:type="dxa"/>
          </w:tcPr>
          <w:p w:rsidR="003B7E30" w:rsidRPr="00A50BFD" w:rsidRDefault="003B7E30" w:rsidP="00D01D40">
            <w:pPr>
              <w:spacing w:line="288" w:lineRule="auto"/>
              <w:rPr>
                <w:lang w:val="en-GB"/>
              </w:rPr>
            </w:pPr>
            <w:r w:rsidRPr="00A50BFD">
              <w:rPr>
                <w:lang w:val="en-GB"/>
              </w:rPr>
              <w:t>Uplink</w:t>
            </w:r>
          </w:p>
        </w:tc>
      </w:tr>
      <w:tr w:rsidR="001D1744" w:rsidRPr="00A50BFD">
        <w:tc>
          <w:tcPr>
            <w:tcW w:w="2088" w:type="dxa"/>
          </w:tcPr>
          <w:p w:rsidR="001D1744" w:rsidRPr="00A50BFD" w:rsidRDefault="001D1744" w:rsidP="003B7E30">
            <w:pPr>
              <w:spacing w:line="288" w:lineRule="auto"/>
              <w:rPr>
                <w:b/>
                <w:lang w:val="en-GB"/>
              </w:rPr>
            </w:pPr>
            <w:r w:rsidRPr="00A50BFD">
              <w:rPr>
                <w:b/>
                <w:lang w:val="en-GB"/>
              </w:rPr>
              <w:t>UW</w:t>
            </w:r>
          </w:p>
        </w:tc>
        <w:tc>
          <w:tcPr>
            <w:tcW w:w="7767" w:type="dxa"/>
          </w:tcPr>
          <w:p w:rsidR="001D1744" w:rsidRPr="00A50BFD" w:rsidRDefault="001D1744" w:rsidP="00D01D40">
            <w:pPr>
              <w:spacing w:line="288" w:lineRule="auto"/>
              <w:rPr>
                <w:lang w:val="en-GB"/>
              </w:rPr>
            </w:pPr>
            <w:r w:rsidRPr="00A50BFD">
              <w:rPr>
                <w:lang w:val="en-GB"/>
              </w:rPr>
              <w:t>Unwanted emissions</w:t>
            </w:r>
          </w:p>
        </w:tc>
      </w:tr>
    </w:tbl>
    <w:p w:rsidR="00FC5FF6" w:rsidRPr="00A50BFD" w:rsidRDefault="00FC5FF6" w:rsidP="00797D4C">
      <w:pPr>
        <w:pStyle w:val="Heading1"/>
      </w:pPr>
      <w:bookmarkStart w:id="15" w:name="_Toc383776928"/>
      <w:bookmarkStart w:id="16" w:name="_Toc410898982"/>
      <w:r w:rsidRPr="00A50BFD">
        <w:lastRenderedPageBreak/>
        <w:t>Introduction</w:t>
      </w:r>
      <w:bookmarkEnd w:id="15"/>
      <w:bookmarkEnd w:id="16"/>
    </w:p>
    <w:p w:rsidR="00367A79" w:rsidRPr="00A50BFD" w:rsidRDefault="00E200C9" w:rsidP="00137E6C">
      <w:pPr>
        <w:pStyle w:val="eccparagraph0"/>
        <w:rPr>
          <w:lang w:val="en-GB"/>
        </w:rPr>
      </w:pPr>
      <w:r w:rsidRPr="00A50BFD">
        <w:rPr>
          <w:lang w:val="en-GB"/>
        </w:rPr>
        <w:t xml:space="preserve">The </w:t>
      </w:r>
      <w:r w:rsidR="00D6185B" w:rsidRPr="00A50BFD">
        <w:rPr>
          <w:lang w:val="en-GB"/>
        </w:rPr>
        <w:t xml:space="preserve">World Radiocommunication Conference 2012 </w:t>
      </w:r>
      <w:r w:rsidRPr="00A50BFD">
        <w:rPr>
          <w:lang w:val="en-GB"/>
        </w:rPr>
        <w:t xml:space="preserve">(WRC-12) agreed on an allocation of the 694-790 MHz ('700 MHz') band to the </w:t>
      </w:r>
      <w:r w:rsidR="00D6185B" w:rsidRPr="00A50BFD">
        <w:rPr>
          <w:lang w:val="en-GB"/>
        </w:rPr>
        <w:t>Mobile S</w:t>
      </w:r>
      <w:r w:rsidRPr="00A50BFD">
        <w:rPr>
          <w:lang w:val="en-GB"/>
        </w:rPr>
        <w:t xml:space="preserve">ervice in ITU Region 1 after WRC-15. </w:t>
      </w:r>
      <w:r w:rsidR="00D02C39" w:rsidRPr="00A50BFD">
        <w:rPr>
          <w:lang w:val="en-GB"/>
        </w:rPr>
        <w:t xml:space="preserve">The European Commission has mandated the CEPT to </w:t>
      </w:r>
      <w:r w:rsidR="0071076F" w:rsidRPr="00A50BFD">
        <w:rPr>
          <w:lang w:val="en-GB"/>
        </w:rPr>
        <w:t xml:space="preserve">develop </w:t>
      </w:r>
      <w:r w:rsidR="00D02C39" w:rsidRPr="00A50BFD">
        <w:rPr>
          <w:lang w:val="en-GB"/>
        </w:rPr>
        <w:t xml:space="preserve">technical conditions </w:t>
      </w:r>
      <w:r w:rsidR="0071076F" w:rsidRPr="00A50BFD">
        <w:rPr>
          <w:lang w:val="en-GB"/>
        </w:rPr>
        <w:t xml:space="preserve">for the introduction of </w:t>
      </w:r>
      <w:r w:rsidR="00244BEE" w:rsidRPr="00A50BFD">
        <w:rPr>
          <w:lang w:val="en-GB"/>
        </w:rPr>
        <w:t>wireless br</w:t>
      </w:r>
      <w:r w:rsidR="00137E6C" w:rsidRPr="00A50BFD">
        <w:rPr>
          <w:lang w:val="en-GB"/>
        </w:rPr>
        <w:t>oadband in the 700 MHz band and</w:t>
      </w:r>
      <w:r w:rsidR="00244BEE" w:rsidRPr="00A50BFD">
        <w:rPr>
          <w:lang w:val="en-GB"/>
        </w:rPr>
        <w:t xml:space="preserve"> also to study the possibility of shared spectrum use with certain incumbent uses such as PMSE. </w:t>
      </w:r>
    </w:p>
    <w:p w:rsidR="00FC5FF6" w:rsidRPr="00A50BFD" w:rsidRDefault="00D6185B" w:rsidP="00137E6C">
      <w:pPr>
        <w:pStyle w:val="eccparagraph0"/>
        <w:rPr>
          <w:lang w:val="en-GB"/>
        </w:rPr>
      </w:pPr>
      <w:r w:rsidRPr="00A50BFD">
        <w:rPr>
          <w:lang w:val="en-GB"/>
        </w:rPr>
        <w:t>This</w:t>
      </w:r>
      <w:r w:rsidR="00F532B5" w:rsidRPr="00A50BFD">
        <w:rPr>
          <w:lang w:val="en-GB"/>
        </w:rPr>
        <w:t xml:space="preserve"> report considers 7 scenarios corresponding to different interference cases: indoor/outdoor, PMSE interfering with MFCN </w:t>
      </w:r>
      <w:r w:rsidR="00804CF6" w:rsidRPr="00A50BFD">
        <w:rPr>
          <w:lang w:val="en-GB"/>
        </w:rPr>
        <w:t xml:space="preserve">BS </w:t>
      </w:r>
      <w:r w:rsidR="00F532B5" w:rsidRPr="00A50BFD">
        <w:rPr>
          <w:lang w:val="en-GB"/>
        </w:rPr>
        <w:t xml:space="preserve">(LTE) and MFCN </w:t>
      </w:r>
      <w:r w:rsidR="00804CF6" w:rsidRPr="00A50BFD">
        <w:rPr>
          <w:lang w:val="en-GB"/>
        </w:rPr>
        <w:t xml:space="preserve">UE </w:t>
      </w:r>
      <w:r w:rsidR="00F532B5" w:rsidRPr="00A50BFD">
        <w:rPr>
          <w:lang w:val="en-GB"/>
        </w:rPr>
        <w:t>(LTE) interfering with PMSE.</w:t>
      </w:r>
    </w:p>
    <w:p w:rsidR="0042203A" w:rsidRPr="00A50BFD" w:rsidRDefault="0042203A" w:rsidP="00137E6C">
      <w:pPr>
        <w:pStyle w:val="eccparagraph0"/>
        <w:rPr>
          <w:lang w:val="en-GB"/>
        </w:rPr>
      </w:pPr>
      <w:r w:rsidRPr="00A50BFD">
        <w:rPr>
          <w:lang w:val="en-GB"/>
        </w:rPr>
        <w:t xml:space="preserve">The study </w:t>
      </w:r>
      <w:r w:rsidR="00EC18EE" w:rsidRPr="00A50BFD">
        <w:rPr>
          <w:lang w:val="en-GB"/>
        </w:rPr>
        <w:t xml:space="preserve">assumes that the </w:t>
      </w:r>
      <w:r w:rsidRPr="00A50BFD">
        <w:rPr>
          <w:lang w:val="en-GB"/>
        </w:rPr>
        <w:t xml:space="preserve">frequency band plan </w:t>
      </w:r>
      <w:r w:rsidR="00EC18EE" w:rsidRPr="00A50BFD">
        <w:rPr>
          <w:lang w:val="en-GB"/>
        </w:rPr>
        <w:t>is</w:t>
      </w:r>
      <w:r w:rsidRPr="00A50BFD">
        <w:rPr>
          <w:lang w:val="en-GB"/>
        </w:rPr>
        <w:t xml:space="preserve"> based on 2-times 30 MHz FDD and up to 20 MHz SDL with the possibility to use the guard band and duplex gap according to national requirements.</w:t>
      </w:r>
    </w:p>
    <w:p w:rsidR="00F532B5" w:rsidRPr="00A50BFD" w:rsidRDefault="00F532B5" w:rsidP="00137E6C">
      <w:pPr>
        <w:pStyle w:val="eccparagraph0"/>
        <w:rPr>
          <w:lang w:val="en-GB"/>
        </w:rPr>
      </w:pPr>
      <w:r w:rsidRPr="00A50BFD">
        <w:rPr>
          <w:lang w:val="en-GB"/>
        </w:rPr>
        <w:t>Studies have been performed with 2 different methods, Monte-Carlo simulations (using SEAMCAT 4.1.0) and Minimum Coupling Loss (MCL) analyses.</w:t>
      </w:r>
    </w:p>
    <w:p w:rsidR="00F532B5" w:rsidRPr="00A50BFD" w:rsidRDefault="00F532B5" w:rsidP="00FC1478">
      <w:pPr>
        <w:pStyle w:val="ECCParagraph"/>
      </w:pPr>
      <w:r w:rsidRPr="00A50BFD">
        <w:t>The Report is structured as follows:</w:t>
      </w:r>
    </w:p>
    <w:p w:rsidR="00F532B5" w:rsidRPr="00A50BFD" w:rsidRDefault="00F532B5" w:rsidP="00FC1478">
      <w:pPr>
        <w:pStyle w:val="ECCParBulleted"/>
      </w:pPr>
      <w:r w:rsidRPr="00A50BFD">
        <w:t xml:space="preserve">In Chapter </w:t>
      </w:r>
      <w:r w:rsidRPr="00A50BFD">
        <w:fldChar w:fldCharType="begin"/>
      </w:r>
      <w:r w:rsidRPr="00A50BFD">
        <w:instrText xml:space="preserve"> REF _Ref385794415 \r \h </w:instrText>
      </w:r>
      <w:r w:rsidRPr="00A50BFD">
        <w:fldChar w:fldCharType="separate"/>
      </w:r>
      <w:r w:rsidR="00A50BFD">
        <w:t>2</w:t>
      </w:r>
      <w:r w:rsidRPr="00A50BFD">
        <w:fldChar w:fldCharType="end"/>
      </w:r>
      <w:r w:rsidRPr="00A50BFD">
        <w:t>, the frequency usages are described</w:t>
      </w:r>
      <w:r w:rsidR="00D02C39" w:rsidRPr="00A50BFD">
        <w:t xml:space="preserve"> (with different </w:t>
      </w:r>
      <w:r w:rsidR="0034422E" w:rsidRPr="00A50BFD">
        <w:t>options for the allocation for MFCN</w:t>
      </w:r>
      <w:r w:rsidR="00D02C39" w:rsidRPr="00A50BFD">
        <w:t>)</w:t>
      </w:r>
      <w:r w:rsidRPr="00A50BFD">
        <w:t>;</w:t>
      </w:r>
    </w:p>
    <w:p w:rsidR="00F532B5" w:rsidRPr="00A50BFD" w:rsidRDefault="00F532B5" w:rsidP="00FC1478">
      <w:pPr>
        <w:pStyle w:val="ECCParBulleted"/>
      </w:pPr>
      <w:r w:rsidRPr="00A50BFD">
        <w:t xml:space="preserve">In Chapter </w:t>
      </w:r>
      <w:r w:rsidRPr="00A50BFD">
        <w:fldChar w:fldCharType="begin"/>
      </w:r>
      <w:r w:rsidRPr="00A50BFD">
        <w:instrText xml:space="preserve"> REF _Ref385794424 \r \h </w:instrText>
      </w:r>
      <w:r w:rsidRPr="00A50BFD">
        <w:fldChar w:fldCharType="separate"/>
      </w:r>
      <w:r w:rsidR="00A50BFD">
        <w:t>3</w:t>
      </w:r>
      <w:r w:rsidRPr="00A50BFD">
        <w:fldChar w:fldCharType="end"/>
      </w:r>
      <w:r w:rsidRPr="00A50BFD">
        <w:t>, the assumptions, scenarios considered and simulation environments are presented;</w:t>
      </w:r>
    </w:p>
    <w:p w:rsidR="00F532B5" w:rsidRPr="00A50BFD" w:rsidRDefault="00F532B5" w:rsidP="00FC1478">
      <w:pPr>
        <w:pStyle w:val="ECCParBulleted"/>
      </w:pPr>
      <w:r w:rsidRPr="00A50BFD">
        <w:t xml:space="preserve">In Chapter </w:t>
      </w:r>
      <w:r w:rsidRPr="00A50BFD">
        <w:fldChar w:fldCharType="begin"/>
      </w:r>
      <w:r w:rsidRPr="00A50BFD">
        <w:instrText xml:space="preserve"> REF _Ref385794431 \r \h </w:instrText>
      </w:r>
      <w:r w:rsidRPr="00A50BFD">
        <w:fldChar w:fldCharType="separate"/>
      </w:r>
      <w:r w:rsidR="00A50BFD">
        <w:t>4</w:t>
      </w:r>
      <w:r w:rsidRPr="00A50BFD">
        <w:fldChar w:fldCharType="end"/>
      </w:r>
      <w:r w:rsidRPr="00A50BFD">
        <w:t>, the results are provided;</w:t>
      </w:r>
    </w:p>
    <w:p w:rsidR="00F532B5" w:rsidRPr="00A50BFD" w:rsidRDefault="00F532B5" w:rsidP="00FC1478">
      <w:pPr>
        <w:pStyle w:val="ECCParBulleted"/>
      </w:pPr>
      <w:r w:rsidRPr="00A50BFD">
        <w:t xml:space="preserve">In Chapter </w:t>
      </w:r>
      <w:r w:rsidR="002F2751" w:rsidRPr="00A50BFD">
        <w:fldChar w:fldCharType="begin"/>
      </w:r>
      <w:r w:rsidR="002F2751" w:rsidRPr="00A50BFD">
        <w:instrText xml:space="preserve"> REF _Ref386188485 \r \h </w:instrText>
      </w:r>
      <w:r w:rsidR="002F2751" w:rsidRPr="00A50BFD">
        <w:fldChar w:fldCharType="separate"/>
      </w:r>
      <w:r w:rsidR="00A50BFD">
        <w:t>5</w:t>
      </w:r>
      <w:r w:rsidR="002F2751" w:rsidRPr="00A50BFD">
        <w:fldChar w:fldCharType="end"/>
      </w:r>
      <w:r w:rsidRPr="00A50BFD">
        <w:t>, conclusions are drawn;</w:t>
      </w:r>
    </w:p>
    <w:p w:rsidR="00F532B5" w:rsidRPr="00A50BFD" w:rsidRDefault="00F532B5" w:rsidP="00FC1478">
      <w:pPr>
        <w:pStyle w:val="ECCParBulleted"/>
      </w:pPr>
      <w:r w:rsidRPr="00A50BFD">
        <w:t>In Annexes, simulation and calculation results are presented for different methods.</w:t>
      </w:r>
    </w:p>
    <w:p w:rsidR="00F532B5" w:rsidRPr="00A50BFD" w:rsidRDefault="00F532B5" w:rsidP="00FC1478">
      <w:pPr>
        <w:pStyle w:val="ECCParagraph"/>
      </w:pPr>
    </w:p>
    <w:p w:rsidR="00FC5FF6" w:rsidRPr="00A50BFD" w:rsidRDefault="00367A79" w:rsidP="00106C34">
      <w:pPr>
        <w:pStyle w:val="Heading1"/>
      </w:pPr>
      <w:bookmarkStart w:id="17" w:name="_Toc383776929"/>
      <w:bookmarkStart w:id="18" w:name="_Ref385794415"/>
      <w:bookmarkStart w:id="19" w:name="_Ref386016136"/>
      <w:bookmarkStart w:id="20" w:name="_Toc410898983"/>
      <w:r w:rsidRPr="00A50BFD">
        <w:lastRenderedPageBreak/>
        <w:t>Frequency environment</w:t>
      </w:r>
      <w:bookmarkEnd w:id="17"/>
      <w:bookmarkEnd w:id="18"/>
      <w:bookmarkEnd w:id="19"/>
      <w:bookmarkEnd w:id="20"/>
    </w:p>
    <w:p w:rsidR="00792C13" w:rsidRPr="00A50BFD" w:rsidRDefault="00270839" w:rsidP="00FC1478">
      <w:pPr>
        <w:pStyle w:val="ECCParagraph"/>
      </w:pPr>
      <w:bookmarkStart w:id="21" w:name="_Toc311035867"/>
      <w:bookmarkStart w:id="22" w:name="_Toc330200639"/>
      <w:r w:rsidRPr="00A50BFD">
        <w:t xml:space="preserve">This report considers interference in both directions between PMSE equipment operating in the band 733 758 MHz and MFCN equipment operating in the bands 703-733 MHz (uplink) and 758 788 MHz (downlink). In this study the band 733-758 MHz is exclusively used by PMSE. The introduction of further application for example SDL will affect the calculated scenarios. The compatibility situation at the boundary between PMSE and MFCN around 733 </w:t>
      </w:r>
      <w:proofErr w:type="gramStart"/>
      <w:r w:rsidRPr="00A50BFD">
        <w:t>MHz,</w:t>
      </w:r>
      <w:proofErr w:type="gramEnd"/>
      <w:r w:rsidRPr="00A50BFD">
        <w:t xml:space="preserve"> is the same at 703 MHz due to the fact that the equipment is the same. </w:t>
      </w:r>
      <w:r w:rsidR="00715F97" w:rsidRPr="00A50BFD">
        <w:t xml:space="preserve"> </w:t>
      </w:r>
    </w:p>
    <w:p w:rsidR="00792C13" w:rsidRPr="00A50BFD" w:rsidRDefault="00792C13" w:rsidP="00FC1478">
      <w:pPr>
        <w:pStyle w:val="ECCParagraph"/>
      </w:pPr>
    </w:p>
    <w:p w:rsidR="00FC5FF6" w:rsidRPr="00A50BFD" w:rsidRDefault="00FC5FF6" w:rsidP="008F72A9">
      <w:pPr>
        <w:pStyle w:val="Heading1"/>
      </w:pPr>
      <w:bookmarkStart w:id="23" w:name="_Toc337464737"/>
      <w:bookmarkStart w:id="24" w:name="_Ref337607083"/>
      <w:bookmarkStart w:id="25" w:name="_Ref337608768"/>
      <w:bookmarkStart w:id="26" w:name="_Ref384793795"/>
      <w:bookmarkStart w:id="27" w:name="_Ref384979065"/>
      <w:bookmarkStart w:id="28" w:name="_Toc383776930"/>
      <w:bookmarkStart w:id="29" w:name="_Ref385794424"/>
      <w:bookmarkStart w:id="30" w:name="_Toc410898984"/>
      <w:bookmarkEnd w:id="21"/>
      <w:bookmarkEnd w:id="22"/>
      <w:r w:rsidRPr="00A50BFD">
        <w:lastRenderedPageBreak/>
        <w:t>Parameters and scenarios for studies</w:t>
      </w:r>
      <w:bookmarkEnd w:id="23"/>
      <w:bookmarkEnd w:id="24"/>
      <w:bookmarkEnd w:id="25"/>
      <w:bookmarkEnd w:id="26"/>
      <w:bookmarkEnd w:id="27"/>
      <w:bookmarkEnd w:id="28"/>
      <w:bookmarkEnd w:id="29"/>
      <w:bookmarkEnd w:id="30"/>
    </w:p>
    <w:p w:rsidR="00FC5FF6" w:rsidRPr="00A50BFD" w:rsidRDefault="00FC5FF6" w:rsidP="008F72A9">
      <w:pPr>
        <w:pStyle w:val="Heading2"/>
        <w:rPr>
          <w:lang w:val="en-GB"/>
        </w:rPr>
      </w:pPr>
      <w:bookmarkStart w:id="31" w:name="_Toc337464738"/>
      <w:bookmarkStart w:id="32" w:name="_Ref337607320"/>
      <w:bookmarkStart w:id="33" w:name="_Ref337607820"/>
      <w:bookmarkStart w:id="34" w:name="_Toc383776931"/>
      <w:bookmarkStart w:id="35" w:name="_Ref385361466"/>
      <w:bookmarkStart w:id="36" w:name="_Toc410898985"/>
      <w:r w:rsidRPr="00A50BFD">
        <w:rPr>
          <w:lang w:val="en-GB"/>
        </w:rPr>
        <w:t>MFCN and PMSE parameters</w:t>
      </w:r>
      <w:bookmarkEnd w:id="31"/>
      <w:bookmarkEnd w:id="32"/>
      <w:bookmarkEnd w:id="33"/>
      <w:bookmarkEnd w:id="34"/>
      <w:bookmarkEnd w:id="35"/>
      <w:bookmarkEnd w:id="36"/>
    </w:p>
    <w:p w:rsidR="00307DC2" w:rsidRPr="00A50BFD" w:rsidRDefault="00307DC2" w:rsidP="00FC1478">
      <w:pPr>
        <w:pStyle w:val="ECCParagraph"/>
      </w:pPr>
      <w:r w:rsidRPr="00A50BFD">
        <w:t>In the following tables the relevant parameters are defined.</w:t>
      </w:r>
    </w:p>
    <w:p w:rsidR="006902EC" w:rsidRPr="00A50BFD" w:rsidRDefault="006902EC" w:rsidP="003172C8">
      <w:pPr>
        <w:pStyle w:val="Caption"/>
        <w:keepNext/>
        <w:rPr>
          <w:lang w:val="en-GB"/>
        </w:rPr>
      </w:pPr>
      <w:r w:rsidRPr="00A50BFD">
        <w:rPr>
          <w:lang w:val="en-GB"/>
        </w:rPr>
        <w:t xml:space="preserve">Table </w:t>
      </w:r>
      <w:r w:rsidRPr="00A50BFD">
        <w:rPr>
          <w:lang w:val="en-GB"/>
        </w:rPr>
        <w:fldChar w:fldCharType="begin"/>
      </w:r>
      <w:r w:rsidRPr="00A50BFD">
        <w:rPr>
          <w:lang w:val="en-GB"/>
        </w:rPr>
        <w:instrText xml:space="preserve"> SEQ Table \* ARABIC </w:instrText>
      </w:r>
      <w:r w:rsidRPr="00A50BFD">
        <w:rPr>
          <w:lang w:val="en-GB"/>
        </w:rPr>
        <w:fldChar w:fldCharType="separate"/>
      </w:r>
      <w:r w:rsidR="00A50BFD">
        <w:rPr>
          <w:noProof/>
          <w:lang w:val="en-GB"/>
        </w:rPr>
        <w:t>5</w:t>
      </w:r>
      <w:r w:rsidRPr="00A50BFD">
        <w:rPr>
          <w:lang w:val="en-GB"/>
        </w:rPr>
        <w:fldChar w:fldCharType="end"/>
      </w:r>
      <w:r w:rsidRPr="00A50BFD">
        <w:rPr>
          <w:lang w:val="en-GB"/>
        </w:rPr>
        <w:t>: Parameters for an LTE UE</w:t>
      </w:r>
    </w:p>
    <w:tbl>
      <w:tblPr>
        <w:tblW w:w="0" w:type="auto"/>
        <w:jc w:val="center"/>
        <w:tblBorders>
          <w:top w:val="single" w:sz="4" w:space="0" w:color="C00000"/>
          <w:left w:val="single" w:sz="4" w:space="0" w:color="C00000"/>
          <w:bottom w:val="single" w:sz="4" w:space="0" w:color="C00000"/>
          <w:right w:val="single" w:sz="4" w:space="0" w:color="C00000"/>
          <w:insideH w:val="single" w:sz="6" w:space="0" w:color="C00000"/>
          <w:insideV w:val="single" w:sz="6" w:space="0" w:color="C00000"/>
        </w:tblBorders>
        <w:tblLook w:val="01E0" w:firstRow="1" w:lastRow="1" w:firstColumn="1" w:lastColumn="1" w:noHBand="0" w:noVBand="0"/>
      </w:tblPr>
      <w:tblGrid>
        <w:gridCol w:w="2060"/>
        <w:gridCol w:w="714"/>
        <w:gridCol w:w="3516"/>
        <w:gridCol w:w="44"/>
        <w:gridCol w:w="3521"/>
      </w:tblGrid>
      <w:tr w:rsidR="00FC5FF6" w:rsidRPr="00A50BFD" w:rsidTr="00993C51">
        <w:trPr>
          <w:trHeight w:val="350"/>
          <w:tblHeader/>
          <w:jc w:val="center"/>
        </w:trPr>
        <w:tc>
          <w:tcPr>
            <w:tcW w:w="2060" w:type="dxa"/>
            <w:tcBorders>
              <w:top w:val="single" w:sz="4" w:space="0" w:color="C00000"/>
              <w:bottom w:val="single" w:sz="6" w:space="0" w:color="C00000"/>
              <w:right w:val="single" w:sz="6" w:space="0" w:color="FFFFFF"/>
            </w:tcBorders>
            <w:shd w:val="clear" w:color="auto" w:fill="C00000"/>
          </w:tcPr>
          <w:p w:rsidR="00FC5FF6" w:rsidRPr="00A50BFD" w:rsidRDefault="00FC5FF6" w:rsidP="006C4F35">
            <w:pPr>
              <w:spacing w:before="60" w:after="60"/>
              <w:jc w:val="center"/>
              <w:rPr>
                <w:b/>
                <w:color w:val="FFFFFF"/>
                <w:lang w:val="en-GB"/>
              </w:rPr>
            </w:pPr>
            <w:r w:rsidRPr="00A50BFD">
              <w:rPr>
                <w:b/>
                <w:color w:val="FFFFFF"/>
                <w:lang w:val="en-GB"/>
              </w:rPr>
              <w:t>Parameter</w:t>
            </w:r>
          </w:p>
        </w:tc>
        <w:tc>
          <w:tcPr>
            <w:tcW w:w="714" w:type="dxa"/>
            <w:tcBorders>
              <w:top w:val="single" w:sz="4" w:space="0" w:color="C00000"/>
              <w:left w:val="single" w:sz="6" w:space="0" w:color="FFFFFF"/>
              <w:bottom w:val="single" w:sz="6" w:space="0" w:color="C00000"/>
              <w:right w:val="single" w:sz="6" w:space="0" w:color="FFFFFF"/>
            </w:tcBorders>
            <w:shd w:val="clear" w:color="auto" w:fill="C00000"/>
          </w:tcPr>
          <w:p w:rsidR="00FC5FF6" w:rsidRPr="00A50BFD" w:rsidRDefault="00FC5FF6" w:rsidP="006C4F35">
            <w:pPr>
              <w:spacing w:before="60" w:after="60"/>
              <w:jc w:val="center"/>
              <w:rPr>
                <w:b/>
                <w:color w:val="FFFFFF"/>
                <w:lang w:val="en-GB"/>
              </w:rPr>
            </w:pPr>
            <w:r w:rsidRPr="00A50BFD">
              <w:rPr>
                <w:b/>
                <w:color w:val="FFFFFF"/>
                <w:lang w:val="en-GB"/>
              </w:rPr>
              <w:t>Unit</w:t>
            </w:r>
          </w:p>
        </w:tc>
        <w:tc>
          <w:tcPr>
            <w:tcW w:w="3560" w:type="dxa"/>
            <w:gridSpan w:val="2"/>
            <w:tcBorders>
              <w:top w:val="single" w:sz="4" w:space="0" w:color="C00000"/>
              <w:left w:val="single" w:sz="6" w:space="0" w:color="FFFFFF"/>
              <w:bottom w:val="single" w:sz="6" w:space="0" w:color="C00000"/>
              <w:right w:val="single" w:sz="6" w:space="0" w:color="FFFFFF"/>
            </w:tcBorders>
            <w:shd w:val="clear" w:color="auto" w:fill="C00000"/>
          </w:tcPr>
          <w:p w:rsidR="00FC5FF6" w:rsidRPr="00A50BFD" w:rsidRDefault="00FC5FF6" w:rsidP="006C4F35">
            <w:pPr>
              <w:spacing w:before="60" w:after="60"/>
              <w:jc w:val="center"/>
              <w:rPr>
                <w:b/>
                <w:color w:val="FFFFFF"/>
                <w:lang w:val="en-GB"/>
              </w:rPr>
            </w:pPr>
            <w:r w:rsidRPr="00A50BFD">
              <w:rPr>
                <w:b/>
                <w:color w:val="FFFFFF"/>
                <w:lang w:val="en-GB"/>
              </w:rPr>
              <w:t>Value</w:t>
            </w:r>
          </w:p>
        </w:tc>
        <w:tc>
          <w:tcPr>
            <w:tcW w:w="3521" w:type="dxa"/>
            <w:tcBorders>
              <w:top w:val="single" w:sz="4" w:space="0" w:color="C00000"/>
              <w:left w:val="single" w:sz="6" w:space="0" w:color="FFFFFF"/>
              <w:bottom w:val="single" w:sz="6" w:space="0" w:color="C00000"/>
            </w:tcBorders>
            <w:shd w:val="clear" w:color="auto" w:fill="C00000"/>
          </w:tcPr>
          <w:p w:rsidR="00FC5FF6" w:rsidRPr="00A50BFD" w:rsidRDefault="00FC5FF6" w:rsidP="006C4F35">
            <w:pPr>
              <w:spacing w:before="60" w:after="60"/>
              <w:jc w:val="center"/>
              <w:rPr>
                <w:b/>
                <w:color w:val="FFFFFF"/>
                <w:lang w:val="en-GB"/>
              </w:rPr>
            </w:pPr>
            <w:r w:rsidRPr="00A50BFD">
              <w:rPr>
                <w:b/>
                <w:color w:val="FFFFFF"/>
                <w:lang w:val="en-GB"/>
              </w:rPr>
              <w:t>Comment</w:t>
            </w:r>
          </w:p>
        </w:tc>
      </w:tr>
      <w:tr w:rsidR="00FC5FF6" w:rsidRPr="00A50BFD" w:rsidTr="00F35E9F">
        <w:trPr>
          <w:jc w:val="center"/>
        </w:trPr>
        <w:tc>
          <w:tcPr>
            <w:tcW w:w="2060" w:type="dxa"/>
            <w:tcBorders>
              <w:top w:val="single" w:sz="6" w:space="0" w:color="C00000"/>
            </w:tcBorders>
          </w:tcPr>
          <w:p w:rsidR="00FC5FF6" w:rsidRPr="00A50BFD" w:rsidRDefault="00FC5FF6" w:rsidP="00D20B49">
            <w:pPr>
              <w:rPr>
                <w:lang w:val="en-GB"/>
              </w:rPr>
            </w:pPr>
            <w:r w:rsidRPr="00A50BFD">
              <w:rPr>
                <w:lang w:val="en-GB"/>
              </w:rPr>
              <w:t>Channel Bandwidth</w:t>
            </w:r>
          </w:p>
        </w:tc>
        <w:tc>
          <w:tcPr>
            <w:tcW w:w="714" w:type="dxa"/>
            <w:tcBorders>
              <w:top w:val="single" w:sz="6" w:space="0" w:color="C00000"/>
            </w:tcBorders>
          </w:tcPr>
          <w:p w:rsidR="00FC5FF6" w:rsidRPr="00A50BFD" w:rsidRDefault="00FC5FF6" w:rsidP="00854B63">
            <w:pPr>
              <w:rPr>
                <w:lang w:val="en-GB"/>
              </w:rPr>
            </w:pPr>
            <w:r w:rsidRPr="00A50BFD">
              <w:rPr>
                <w:lang w:val="en-GB"/>
              </w:rPr>
              <w:t>MHz</w:t>
            </w:r>
          </w:p>
        </w:tc>
        <w:tc>
          <w:tcPr>
            <w:tcW w:w="3560" w:type="dxa"/>
            <w:gridSpan w:val="2"/>
            <w:tcBorders>
              <w:top w:val="single" w:sz="6" w:space="0" w:color="C00000"/>
            </w:tcBorders>
          </w:tcPr>
          <w:p w:rsidR="00FC5FF6" w:rsidRPr="00A50BFD" w:rsidRDefault="00392353" w:rsidP="00854B63">
            <w:pPr>
              <w:rPr>
                <w:lang w:val="en-GB"/>
              </w:rPr>
            </w:pPr>
            <w:r w:rsidRPr="00A50BFD">
              <w:rPr>
                <w:lang w:val="en-GB"/>
              </w:rPr>
              <w:t>3/</w:t>
            </w:r>
            <w:r w:rsidR="00122C96" w:rsidRPr="00A50BFD">
              <w:rPr>
                <w:lang w:val="en-GB"/>
              </w:rPr>
              <w:t>10</w:t>
            </w:r>
          </w:p>
        </w:tc>
        <w:tc>
          <w:tcPr>
            <w:tcW w:w="3521" w:type="dxa"/>
            <w:tcBorders>
              <w:top w:val="single" w:sz="6" w:space="0" w:color="C00000"/>
            </w:tcBorders>
          </w:tcPr>
          <w:p w:rsidR="00FC5FF6" w:rsidRPr="00A50BFD" w:rsidRDefault="00FC5FF6" w:rsidP="00D20B49">
            <w:pPr>
              <w:rPr>
                <w:lang w:val="en-GB"/>
              </w:rPr>
            </w:pPr>
          </w:p>
        </w:tc>
      </w:tr>
      <w:tr w:rsidR="00FC5FF6" w:rsidRPr="00A50BFD" w:rsidTr="002E65AA">
        <w:trPr>
          <w:jc w:val="center"/>
        </w:trPr>
        <w:tc>
          <w:tcPr>
            <w:tcW w:w="2060" w:type="dxa"/>
          </w:tcPr>
          <w:p w:rsidR="00FC5FF6" w:rsidRPr="00A50BFD" w:rsidRDefault="00FC5FF6" w:rsidP="00CE681F">
            <w:pPr>
              <w:rPr>
                <w:lang w:val="en-GB"/>
              </w:rPr>
            </w:pPr>
            <w:r w:rsidRPr="00A50BFD">
              <w:rPr>
                <w:lang w:val="en-GB"/>
              </w:rPr>
              <w:t xml:space="preserve">Transmission </w:t>
            </w:r>
            <w:r w:rsidR="00CE681F" w:rsidRPr="00A50BFD">
              <w:rPr>
                <w:lang w:val="en-GB"/>
              </w:rPr>
              <w:t>B</w:t>
            </w:r>
            <w:r w:rsidRPr="00A50BFD">
              <w:rPr>
                <w:lang w:val="en-GB"/>
              </w:rPr>
              <w:t>andwidth (BW)</w:t>
            </w:r>
          </w:p>
        </w:tc>
        <w:tc>
          <w:tcPr>
            <w:tcW w:w="714" w:type="dxa"/>
          </w:tcPr>
          <w:p w:rsidR="00FC5FF6" w:rsidRPr="00A50BFD" w:rsidRDefault="00FC5FF6" w:rsidP="00854B63">
            <w:pPr>
              <w:rPr>
                <w:lang w:val="en-GB"/>
              </w:rPr>
            </w:pPr>
            <w:r w:rsidRPr="00A50BFD">
              <w:rPr>
                <w:lang w:val="en-GB"/>
              </w:rPr>
              <w:t>MHz</w:t>
            </w:r>
          </w:p>
        </w:tc>
        <w:tc>
          <w:tcPr>
            <w:tcW w:w="3560" w:type="dxa"/>
            <w:gridSpan w:val="2"/>
          </w:tcPr>
          <w:p w:rsidR="00FC5FF6" w:rsidRPr="00A50BFD" w:rsidRDefault="00392353" w:rsidP="00854B63">
            <w:pPr>
              <w:rPr>
                <w:lang w:val="en-GB"/>
              </w:rPr>
            </w:pPr>
            <w:r w:rsidRPr="00A50BFD">
              <w:rPr>
                <w:lang w:val="en-GB"/>
              </w:rPr>
              <w:t>2</w:t>
            </w:r>
            <w:r w:rsidR="003E358C" w:rsidRPr="00A50BFD">
              <w:rPr>
                <w:lang w:val="en-GB"/>
              </w:rPr>
              <w:t>.</w:t>
            </w:r>
            <w:r w:rsidRPr="00A50BFD">
              <w:rPr>
                <w:lang w:val="en-GB"/>
              </w:rPr>
              <w:t>7/</w:t>
            </w:r>
            <w:r w:rsidR="00FC5FF6" w:rsidRPr="00A50BFD">
              <w:rPr>
                <w:lang w:val="en-GB"/>
              </w:rPr>
              <w:t xml:space="preserve">9 </w:t>
            </w:r>
          </w:p>
        </w:tc>
        <w:tc>
          <w:tcPr>
            <w:tcW w:w="3521" w:type="dxa"/>
          </w:tcPr>
          <w:p w:rsidR="00FC5FF6" w:rsidRPr="00A50BFD" w:rsidRDefault="00FC5FF6" w:rsidP="00D20B49">
            <w:pPr>
              <w:rPr>
                <w:lang w:val="en-GB"/>
              </w:rPr>
            </w:pPr>
            <w:r w:rsidRPr="00A50BFD">
              <w:rPr>
                <w:lang w:val="en-GB"/>
              </w:rPr>
              <w:t>ETSI TS 136</w:t>
            </w:r>
            <w:r w:rsidR="00122C96" w:rsidRPr="00A50BFD">
              <w:rPr>
                <w:lang w:val="en-GB"/>
              </w:rPr>
              <w:t> </w:t>
            </w:r>
            <w:r w:rsidRPr="00A50BFD">
              <w:rPr>
                <w:lang w:val="en-GB"/>
              </w:rPr>
              <w:t>101</w:t>
            </w:r>
            <w:r w:rsidR="006617EE" w:rsidRPr="00A50BFD">
              <w:rPr>
                <w:lang w:val="en-GB"/>
              </w:rPr>
              <w:t xml:space="preserve"> </w:t>
            </w:r>
            <w:r w:rsidR="006617EE" w:rsidRPr="00A50BFD">
              <w:rPr>
                <w:lang w:val="en-GB"/>
              </w:rPr>
              <w:fldChar w:fldCharType="begin"/>
            </w:r>
            <w:r w:rsidR="006617EE" w:rsidRPr="00A50BFD">
              <w:rPr>
                <w:lang w:val="en-GB"/>
              </w:rPr>
              <w:instrText xml:space="preserve"> REF _Ref343074789 \r \h </w:instrText>
            </w:r>
            <w:r w:rsidR="006617EE" w:rsidRPr="00A50BFD">
              <w:rPr>
                <w:lang w:val="en-GB"/>
              </w:rPr>
            </w:r>
            <w:r w:rsidR="006617EE" w:rsidRPr="00A50BFD">
              <w:rPr>
                <w:lang w:val="en-GB"/>
              </w:rPr>
              <w:fldChar w:fldCharType="separate"/>
            </w:r>
            <w:r w:rsidR="00A50BFD">
              <w:rPr>
                <w:lang w:val="en-GB"/>
              </w:rPr>
              <w:t>[8]</w:t>
            </w:r>
            <w:r w:rsidR="006617EE" w:rsidRPr="00A50BFD">
              <w:rPr>
                <w:lang w:val="en-GB"/>
              </w:rPr>
              <w:fldChar w:fldCharType="end"/>
            </w:r>
            <w:r w:rsidRPr="00A50BFD">
              <w:rPr>
                <w:lang w:val="en-GB"/>
              </w:rPr>
              <w:t>, Table 7.3.1-2</w:t>
            </w:r>
          </w:p>
          <w:p w:rsidR="00FC5FF6" w:rsidRPr="00A50BFD" w:rsidRDefault="00FC5FF6" w:rsidP="00D20B49">
            <w:pPr>
              <w:rPr>
                <w:lang w:val="en-GB"/>
              </w:rPr>
            </w:pPr>
            <w:r w:rsidRPr="00A50BFD">
              <w:rPr>
                <w:szCs w:val="20"/>
                <w:lang w:val="en-GB"/>
              </w:rPr>
              <w:sym w:font="Wingdings" w:char="F0E0"/>
            </w:r>
            <w:r w:rsidRPr="00A50BFD">
              <w:rPr>
                <w:lang w:val="en-GB"/>
              </w:rPr>
              <w:t xml:space="preserve"> Sensitivity for a 10 MHz channel is defined for 50 Resource Blocks (RB)</w:t>
            </w:r>
            <w:r w:rsidR="00C8024E" w:rsidRPr="00A50BFD">
              <w:rPr>
                <w:lang w:val="en-GB"/>
              </w:rPr>
              <w:t>.</w:t>
            </w:r>
          </w:p>
          <w:p w:rsidR="00FC5FF6" w:rsidRPr="00A50BFD" w:rsidRDefault="00FC5FF6" w:rsidP="00D20B49">
            <w:pPr>
              <w:rPr>
                <w:lang w:val="en-GB"/>
              </w:rPr>
            </w:pPr>
            <w:r w:rsidRPr="00A50BFD">
              <w:rPr>
                <w:lang w:val="en-GB"/>
              </w:rPr>
              <w:t>ETSI TS 136</w:t>
            </w:r>
            <w:r w:rsidR="00122C96" w:rsidRPr="00A50BFD">
              <w:rPr>
                <w:lang w:val="en-GB"/>
              </w:rPr>
              <w:t> </w:t>
            </w:r>
            <w:r w:rsidR="00DE17AE" w:rsidRPr="00A50BFD">
              <w:rPr>
                <w:lang w:val="en-GB"/>
              </w:rPr>
              <w:t>211</w:t>
            </w:r>
            <w:r w:rsidR="006617EE" w:rsidRPr="00A50BFD">
              <w:rPr>
                <w:lang w:val="en-GB"/>
              </w:rPr>
              <w:t xml:space="preserve"> </w:t>
            </w:r>
            <w:r w:rsidR="006617EE" w:rsidRPr="00A50BFD">
              <w:rPr>
                <w:lang w:val="en-GB"/>
              </w:rPr>
              <w:fldChar w:fldCharType="begin"/>
            </w:r>
            <w:r w:rsidR="006617EE" w:rsidRPr="00A50BFD">
              <w:rPr>
                <w:lang w:val="en-GB"/>
              </w:rPr>
              <w:instrText xml:space="preserve"> REF _Ref387822532 \n \h </w:instrText>
            </w:r>
            <w:r w:rsidR="006617EE" w:rsidRPr="00A50BFD">
              <w:rPr>
                <w:lang w:val="en-GB"/>
              </w:rPr>
            </w:r>
            <w:r w:rsidR="006617EE" w:rsidRPr="00A50BFD">
              <w:rPr>
                <w:lang w:val="en-GB"/>
              </w:rPr>
              <w:fldChar w:fldCharType="separate"/>
            </w:r>
            <w:r w:rsidR="00A50BFD">
              <w:rPr>
                <w:lang w:val="en-GB"/>
              </w:rPr>
              <w:t>[10]</w:t>
            </w:r>
            <w:r w:rsidR="006617EE" w:rsidRPr="00A50BFD">
              <w:rPr>
                <w:lang w:val="en-GB"/>
              </w:rPr>
              <w:fldChar w:fldCharType="end"/>
            </w:r>
            <w:r w:rsidR="00DE17AE" w:rsidRPr="00A50BFD">
              <w:rPr>
                <w:lang w:val="en-GB"/>
              </w:rPr>
              <w:t>, s</w:t>
            </w:r>
            <w:r w:rsidRPr="00A50BFD">
              <w:rPr>
                <w:lang w:val="en-GB"/>
              </w:rPr>
              <w:t xml:space="preserve">ection 6.2.3 </w:t>
            </w:r>
          </w:p>
          <w:p w:rsidR="00FC5FF6" w:rsidRPr="00A50BFD" w:rsidRDefault="00FC5FF6" w:rsidP="00D20B49">
            <w:pPr>
              <w:rPr>
                <w:lang w:val="en-GB"/>
              </w:rPr>
            </w:pPr>
            <w:r w:rsidRPr="00A50BFD">
              <w:rPr>
                <w:szCs w:val="20"/>
                <w:lang w:val="en-GB"/>
              </w:rPr>
              <w:sym w:font="Wingdings" w:char="F0E0"/>
            </w:r>
            <w:r w:rsidRPr="00A50BFD">
              <w:rPr>
                <w:lang w:val="en-GB"/>
              </w:rPr>
              <w:t xml:space="preserve"> 1 Resource Block corresponds to 180 kHz</w:t>
            </w:r>
          </w:p>
        </w:tc>
      </w:tr>
      <w:tr w:rsidR="00FC5FF6" w:rsidRPr="00A50BFD" w:rsidTr="002E65AA">
        <w:trPr>
          <w:jc w:val="center"/>
        </w:trPr>
        <w:tc>
          <w:tcPr>
            <w:tcW w:w="2060" w:type="dxa"/>
          </w:tcPr>
          <w:p w:rsidR="00FC5FF6" w:rsidRPr="00A50BFD" w:rsidRDefault="00FC5FF6" w:rsidP="00D20B49">
            <w:pPr>
              <w:rPr>
                <w:lang w:val="en-GB"/>
              </w:rPr>
            </w:pPr>
            <w:r w:rsidRPr="00A50BFD">
              <w:rPr>
                <w:lang w:val="en-GB"/>
              </w:rPr>
              <w:t>Reference Sensitivity</w:t>
            </w:r>
            <w:r w:rsidR="0018009A" w:rsidRPr="00A50BFD">
              <w:rPr>
                <w:lang w:val="en-GB"/>
              </w:rPr>
              <w:t xml:space="preserve"> (Band 20)</w:t>
            </w:r>
          </w:p>
        </w:tc>
        <w:tc>
          <w:tcPr>
            <w:tcW w:w="714" w:type="dxa"/>
          </w:tcPr>
          <w:p w:rsidR="00FC5FF6" w:rsidRPr="00A50BFD" w:rsidRDefault="00FC5FF6" w:rsidP="00854B63">
            <w:pPr>
              <w:rPr>
                <w:lang w:val="en-GB"/>
              </w:rPr>
            </w:pPr>
            <w:r w:rsidRPr="00A50BFD">
              <w:rPr>
                <w:lang w:val="en-GB"/>
              </w:rPr>
              <w:t>dBm</w:t>
            </w:r>
          </w:p>
        </w:tc>
        <w:tc>
          <w:tcPr>
            <w:tcW w:w="3560" w:type="dxa"/>
            <w:gridSpan w:val="2"/>
          </w:tcPr>
          <w:p w:rsidR="00FC5FF6" w:rsidRPr="00A50BFD" w:rsidRDefault="00FC5FF6" w:rsidP="00854B63">
            <w:pPr>
              <w:rPr>
                <w:lang w:val="en-GB"/>
              </w:rPr>
            </w:pPr>
            <w:r w:rsidRPr="00A50BFD">
              <w:rPr>
                <w:lang w:val="en-GB"/>
              </w:rPr>
              <w:t>-</w:t>
            </w:r>
            <w:r w:rsidR="00392353" w:rsidRPr="00A50BFD">
              <w:rPr>
                <w:lang w:val="en-GB"/>
              </w:rPr>
              <w:t>100</w:t>
            </w:r>
            <w:r w:rsidR="003E358C" w:rsidRPr="00A50BFD">
              <w:rPr>
                <w:lang w:val="en-GB"/>
              </w:rPr>
              <w:t>.</w:t>
            </w:r>
            <w:r w:rsidR="00392353" w:rsidRPr="00A50BFD">
              <w:rPr>
                <w:lang w:val="en-GB"/>
              </w:rPr>
              <w:t>2/</w:t>
            </w:r>
            <w:r w:rsidRPr="00A50BFD">
              <w:rPr>
                <w:lang w:val="en-GB"/>
              </w:rPr>
              <w:t>-94</w:t>
            </w:r>
          </w:p>
        </w:tc>
        <w:tc>
          <w:tcPr>
            <w:tcW w:w="3521" w:type="dxa"/>
          </w:tcPr>
          <w:p w:rsidR="00FC5FF6" w:rsidRPr="00A50BFD" w:rsidRDefault="00FC5FF6" w:rsidP="003172C8">
            <w:pPr>
              <w:rPr>
                <w:lang w:val="en-GB"/>
              </w:rPr>
            </w:pPr>
            <w:r w:rsidRPr="00A50BFD">
              <w:rPr>
                <w:rFonts w:cs="Arial"/>
                <w:color w:val="000000"/>
                <w:lang w:val="en-GB"/>
              </w:rPr>
              <w:t>ETSI TS 136</w:t>
            </w:r>
            <w:r w:rsidR="00122C96" w:rsidRPr="00A50BFD">
              <w:rPr>
                <w:lang w:val="en-GB"/>
              </w:rPr>
              <w:t> </w:t>
            </w:r>
            <w:r w:rsidRPr="00A50BFD">
              <w:rPr>
                <w:rFonts w:cs="Arial"/>
                <w:color w:val="000000"/>
                <w:lang w:val="en-GB"/>
              </w:rPr>
              <w:t>101</w:t>
            </w:r>
            <w:r w:rsidR="006617EE" w:rsidRPr="00A50BFD">
              <w:rPr>
                <w:rFonts w:cs="Arial"/>
                <w:color w:val="000000"/>
                <w:lang w:val="en-GB"/>
              </w:rPr>
              <w:t xml:space="preserve"> </w:t>
            </w:r>
            <w:r w:rsidR="006617EE" w:rsidRPr="00A50BFD">
              <w:rPr>
                <w:lang w:val="en-GB"/>
              </w:rPr>
              <w:fldChar w:fldCharType="begin"/>
            </w:r>
            <w:r w:rsidR="006617EE" w:rsidRPr="00A50BFD">
              <w:rPr>
                <w:lang w:val="en-GB"/>
              </w:rPr>
              <w:instrText xml:space="preserve"> REF _Ref343074789 \r \h </w:instrText>
            </w:r>
            <w:r w:rsidR="006617EE" w:rsidRPr="00A50BFD">
              <w:rPr>
                <w:lang w:val="en-GB"/>
              </w:rPr>
            </w:r>
            <w:r w:rsidR="006617EE" w:rsidRPr="00A50BFD">
              <w:rPr>
                <w:lang w:val="en-GB"/>
              </w:rPr>
              <w:fldChar w:fldCharType="separate"/>
            </w:r>
            <w:r w:rsidR="00A50BFD">
              <w:rPr>
                <w:lang w:val="en-GB"/>
              </w:rPr>
              <w:t>[8]</w:t>
            </w:r>
            <w:r w:rsidR="006617EE" w:rsidRPr="00A50BFD">
              <w:rPr>
                <w:lang w:val="en-GB"/>
              </w:rPr>
              <w:fldChar w:fldCharType="end"/>
            </w:r>
            <w:r w:rsidRPr="00A50BFD">
              <w:rPr>
                <w:rFonts w:cs="Arial"/>
                <w:color w:val="000000"/>
                <w:lang w:val="en-GB"/>
              </w:rPr>
              <w:t>, Table 7.3.1-1</w:t>
            </w:r>
            <w:r w:rsidR="00EE144F" w:rsidRPr="00A50BFD">
              <w:rPr>
                <w:rFonts w:cs="Arial"/>
                <w:color w:val="000000"/>
                <w:lang w:val="en-GB"/>
              </w:rPr>
              <w:t>, Band 20</w:t>
            </w:r>
          </w:p>
        </w:tc>
      </w:tr>
      <w:tr w:rsidR="00EE144F" w:rsidRPr="00A50BFD" w:rsidTr="00A5622C">
        <w:trPr>
          <w:jc w:val="center"/>
        </w:trPr>
        <w:tc>
          <w:tcPr>
            <w:tcW w:w="2060" w:type="dxa"/>
          </w:tcPr>
          <w:p w:rsidR="00EE144F" w:rsidRPr="00A50BFD" w:rsidRDefault="00EE144F" w:rsidP="00D20B49">
            <w:pPr>
              <w:rPr>
                <w:lang w:val="en-GB"/>
              </w:rPr>
            </w:pPr>
            <w:r w:rsidRPr="00A50BFD">
              <w:rPr>
                <w:lang w:val="en-GB"/>
              </w:rPr>
              <w:t>Reference Sensitivity</w:t>
            </w:r>
            <w:r w:rsidR="0018009A" w:rsidRPr="00A50BFD">
              <w:rPr>
                <w:lang w:val="en-GB"/>
              </w:rPr>
              <w:t xml:space="preserve"> (Band 28)</w:t>
            </w:r>
          </w:p>
        </w:tc>
        <w:tc>
          <w:tcPr>
            <w:tcW w:w="714" w:type="dxa"/>
          </w:tcPr>
          <w:p w:rsidR="00EE144F" w:rsidRPr="00A50BFD" w:rsidRDefault="00EE144F" w:rsidP="00854B63">
            <w:pPr>
              <w:rPr>
                <w:lang w:val="en-GB"/>
              </w:rPr>
            </w:pPr>
            <w:r w:rsidRPr="00A50BFD">
              <w:rPr>
                <w:lang w:val="en-GB"/>
              </w:rPr>
              <w:t>dBm</w:t>
            </w:r>
          </w:p>
        </w:tc>
        <w:tc>
          <w:tcPr>
            <w:tcW w:w="3516" w:type="dxa"/>
          </w:tcPr>
          <w:p w:rsidR="00EE144F" w:rsidRPr="00A50BFD" w:rsidRDefault="00EE144F" w:rsidP="00506C19">
            <w:pPr>
              <w:rPr>
                <w:lang w:val="en-GB"/>
              </w:rPr>
            </w:pPr>
            <w:r w:rsidRPr="00A50BFD">
              <w:rPr>
                <w:lang w:val="en-GB"/>
              </w:rPr>
              <w:t>-9</w:t>
            </w:r>
            <w:r w:rsidR="00506C19" w:rsidRPr="00A50BFD">
              <w:rPr>
                <w:lang w:val="en-GB"/>
              </w:rPr>
              <w:t>5</w:t>
            </w:r>
            <w:r w:rsidRPr="00A50BFD">
              <w:rPr>
                <w:lang w:val="en-GB"/>
              </w:rPr>
              <w:t>.5</w:t>
            </w:r>
          </w:p>
        </w:tc>
        <w:tc>
          <w:tcPr>
            <w:tcW w:w="3565" w:type="dxa"/>
            <w:gridSpan w:val="2"/>
          </w:tcPr>
          <w:p w:rsidR="00EE144F" w:rsidRPr="00A50BFD" w:rsidRDefault="00EE144F">
            <w:pPr>
              <w:rPr>
                <w:rFonts w:cs="Arial"/>
                <w:color w:val="000000"/>
                <w:lang w:val="en-GB"/>
              </w:rPr>
            </w:pPr>
            <w:r w:rsidRPr="00A50BFD">
              <w:rPr>
                <w:rFonts w:cs="Arial"/>
                <w:color w:val="000000"/>
                <w:lang w:val="en-GB"/>
              </w:rPr>
              <w:t>ETSI TS 136</w:t>
            </w:r>
            <w:r w:rsidRPr="00A50BFD">
              <w:rPr>
                <w:lang w:val="en-GB"/>
              </w:rPr>
              <w:t> </w:t>
            </w:r>
            <w:r w:rsidRPr="00A50BFD">
              <w:rPr>
                <w:rFonts w:cs="Arial"/>
                <w:color w:val="000000"/>
                <w:lang w:val="en-GB"/>
              </w:rPr>
              <w:t>101</w:t>
            </w:r>
            <w:r w:rsidR="006617EE" w:rsidRPr="00A50BFD">
              <w:rPr>
                <w:rFonts w:cs="Arial"/>
                <w:color w:val="000000"/>
                <w:lang w:val="en-GB"/>
              </w:rPr>
              <w:t xml:space="preserve"> </w:t>
            </w:r>
            <w:r w:rsidR="006617EE" w:rsidRPr="00A50BFD">
              <w:rPr>
                <w:lang w:val="en-GB"/>
              </w:rPr>
              <w:fldChar w:fldCharType="begin"/>
            </w:r>
            <w:r w:rsidR="006617EE" w:rsidRPr="00A50BFD">
              <w:rPr>
                <w:lang w:val="en-GB"/>
              </w:rPr>
              <w:instrText xml:space="preserve"> REF _Ref343074789 \r \h </w:instrText>
            </w:r>
            <w:r w:rsidR="006617EE" w:rsidRPr="00A50BFD">
              <w:rPr>
                <w:lang w:val="en-GB"/>
              </w:rPr>
            </w:r>
            <w:r w:rsidR="006617EE" w:rsidRPr="00A50BFD">
              <w:rPr>
                <w:lang w:val="en-GB"/>
              </w:rPr>
              <w:fldChar w:fldCharType="separate"/>
            </w:r>
            <w:r w:rsidR="00A50BFD">
              <w:rPr>
                <w:lang w:val="en-GB"/>
              </w:rPr>
              <w:t>[8]</w:t>
            </w:r>
            <w:r w:rsidR="006617EE" w:rsidRPr="00A50BFD">
              <w:rPr>
                <w:lang w:val="en-GB"/>
              </w:rPr>
              <w:fldChar w:fldCharType="end"/>
            </w:r>
            <w:r w:rsidRPr="00A50BFD">
              <w:rPr>
                <w:rFonts w:cs="Arial"/>
                <w:color w:val="000000"/>
                <w:lang w:val="en-GB"/>
              </w:rPr>
              <w:t>, Table 7.3.1-1</w:t>
            </w:r>
            <w:r w:rsidR="0018009A" w:rsidRPr="00A50BFD">
              <w:rPr>
                <w:rFonts w:cs="Arial"/>
                <w:color w:val="000000"/>
                <w:lang w:val="en-GB"/>
              </w:rPr>
              <w:br/>
              <w:t>Band 28, 10</w:t>
            </w:r>
            <w:r w:rsidR="00992CE5" w:rsidRPr="00A50BFD">
              <w:rPr>
                <w:rFonts w:cs="Arial"/>
                <w:color w:val="000000"/>
                <w:lang w:val="en-GB"/>
              </w:rPr>
              <w:t xml:space="preserve"> </w:t>
            </w:r>
            <w:r w:rsidR="0018009A" w:rsidRPr="00A50BFD">
              <w:rPr>
                <w:rFonts w:cs="Arial"/>
                <w:color w:val="000000"/>
                <w:lang w:val="en-GB"/>
              </w:rPr>
              <w:t>MHz System</w:t>
            </w:r>
          </w:p>
        </w:tc>
      </w:tr>
      <w:tr w:rsidR="00FC5FF6" w:rsidRPr="00A50BFD" w:rsidTr="002E65AA">
        <w:trPr>
          <w:jc w:val="center"/>
        </w:trPr>
        <w:tc>
          <w:tcPr>
            <w:tcW w:w="2060" w:type="dxa"/>
          </w:tcPr>
          <w:p w:rsidR="00FC5FF6" w:rsidRPr="00A50BFD" w:rsidRDefault="00FC5FF6" w:rsidP="00D20B49">
            <w:pPr>
              <w:rPr>
                <w:lang w:val="en-GB"/>
              </w:rPr>
            </w:pPr>
            <w:r w:rsidRPr="00A50BFD">
              <w:rPr>
                <w:lang w:val="en-GB"/>
              </w:rPr>
              <w:t>Noise Figure (NF)</w:t>
            </w:r>
          </w:p>
        </w:tc>
        <w:tc>
          <w:tcPr>
            <w:tcW w:w="714" w:type="dxa"/>
          </w:tcPr>
          <w:p w:rsidR="00FC5FF6" w:rsidRPr="00A50BFD" w:rsidRDefault="00FC5FF6" w:rsidP="00854B63">
            <w:pPr>
              <w:rPr>
                <w:lang w:val="en-GB"/>
              </w:rPr>
            </w:pPr>
            <w:r w:rsidRPr="00A50BFD">
              <w:rPr>
                <w:lang w:val="en-GB"/>
              </w:rPr>
              <w:t>dB</w:t>
            </w:r>
          </w:p>
        </w:tc>
        <w:tc>
          <w:tcPr>
            <w:tcW w:w="3560" w:type="dxa"/>
            <w:gridSpan w:val="2"/>
          </w:tcPr>
          <w:p w:rsidR="00FC5FF6" w:rsidRPr="00A50BFD" w:rsidRDefault="00FC5FF6" w:rsidP="00854B63">
            <w:pPr>
              <w:rPr>
                <w:lang w:val="en-GB"/>
              </w:rPr>
            </w:pPr>
            <w:r w:rsidRPr="00A50BFD">
              <w:rPr>
                <w:lang w:val="en-GB"/>
              </w:rPr>
              <w:t>9</w:t>
            </w:r>
          </w:p>
        </w:tc>
        <w:tc>
          <w:tcPr>
            <w:tcW w:w="3521" w:type="dxa"/>
          </w:tcPr>
          <w:p w:rsidR="00FC5FF6" w:rsidRPr="00A50BFD" w:rsidRDefault="00FC5FF6" w:rsidP="00D20B49">
            <w:pPr>
              <w:rPr>
                <w:rFonts w:cs="Arial"/>
                <w:color w:val="000000"/>
                <w:lang w:val="en-GB"/>
              </w:rPr>
            </w:pPr>
            <w:r w:rsidRPr="00A50BFD">
              <w:rPr>
                <w:rFonts w:cs="Arial"/>
                <w:color w:val="000000"/>
                <w:lang w:val="en-GB"/>
              </w:rPr>
              <w:t xml:space="preserve">3GPP TR 36.824 </w:t>
            </w:r>
          </w:p>
        </w:tc>
      </w:tr>
      <w:tr w:rsidR="00FC5FF6" w:rsidRPr="00A50BFD" w:rsidTr="002E65AA">
        <w:trPr>
          <w:jc w:val="center"/>
        </w:trPr>
        <w:tc>
          <w:tcPr>
            <w:tcW w:w="2060" w:type="dxa"/>
          </w:tcPr>
          <w:p w:rsidR="00FC5FF6" w:rsidRPr="00A50BFD" w:rsidRDefault="00FC5FF6" w:rsidP="00D20B49">
            <w:pPr>
              <w:rPr>
                <w:lang w:val="en-GB"/>
              </w:rPr>
            </w:pPr>
            <w:r w:rsidRPr="00A50BFD">
              <w:rPr>
                <w:lang w:val="en-GB"/>
              </w:rPr>
              <w:t>Noise Floor (N, after FFT processing)</w:t>
            </w:r>
          </w:p>
        </w:tc>
        <w:tc>
          <w:tcPr>
            <w:tcW w:w="714" w:type="dxa"/>
          </w:tcPr>
          <w:p w:rsidR="00FC5FF6" w:rsidRPr="00A50BFD" w:rsidRDefault="00FC5FF6" w:rsidP="00854B63">
            <w:pPr>
              <w:rPr>
                <w:lang w:val="en-GB"/>
              </w:rPr>
            </w:pPr>
            <w:r w:rsidRPr="00A50BFD">
              <w:rPr>
                <w:lang w:val="en-GB"/>
              </w:rPr>
              <w:t>dBm</w:t>
            </w:r>
          </w:p>
        </w:tc>
        <w:tc>
          <w:tcPr>
            <w:tcW w:w="3560" w:type="dxa"/>
            <w:gridSpan w:val="2"/>
          </w:tcPr>
          <w:p w:rsidR="00FC5FF6" w:rsidRPr="00A50BFD" w:rsidRDefault="00122C96" w:rsidP="00854B63">
            <w:pPr>
              <w:rPr>
                <w:lang w:val="en-GB"/>
              </w:rPr>
            </w:pPr>
            <w:r w:rsidRPr="00A50BFD">
              <w:rPr>
                <w:lang w:val="en-GB"/>
              </w:rPr>
              <w:t>-</w:t>
            </w:r>
            <w:r w:rsidR="00EE1E23" w:rsidRPr="00A50BFD">
              <w:rPr>
                <w:lang w:val="en-GB"/>
              </w:rPr>
              <w:t>100</w:t>
            </w:r>
            <w:r w:rsidR="003E358C" w:rsidRPr="00A50BFD">
              <w:rPr>
                <w:lang w:val="en-GB"/>
              </w:rPr>
              <w:t>.</w:t>
            </w:r>
            <w:r w:rsidR="00EE1E23" w:rsidRPr="00A50BFD">
              <w:rPr>
                <w:lang w:val="en-GB"/>
              </w:rPr>
              <w:t>7/</w:t>
            </w:r>
            <w:r w:rsidRPr="00A50BFD">
              <w:rPr>
                <w:lang w:val="en-GB"/>
              </w:rPr>
              <w:t>-95</w:t>
            </w:r>
            <w:r w:rsidR="00992CE5" w:rsidRPr="00A50BFD">
              <w:rPr>
                <w:lang w:val="en-GB"/>
              </w:rPr>
              <w:t>.</w:t>
            </w:r>
            <w:r w:rsidR="00FC5FF6" w:rsidRPr="00A50BFD">
              <w:rPr>
                <w:lang w:val="en-GB"/>
              </w:rPr>
              <w:t>4</w:t>
            </w:r>
          </w:p>
        </w:tc>
        <w:tc>
          <w:tcPr>
            <w:tcW w:w="3521" w:type="dxa"/>
          </w:tcPr>
          <w:p w:rsidR="00FC5FF6" w:rsidRPr="00A50BFD" w:rsidRDefault="00FC5FF6" w:rsidP="00D20B49">
            <w:pPr>
              <w:rPr>
                <w:rFonts w:cs="Arial"/>
                <w:color w:val="000000"/>
                <w:lang w:val="en-GB"/>
              </w:rPr>
            </w:pPr>
            <w:r w:rsidRPr="00A50BFD">
              <w:rPr>
                <w:rFonts w:cs="Arial"/>
                <w:color w:val="000000"/>
                <w:lang w:val="en-GB"/>
              </w:rPr>
              <w:t>10</w:t>
            </w:r>
            <w:r w:rsidR="00BE3629" w:rsidRPr="00A50BFD">
              <w:rPr>
                <w:rFonts w:cs="Arial"/>
                <w:color w:val="000000"/>
                <w:lang w:val="en-GB"/>
              </w:rPr>
              <w:t>∙</w:t>
            </w:r>
            <w:r w:rsidRPr="00A50BFD">
              <w:rPr>
                <w:rFonts w:cs="Arial"/>
                <w:color w:val="000000"/>
                <w:lang w:val="en-GB"/>
              </w:rPr>
              <w:t>log(k</w:t>
            </w:r>
            <w:r w:rsidR="00BE3629" w:rsidRPr="00A50BFD">
              <w:rPr>
                <w:rFonts w:cs="Arial"/>
                <w:color w:val="000000"/>
                <w:lang w:val="en-GB"/>
              </w:rPr>
              <w:t>∙</w:t>
            </w:r>
            <w:r w:rsidRPr="00A50BFD">
              <w:rPr>
                <w:rFonts w:cs="Arial"/>
                <w:color w:val="000000"/>
                <w:lang w:val="en-GB"/>
              </w:rPr>
              <w:t>T</w:t>
            </w:r>
            <w:r w:rsidR="00BE3629" w:rsidRPr="00A50BFD">
              <w:rPr>
                <w:rFonts w:cs="Arial"/>
                <w:color w:val="000000"/>
                <w:lang w:val="en-GB"/>
              </w:rPr>
              <w:t>∙</w:t>
            </w:r>
            <w:r w:rsidRPr="00A50BFD">
              <w:rPr>
                <w:rFonts w:cs="Arial"/>
                <w:color w:val="000000"/>
                <w:lang w:val="en-GB"/>
              </w:rPr>
              <w:t>BW</w:t>
            </w:r>
            <w:r w:rsidR="00BE3629" w:rsidRPr="00A50BFD">
              <w:rPr>
                <w:rFonts w:cs="Arial"/>
                <w:color w:val="000000"/>
                <w:lang w:val="en-GB"/>
              </w:rPr>
              <w:t>∙</w:t>
            </w:r>
            <w:r w:rsidRPr="00A50BFD">
              <w:rPr>
                <w:rFonts w:cs="Arial"/>
                <w:color w:val="000000"/>
                <w:lang w:val="en-GB"/>
              </w:rPr>
              <w:t>1000) + NF</w:t>
            </w:r>
            <w:r w:rsidRPr="00A50BFD">
              <w:rPr>
                <w:rStyle w:val="FootnoteReference"/>
                <w:rFonts w:cs="Arial"/>
                <w:color w:val="000000"/>
                <w:lang w:val="en-GB"/>
              </w:rPr>
              <w:footnoteReference w:id="6"/>
            </w:r>
          </w:p>
          <w:p w:rsidR="00FC5FF6" w:rsidRPr="00A50BFD" w:rsidRDefault="00FC5FF6" w:rsidP="000C0013">
            <w:pPr>
              <w:rPr>
                <w:rFonts w:cs="Arial"/>
                <w:color w:val="000000"/>
                <w:lang w:val="en-GB"/>
              </w:rPr>
            </w:pPr>
            <w:r w:rsidRPr="00A50BFD">
              <w:rPr>
                <w:rFonts w:cs="Arial"/>
                <w:color w:val="000000"/>
                <w:lang w:val="en-GB"/>
              </w:rPr>
              <w:t>This is the noise floor at the output of the FFT, i.e. affecting the transmission bandwidth.</w:t>
            </w:r>
          </w:p>
        </w:tc>
      </w:tr>
      <w:tr w:rsidR="00FC5FF6" w:rsidRPr="00A50BFD" w:rsidTr="002E65AA">
        <w:trPr>
          <w:jc w:val="center"/>
        </w:trPr>
        <w:tc>
          <w:tcPr>
            <w:tcW w:w="2060" w:type="dxa"/>
          </w:tcPr>
          <w:p w:rsidR="00FC5FF6" w:rsidRPr="00A50BFD" w:rsidRDefault="00FC5FF6" w:rsidP="00D20B49">
            <w:pPr>
              <w:rPr>
                <w:lang w:val="en-GB"/>
              </w:rPr>
            </w:pPr>
            <w:r w:rsidRPr="00A50BFD">
              <w:rPr>
                <w:lang w:val="en-GB"/>
              </w:rPr>
              <w:t>Standard Desensitization D</w:t>
            </w:r>
            <w:r w:rsidRPr="00A50BFD">
              <w:rPr>
                <w:vertAlign w:val="subscript"/>
                <w:lang w:val="en-GB"/>
              </w:rPr>
              <w:t>STANDARD</w:t>
            </w:r>
          </w:p>
        </w:tc>
        <w:tc>
          <w:tcPr>
            <w:tcW w:w="714" w:type="dxa"/>
          </w:tcPr>
          <w:p w:rsidR="00FC5FF6" w:rsidRPr="00A50BFD" w:rsidRDefault="00FC5FF6" w:rsidP="00854B63">
            <w:pPr>
              <w:rPr>
                <w:lang w:val="en-GB"/>
              </w:rPr>
            </w:pPr>
            <w:r w:rsidRPr="00A50BFD">
              <w:rPr>
                <w:lang w:val="en-GB"/>
              </w:rPr>
              <w:t>dB</w:t>
            </w:r>
          </w:p>
        </w:tc>
        <w:tc>
          <w:tcPr>
            <w:tcW w:w="3560" w:type="dxa"/>
            <w:gridSpan w:val="2"/>
          </w:tcPr>
          <w:p w:rsidR="00FC5FF6" w:rsidRPr="00A50BFD" w:rsidRDefault="00FC5FF6" w:rsidP="00854B63">
            <w:pPr>
              <w:rPr>
                <w:lang w:val="en-GB"/>
              </w:rPr>
            </w:pPr>
            <w:r w:rsidRPr="00A50BFD">
              <w:rPr>
                <w:lang w:val="en-GB"/>
              </w:rPr>
              <w:t>13</w:t>
            </w:r>
          </w:p>
        </w:tc>
        <w:tc>
          <w:tcPr>
            <w:tcW w:w="3521" w:type="dxa"/>
          </w:tcPr>
          <w:p w:rsidR="00506C19" w:rsidRPr="00A50BFD" w:rsidRDefault="00FC5FF6" w:rsidP="00D20B49">
            <w:pPr>
              <w:rPr>
                <w:rFonts w:cs="Arial"/>
                <w:color w:val="000000"/>
                <w:lang w:val="en-GB"/>
              </w:rPr>
            </w:pPr>
            <w:r w:rsidRPr="00A50BFD">
              <w:rPr>
                <w:rFonts w:cs="Arial"/>
                <w:color w:val="000000"/>
                <w:lang w:val="en-GB"/>
              </w:rPr>
              <w:t>ETSI TS 136</w:t>
            </w:r>
            <w:r w:rsidR="00122C96" w:rsidRPr="00A50BFD">
              <w:rPr>
                <w:lang w:val="en-GB"/>
              </w:rPr>
              <w:t> </w:t>
            </w:r>
            <w:r w:rsidRPr="00A50BFD">
              <w:rPr>
                <w:rFonts w:cs="Arial"/>
                <w:color w:val="000000"/>
                <w:lang w:val="en-GB"/>
              </w:rPr>
              <w:t>101</w:t>
            </w:r>
            <w:r w:rsidR="006617EE" w:rsidRPr="00A50BFD">
              <w:rPr>
                <w:rFonts w:cs="Arial"/>
                <w:color w:val="000000"/>
                <w:lang w:val="en-GB"/>
              </w:rPr>
              <w:t xml:space="preserve"> </w:t>
            </w:r>
            <w:r w:rsidR="006617EE" w:rsidRPr="00A50BFD">
              <w:rPr>
                <w:lang w:val="en-GB"/>
              </w:rPr>
              <w:fldChar w:fldCharType="begin"/>
            </w:r>
            <w:r w:rsidR="006617EE" w:rsidRPr="00A50BFD">
              <w:rPr>
                <w:lang w:val="en-GB"/>
              </w:rPr>
              <w:instrText xml:space="preserve"> REF _Ref343074789 \r \h </w:instrText>
            </w:r>
            <w:r w:rsidR="006617EE" w:rsidRPr="00A50BFD">
              <w:rPr>
                <w:lang w:val="en-GB"/>
              </w:rPr>
            </w:r>
            <w:r w:rsidR="006617EE" w:rsidRPr="00A50BFD">
              <w:rPr>
                <w:lang w:val="en-GB"/>
              </w:rPr>
              <w:fldChar w:fldCharType="separate"/>
            </w:r>
            <w:r w:rsidR="00A50BFD">
              <w:rPr>
                <w:lang w:val="en-GB"/>
              </w:rPr>
              <w:t>[8]</w:t>
            </w:r>
            <w:r w:rsidR="006617EE" w:rsidRPr="00A50BFD">
              <w:rPr>
                <w:lang w:val="en-GB"/>
              </w:rPr>
              <w:fldChar w:fldCharType="end"/>
            </w:r>
            <w:r w:rsidRPr="00A50BFD">
              <w:rPr>
                <w:rFonts w:cs="Arial"/>
                <w:color w:val="000000"/>
                <w:lang w:val="en-GB"/>
              </w:rPr>
              <w:t>, Table 7.6.3.1-1</w:t>
            </w:r>
          </w:p>
        </w:tc>
      </w:tr>
      <w:tr w:rsidR="00FC5FF6" w:rsidRPr="00A50BFD" w:rsidTr="002E65AA">
        <w:trPr>
          <w:jc w:val="center"/>
        </w:trPr>
        <w:tc>
          <w:tcPr>
            <w:tcW w:w="2060" w:type="dxa"/>
          </w:tcPr>
          <w:p w:rsidR="00FC5FF6" w:rsidRPr="00A50BFD" w:rsidRDefault="00FC5FF6" w:rsidP="00CE681F">
            <w:pPr>
              <w:rPr>
                <w:lang w:val="en-GB"/>
              </w:rPr>
            </w:pPr>
            <w:r w:rsidRPr="00A50BFD">
              <w:rPr>
                <w:lang w:val="en-GB"/>
              </w:rPr>
              <w:t xml:space="preserve">Standard </w:t>
            </w:r>
            <w:r w:rsidR="00FE18B0" w:rsidRPr="00A50BFD">
              <w:rPr>
                <w:lang w:val="en-GB"/>
              </w:rPr>
              <w:t xml:space="preserve">Narrowband </w:t>
            </w:r>
            <w:r w:rsidRPr="00A50BFD">
              <w:rPr>
                <w:lang w:val="en-GB"/>
              </w:rPr>
              <w:t>Blocking Level I</w:t>
            </w:r>
            <w:r w:rsidRPr="00A50BFD">
              <w:rPr>
                <w:vertAlign w:val="subscript"/>
                <w:lang w:val="en-GB"/>
              </w:rPr>
              <w:t>OOB-STANDARD</w:t>
            </w:r>
          </w:p>
        </w:tc>
        <w:tc>
          <w:tcPr>
            <w:tcW w:w="714" w:type="dxa"/>
          </w:tcPr>
          <w:p w:rsidR="00FC5FF6" w:rsidRPr="00A50BFD" w:rsidRDefault="00FC5FF6" w:rsidP="00854B63">
            <w:pPr>
              <w:rPr>
                <w:lang w:val="en-GB"/>
              </w:rPr>
            </w:pPr>
            <w:r w:rsidRPr="00A50BFD">
              <w:rPr>
                <w:lang w:val="en-GB"/>
              </w:rPr>
              <w:t>dBm</w:t>
            </w:r>
          </w:p>
        </w:tc>
        <w:tc>
          <w:tcPr>
            <w:tcW w:w="3560" w:type="dxa"/>
            <w:gridSpan w:val="2"/>
          </w:tcPr>
          <w:p w:rsidR="00FC5FF6" w:rsidRPr="00A50BFD" w:rsidRDefault="00FC5FF6" w:rsidP="00854B63">
            <w:pPr>
              <w:rPr>
                <w:lang w:val="en-GB"/>
              </w:rPr>
            </w:pPr>
            <w:r w:rsidRPr="00A50BFD">
              <w:rPr>
                <w:lang w:val="en-GB"/>
              </w:rPr>
              <w:t>-55</w:t>
            </w:r>
          </w:p>
        </w:tc>
        <w:tc>
          <w:tcPr>
            <w:tcW w:w="3521" w:type="dxa"/>
          </w:tcPr>
          <w:p w:rsidR="00FC5FF6" w:rsidRPr="00A50BFD" w:rsidRDefault="00FC5FF6" w:rsidP="00D20B49">
            <w:pPr>
              <w:rPr>
                <w:rFonts w:cs="Arial"/>
                <w:color w:val="000000"/>
                <w:lang w:val="en-GB"/>
              </w:rPr>
            </w:pPr>
            <w:r w:rsidRPr="00A50BFD">
              <w:rPr>
                <w:rFonts w:cs="Arial"/>
                <w:color w:val="000000"/>
                <w:lang w:val="en-GB"/>
              </w:rPr>
              <w:t>ETSI TS 136</w:t>
            </w:r>
            <w:r w:rsidR="00122C96" w:rsidRPr="00A50BFD">
              <w:rPr>
                <w:lang w:val="en-GB"/>
              </w:rPr>
              <w:t> </w:t>
            </w:r>
            <w:r w:rsidRPr="00A50BFD">
              <w:rPr>
                <w:rFonts w:cs="Arial"/>
                <w:color w:val="000000"/>
                <w:lang w:val="en-GB"/>
              </w:rPr>
              <w:t>101</w:t>
            </w:r>
            <w:r w:rsidR="006617EE" w:rsidRPr="00A50BFD">
              <w:rPr>
                <w:rFonts w:cs="Arial"/>
                <w:color w:val="000000"/>
                <w:lang w:val="en-GB"/>
              </w:rPr>
              <w:t xml:space="preserve"> </w:t>
            </w:r>
            <w:r w:rsidR="006617EE" w:rsidRPr="00A50BFD">
              <w:rPr>
                <w:lang w:val="en-GB"/>
              </w:rPr>
              <w:fldChar w:fldCharType="begin"/>
            </w:r>
            <w:r w:rsidR="006617EE" w:rsidRPr="00A50BFD">
              <w:rPr>
                <w:lang w:val="en-GB"/>
              </w:rPr>
              <w:instrText xml:space="preserve"> REF _Ref343074789 \r \h </w:instrText>
            </w:r>
            <w:r w:rsidR="006617EE" w:rsidRPr="00A50BFD">
              <w:rPr>
                <w:lang w:val="en-GB"/>
              </w:rPr>
            </w:r>
            <w:r w:rsidR="006617EE" w:rsidRPr="00A50BFD">
              <w:rPr>
                <w:lang w:val="en-GB"/>
              </w:rPr>
              <w:fldChar w:fldCharType="separate"/>
            </w:r>
            <w:r w:rsidR="00A50BFD">
              <w:rPr>
                <w:lang w:val="en-GB"/>
              </w:rPr>
              <w:t>[8]</w:t>
            </w:r>
            <w:r w:rsidR="006617EE" w:rsidRPr="00A50BFD">
              <w:rPr>
                <w:lang w:val="en-GB"/>
              </w:rPr>
              <w:fldChar w:fldCharType="end"/>
            </w:r>
            <w:r w:rsidRPr="00A50BFD">
              <w:rPr>
                <w:rFonts w:cs="Arial"/>
                <w:color w:val="000000"/>
                <w:lang w:val="en-GB"/>
              </w:rPr>
              <w:t>, Table 7.6.3.1-1</w:t>
            </w:r>
          </w:p>
          <w:p w:rsidR="00FC5FF6" w:rsidRPr="00A50BFD" w:rsidRDefault="00FC5FF6" w:rsidP="00D20B49">
            <w:pPr>
              <w:rPr>
                <w:rFonts w:cs="Arial"/>
                <w:color w:val="000000"/>
                <w:lang w:val="en-GB"/>
              </w:rPr>
            </w:pPr>
            <w:r w:rsidRPr="00A50BFD">
              <w:rPr>
                <w:rFonts w:cs="Arial"/>
                <w:color w:val="000000"/>
                <w:lang w:val="en-GB"/>
              </w:rPr>
              <w:t>at 212.5 kHz from the channel edge</w:t>
            </w:r>
          </w:p>
        </w:tc>
      </w:tr>
      <w:tr w:rsidR="00FC5FF6" w:rsidRPr="00A50BFD" w:rsidTr="002E65AA">
        <w:trPr>
          <w:jc w:val="center"/>
        </w:trPr>
        <w:tc>
          <w:tcPr>
            <w:tcW w:w="2060" w:type="dxa"/>
          </w:tcPr>
          <w:p w:rsidR="00FC5FF6" w:rsidRPr="00A50BFD" w:rsidRDefault="00FC5FF6" w:rsidP="00D20B49">
            <w:pPr>
              <w:rPr>
                <w:lang w:val="en-GB"/>
              </w:rPr>
            </w:pPr>
            <w:r w:rsidRPr="00A50BFD">
              <w:rPr>
                <w:lang w:val="en-GB"/>
              </w:rPr>
              <w:t>Blocking Response</w:t>
            </w:r>
          </w:p>
        </w:tc>
        <w:tc>
          <w:tcPr>
            <w:tcW w:w="714" w:type="dxa"/>
          </w:tcPr>
          <w:p w:rsidR="00FC5FF6" w:rsidRPr="00A50BFD" w:rsidRDefault="00FC5FF6" w:rsidP="00854B63">
            <w:pPr>
              <w:rPr>
                <w:lang w:val="en-GB"/>
              </w:rPr>
            </w:pPr>
            <w:r w:rsidRPr="00A50BFD">
              <w:rPr>
                <w:lang w:val="en-GB"/>
              </w:rPr>
              <w:t>dB</w:t>
            </w:r>
          </w:p>
        </w:tc>
        <w:tc>
          <w:tcPr>
            <w:tcW w:w="3560" w:type="dxa"/>
            <w:gridSpan w:val="2"/>
          </w:tcPr>
          <w:p w:rsidR="00FC5FF6" w:rsidRPr="00A50BFD" w:rsidRDefault="00122C96" w:rsidP="00854B63">
            <w:pPr>
              <w:rPr>
                <w:lang w:val="en-GB"/>
              </w:rPr>
            </w:pPr>
            <w:r w:rsidRPr="00A50BFD">
              <w:rPr>
                <w:lang w:val="en-GB"/>
              </w:rPr>
              <w:t>-27</w:t>
            </w:r>
            <w:r w:rsidR="003E358C" w:rsidRPr="00A50BFD">
              <w:rPr>
                <w:lang w:val="en-GB"/>
              </w:rPr>
              <w:t>.</w:t>
            </w:r>
            <w:r w:rsidR="00FC5FF6" w:rsidRPr="00A50BFD">
              <w:rPr>
                <w:lang w:val="en-GB"/>
              </w:rPr>
              <w:t>7</w:t>
            </w:r>
          </w:p>
          <w:p w:rsidR="00FC5FF6" w:rsidRPr="00A50BFD" w:rsidRDefault="00FC5FF6" w:rsidP="00122C96">
            <w:pPr>
              <w:rPr>
                <w:lang w:val="en-GB"/>
              </w:rPr>
            </w:pPr>
            <w:r w:rsidRPr="00A50BFD">
              <w:rPr>
                <w:rFonts w:cs="Arial"/>
                <w:color w:val="000000"/>
                <w:lang w:val="en-GB"/>
              </w:rPr>
              <w:t>then decrease by 0</w:t>
            </w:r>
            <w:r w:rsidR="00122C96" w:rsidRPr="00A50BFD">
              <w:rPr>
                <w:rFonts w:cs="Arial"/>
                <w:color w:val="000000"/>
                <w:lang w:val="en-GB"/>
              </w:rPr>
              <w:t>,</w:t>
            </w:r>
            <w:r w:rsidRPr="00A50BFD">
              <w:rPr>
                <w:rFonts w:cs="Arial"/>
                <w:color w:val="000000"/>
                <w:lang w:val="en-GB"/>
              </w:rPr>
              <w:t>8 dB every 200 kHz</w:t>
            </w:r>
          </w:p>
        </w:tc>
        <w:tc>
          <w:tcPr>
            <w:tcW w:w="3521" w:type="dxa"/>
          </w:tcPr>
          <w:p w:rsidR="00FC5FF6" w:rsidRPr="00A50BFD" w:rsidRDefault="00DE17AE" w:rsidP="00D20B49">
            <w:pPr>
              <w:rPr>
                <w:rFonts w:cs="Arial"/>
                <w:color w:val="000000"/>
                <w:lang w:val="en-GB"/>
              </w:rPr>
            </w:pPr>
            <w:r w:rsidRPr="00A50BFD">
              <w:rPr>
                <w:rFonts w:cs="Arial"/>
                <w:color w:val="000000"/>
                <w:lang w:val="en-GB"/>
              </w:rPr>
              <w:t>CEPT Report 30, s</w:t>
            </w:r>
            <w:r w:rsidR="00FC5FF6" w:rsidRPr="00A50BFD">
              <w:rPr>
                <w:rFonts w:cs="Arial"/>
                <w:color w:val="000000"/>
                <w:lang w:val="en-GB"/>
              </w:rPr>
              <w:t>ection A5.2.2</w:t>
            </w:r>
          </w:p>
          <w:p w:rsidR="00FC5FF6" w:rsidRPr="00A50BFD" w:rsidRDefault="00FC5FF6" w:rsidP="00D20B49">
            <w:pPr>
              <w:rPr>
                <w:rFonts w:cs="Arial"/>
                <w:color w:val="000000"/>
                <w:lang w:val="en-GB"/>
              </w:rPr>
            </w:pPr>
            <w:r w:rsidRPr="00A50BFD">
              <w:rPr>
                <w:rFonts w:cs="Arial"/>
                <w:color w:val="000000"/>
                <w:szCs w:val="20"/>
                <w:lang w:val="en-GB"/>
              </w:rPr>
              <w:sym w:font="Wingdings" w:char="F0E0"/>
            </w:r>
            <w:r w:rsidRPr="00A50BFD">
              <w:rPr>
                <w:rFonts w:cs="Arial"/>
                <w:color w:val="000000"/>
                <w:lang w:val="en-GB"/>
              </w:rPr>
              <w:t xml:space="preserve"> decrease of 8 dB at 2 MHz offset assumed</w:t>
            </w:r>
          </w:p>
          <w:p w:rsidR="00661B3D" w:rsidRPr="00A50BFD" w:rsidRDefault="00661B3D" w:rsidP="00661B3D">
            <w:pPr>
              <w:rPr>
                <w:rFonts w:cs="Arial"/>
                <w:color w:val="000000"/>
                <w:lang w:val="en-GB"/>
              </w:rPr>
            </w:pPr>
            <w:r w:rsidRPr="00A50BFD">
              <w:rPr>
                <w:rFonts w:cs="Arial"/>
                <w:color w:val="000000"/>
                <w:lang w:val="en-GB"/>
              </w:rPr>
              <w:sym w:font="Wingdings" w:char="F0E0"/>
            </w:r>
            <w:r w:rsidRPr="00A50BFD">
              <w:rPr>
                <w:rFonts w:cs="Arial"/>
                <w:color w:val="000000"/>
                <w:lang w:val="en-GB"/>
              </w:rPr>
              <w:t xml:space="preserve"> the receiver duplex filter provides an additional rejection of 2 dB at 2 MHz offset from the channel-edge for narrow band signals</w:t>
            </w:r>
          </w:p>
        </w:tc>
      </w:tr>
      <w:tr w:rsidR="00FC5FF6" w:rsidRPr="00C8070C" w:rsidTr="002E65AA">
        <w:trPr>
          <w:jc w:val="center"/>
        </w:trPr>
        <w:tc>
          <w:tcPr>
            <w:tcW w:w="2060" w:type="dxa"/>
          </w:tcPr>
          <w:p w:rsidR="00FC5FF6" w:rsidRPr="00A50BFD" w:rsidRDefault="00FC5FF6" w:rsidP="00D20B49">
            <w:pPr>
              <w:rPr>
                <w:lang w:val="en-GB"/>
              </w:rPr>
            </w:pPr>
            <w:r w:rsidRPr="00A50BFD">
              <w:rPr>
                <w:lang w:val="en-GB"/>
              </w:rPr>
              <w:t>Target Desensitization D</w:t>
            </w:r>
            <w:r w:rsidRPr="00A50BFD">
              <w:rPr>
                <w:vertAlign w:val="subscript"/>
                <w:lang w:val="en-GB"/>
              </w:rPr>
              <w:t>TARGET</w:t>
            </w:r>
          </w:p>
        </w:tc>
        <w:tc>
          <w:tcPr>
            <w:tcW w:w="714" w:type="dxa"/>
          </w:tcPr>
          <w:p w:rsidR="00FC5FF6" w:rsidRPr="00A50BFD" w:rsidRDefault="00FC5FF6" w:rsidP="00854B63">
            <w:pPr>
              <w:rPr>
                <w:lang w:val="en-GB"/>
              </w:rPr>
            </w:pPr>
            <w:r w:rsidRPr="00A50BFD">
              <w:rPr>
                <w:lang w:val="en-GB"/>
              </w:rPr>
              <w:t>dB</w:t>
            </w:r>
          </w:p>
        </w:tc>
        <w:tc>
          <w:tcPr>
            <w:tcW w:w="3560" w:type="dxa"/>
            <w:gridSpan w:val="2"/>
          </w:tcPr>
          <w:p w:rsidR="00FC5FF6" w:rsidRPr="00A50BFD" w:rsidRDefault="005810E0" w:rsidP="00854B63">
            <w:pPr>
              <w:rPr>
                <w:lang w:val="en-GB"/>
              </w:rPr>
            </w:pPr>
            <w:r w:rsidRPr="00A50BFD">
              <w:rPr>
                <w:lang w:val="en-GB"/>
              </w:rPr>
              <w:t>1/</w:t>
            </w:r>
            <w:r w:rsidR="00FC5FF6" w:rsidRPr="00A50BFD">
              <w:rPr>
                <w:lang w:val="en-GB"/>
              </w:rPr>
              <w:t>3</w:t>
            </w:r>
          </w:p>
        </w:tc>
        <w:tc>
          <w:tcPr>
            <w:tcW w:w="3521" w:type="dxa"/>
          </w:tcPr>
          <w:p w:rsidR="005810E0" w:rsidRPr="00A50BFD" w:rsidRDefault="00392353" w:rsidP="00D20B49">
            <w:pPr>
              <w:rPr>
                <w:color w:val="000000"/>
                <w:lang w:val="da-DK"/>
              </w:rPr>
            </w:pPr>
            <w:r w:rsidRPr="00A50BFD">
              <w:rPr>
                <w:color w:val="000000"/>
                <w:lang w:val="da-DK"/>
              </w:rPr>
              <w:t>I/N=</w:t>
            </w:r>
            <w:r w:rsidR="005810E0" w:rsidRPr="00A50BFD">
              <w:rPr>
                <w:color w:val="000000"/>
                <w:lang w:val="da-DK"/>
              </w:rPr>
              <w:t xml:space="preserve"> -6/0</w:t>
            </w:r>
          </w:p>
          <w:p w:rsidR="00FC5FF6" w:rsidRPr="00A50BFD" w:rsidRDefault="00FC5FF6" w:rsidP="00D20B49">
            <w:pPr>
              <w:rPr>
                <w:rFonts w:cs="Arial"/>
                <w:color w:val="000000"/>
                <w:lang w:val="da-DK"/>
              </w:rPr>
            </w:pPr>
            <w:r w:rsidRPr="00A50BFD">
              <w:rPr>
                <w:color w:val="000000"/>
                <w:lang w:val="da-DK"/>
              </w:rPr>
              <w:t>SE7(12)061</w:t>
            </w:r>
            <w:r w:rsidR="003E358C" w:rsidRPr="00A50BFD">
              <w:rPr>
                <w:color w:val="000000"/>
                <w:lang w:val="da-DK"/>
              </w:rPr>
              <w:t xml:space="preserve"> </w:t>
            </w:r>
          </w:p>
          <w:p w:rsidR="00FC5FF6" w:rsidRPr="00A50BFD" w:rsidRDefault="0075334A" w:rsidP="00D20B49">
            <w:pPr>
              <w:rPr>
                <w:color w:val="000000"/>
                <w:lang w:val="da-DK"/>
              </w:rPr>
            </w:pPr>
            <w:r w:rsidRPr="00A50BFD">
              <w:rPr>
                <w:rFonts w:cs="Arial"/>
                <w:color w:val="000000"/>
                <w:lang w:val="da-DK"/>
              </w:rPr>
              <w:t>ITU-R Report M.2039</w:t>
            </w:r>
          </w:p>
        </w:tc>
      </w:tr>
      <w:tr w:rsidR="00FC5FF6" w:rsidRPr="00A50BFD" w:rsidTr="002E65AA">
        <w:trPr>
          <w:jc w:val="center"/>
        </w:trPr>
        <w:tc>
          <w:tcPr>
            <w:tcW w:w="2060" w:type="dxa"/>
          </w:tcPr>
          <w:p w:rsidR="00FC5FF6" w:rsidRPr="00A50BFD" w:rsidRDefault="00FC5FF6" w:rsidP="00CE681F">
            <w:pPr>
              <w:rPr>
                <w:lang w:val="en-GB"/>
              </w:rPr>
            </w:pPr>
            <w:r w:rsidRPr="00A50BFD">
              <w:rPr>
                <w:lang w:val="en-GB"/>
              </w:rPr>
              <w:t xml:space="preserve">Target </w:t>
            </w:r>
            <w:r w:rsidR="00FE18B0" w:rsidRPr="00A50BFD">
              <w:rPr>
                <w:lang w:val="en-GB"/>
              </w:rPr>
              <w:t xml:space="preserve">Narrowband </w:t>
            </w:r>
            <w:r w:rsidRPr="00A50BFD">
              <w:rPr>
                <w:lang w:val="en-GB"/>
              </w:rPr>
              <w:t>Blocking Level I</w:t>
            </w:r>
            <w:r w:rsidRPr="00A50BFD">
              <w:rPr>
                <w:vertAlign w:val="subscript"/>
                <w:lang w:val="en-GB"/>
              </w:rPr>
              <w:t>OOB-TARGET</w:t>
            </w:r>
          </w:p>
        </w:tc>
        <w:tc>
          <w:tcPr>
            <w:tcW w:w="714" w:type="dxa"/>
          </w:tcPr>
          <w:p w:rsidR="00FC5FF6" w:rsidRPr="00A50BFD" w:rsidRDefault="00FC5FF6" w:rsidP="00854B63">
            <w:pPr>
              <w:rPr>
                <w:lang w:val="en-GB"/>
              </w:rPr>
            </w:pPr>
            <w:r w:rsidRPr="00A50BFD">
              <w:rPr>
                <w:lang w:val="en-GB"/>
              </w:rPr>
              <w:t>dBm</w:t>
            </w:r>
          </w:p>
        </w:tc>
        <w:tc>
          <w:tcPr>
            <w:tcW w:w="3560" w:type="dxa"/>
            <w:gridSpan w:val="2"/>
          </w:tcPr>
          <w:p w:rsidR="00FC5FF6" w:rsidRPr="00A50BFD" w:rsidRDefault="00FC5FF6" w:rsidP="00854B63">
            <w:pPr>
              <w:rPr>
                <w:lang w:val="en-GB"/>
              </w:rPr>
            </w:pPr>
            <w:r w:rsidRPr="00A50BFD">
              <w:rPr>
                <w:lang w:val="en-GB"/>
              </w:rPr>
              <w:t>-67</w:t>
            </w:r>
            <w:r w:rsidR="003E358C" w:rsidRPr="00A50BFD">
              <w:rPr>
                <w:lang w:val="en-GB"/>
              </w:rPr>
              <w:t>.</w:t>
            </w:r>
            <w:r w:rsidRPr="00A50BFD">
              <w:rPr>
                <w:lang w:val="en-GB"/>
              </w:rPr>
              <w:t>8</w:t>
            </w:r>
          </w:p>
          <w:p w:rsidR="00FC5FF6" w:rsidRPr="00A50BFD" w:rsidRDefault="00FC5FF6" w:rsidP="003E358C">
            <w:pPr>
              <w:rPr>
                <w:lang w:val="en-GB"/>
              </w:rPr>
            </w:pPr>
            <w:r w:rsidRPr="00A50BFD">
              <w:rPr>
                <w:rFonts w:cs="Arial"/>
                <w:color w:val="000000"/>
                <w:lang w:val="en-GB"/>
              </w:rPr>
              <w:t>then increase by 0</w:t>
            </w:r>
            <w:r w:rsidR="003E358C" w:rsidRPr="00A50BFD">
              <w:rPr>
                <w:rFonts w:cs="Arial"/>
                <w:color w:val="000000"/>
                <w:lang w:val="en-GB"/>
              </w:rPr>
              <w:t>.</w:t>
            </w:r>
            <w:r w:rsidRPr="00A50BFD">
              <w:rPr>
                <w:rFonts w:cs="Arial"/>
                <w:color w:val="000000"/>
                <w:lang w:val="en-GB"/>
              </w:rPr>
              <w:t>8 dB every 200 kHz</w:t>
            </w:r>
          </w:p>
        </w:tc>
        <w:tc>
          <w:tcPr>
            <w:tcW w:w="3521" w:type="dxa"/>
          </w:tcPr>
          <w:p w:rsidR="00FC5FF6" w:rsidRPr="00A50BFD" w:rsidRDefault="00FC5FF6" w:rsidP="00122C96">
            <w:pPr>
              <w:rPr>
                <w:rFonts w:cs="Arial"/>
                <w:color w:val="000000"/>
                <w:lang w:val="en-GB"/>
              </w:rPr>
            </w:pPr>
            <w:r w:rsidRPr="00A50BFD">
              <w:rPr>
                <w:rFonts w:cs="Arial"/>
                <w:color w:val="000000"/>
                <w:lang w:val="en-GB"/>
              </w:rPr>
              <w:t>at 212</w:t>
            </w:r>
            <w:r w:rsidR="00992CE5" w:rsidRPr="00A50BFD">
              <w:rPr>
                <w:rFonts w:cs="Arial"/>
                <w:color w:val="000000"/>
                <w:lang w:val="en-GB"/>
              </w:rPr>
              <w:t>.</w:t>
            </w:r>
            <w:r w:rsidRPr="00A50BFD">
              <w:rPr>
                <w:rFonts w:cs="Arial"/>
                <w:color w:val="000000"/>
                <w:lang w:val="en-GB"/>
              </w:rPr>
              <w:t>5 kHz from the channel edge</w:t>
            </w:r>
          </w:p>
          <w:p w:rsidR="0018009A" w:rsidRPr="00A50BFD" w:rsidRDefault="008E14EC" w:rsidP="00122C96">
            <w:pPr>
              <w:rPr>
                <w:rFonts w:cs="Arial"/>
                <w:color w:val="000000"/>
                <w:lang w:val="en-GB"/>
              </w:rPr>
            </w:pPr>
            <w:r w:rsidRPr="00A50BFD">
              <w:rPr>
                <w:rFonts w:cs="Arial"/>
                <w:color w:val="000000"/>
                <w:lang w:val="en-GB"/>
              </w:rPr>
              <w:sym w:font="Wingdings" w:char="F0E0"/>
            </w:r>
            <w:r w:rsidRPr="00A50BFD">
              <w:rPr>
                <w:rFonts w:cs="Arial"/>
                <w:color w:val="000000"/>
                <w:lang w:val="en-GB"/>
              </w:rPr>
              <w:t xml:space="preserve"> the receiver duplex filter provides an additional rejection of 2 dB at 2 MHz offset from the channel-edge for narrow band signals</w:t>
            </w:r>
          </w:p>
        </w:tc>
      </w:tr>
      <w:tr w:rsidR="00FC5FF6" w:rsidRPr="00A50BFD" w:rsidTr="002E65AA">
        <w:trPr>
          <w:jc w:val="center"/>
        </w:trPr>
        <w:tc>
          <w:tcPr>
            <w:tcW w:w="2060" w:type="dxa"/>
          </w:tcPr>
          <w:p w:rsidR="00FC5FF6" w:rsidRPr="00A50BFD" w:rsidRDefault="00FC5FF6" w:rsidP="001C5F92">
            <w:pPr>
              <w:rPr>
                <w:lang w:val="en-GB"/>
              </w:rPr>
            </w:pPr>
            <w:r w:rsidRPr="00A50BFD">
              <w:rPr>
                <w:lang w:val="en-GB"/>
              </w:rPr>
              <w:t xml:space="preserve">Antenna </w:t>
            </w:r>
            <w:r w:rsidR="001C5F92" w:rsidRPr="00A50BFD">
              <w:rPr>
                <w:lang w:val="en-GB"/>
              </w:rPr>
              <w:t>H</w:t>
            </w:r>
            <w:r w:rsidRPr="00A50BFD">
              <w:rPr>
                <w:lang w:val="en-GB"/>
              </w:rPr>
              <w:t>eight</w:t>
            </w:r>
          </w:p>
        </w:tc>
        <w:tc>
          <w:tcPr>
            <w:tcW w:w="714" w:type="dxa"/>
          </w:tcPr>
          <w:p w:rsidR="00FC5FF6" w:rsidRPr="00A50BFD" w:rsidRDefault="00FC5FF6" w:rsidP="00854B63">
            <w:pPr>
              <w:rPr>
                <w:lang w:val="en-GB"/>
              </w:rPr>
            </w:pPr>
            <w:r w:rsidRPr="00A50BFD">
              <w:rPr>
                <w:lang w:val="en-GB"/>
              </w:rPr>
              <w:t>m</w:t>
            </w:r>
          </w:p>
        </w:tc>
        <w:tc>
          <w:tcPr>
            <w:tcW w:w="3560" w:type="dxa"/>
            <w:gridSpan w:val="2"/>
          </w:tcPr>
          <w:p w:rsidR="00FC5FF6" w:rsidRPr="00A50BFD" w:rsidRDefault="00FC5FF6" w:rsidP="003E358C">
            <w:pPr>
              <w:rPr>
                <w:lang w:val="en-GB"/>
              </w:rPr>
            </w:pPr>
            <w:r w:rsidRPr="00A50BFD">
              <w:rPr>
                <w:lang w:val="en-GB"/>
              </w:rPr>
              <w:t>1</w:t>
            </w:r>
            <w:r w:rsidR="003E358C" w:rsidRPr="00A50BFD">
              <w:rPr>
                <w:lang w:val="en-GB"/>
              </w:rPr>
              <w:t>.</w:t>
            </w:r>
            <w:r w:rsidRPr="00A50BFD">
              <w:rPr>
                <w:lang w:val="en-GB"/>
              </w:rPr>
              <w:t>5</w:t>
            </w:r>
          </w:p>
        </w:tc>
        <w:tc>
          <w:tcPr>
            <w:tcW w:w="3521" w:type="dxa"/>
          </w:tcPr>
          <w:p w:rsidR="00FC5FF6" w:rsidRPr="00A50BFD" w:rsidRDefault="00FC5FF6" w:rsidP="00D20B49">
            <w:pPr>
              <w:rPr>
                <w:rFonts w:cs="Arial"/>
                <w:color w:val="000000"/>
                <w:lang w:val="en-GB"/>
              </w:rPr>
            </w:pPr>
          </w:p>
        </w:tc>
      </w:tr>
      <w:tr w:rsidR="00FC5FF6" w:rsidRPr="00A50BFD" w:rsidTr="002E65AA">
        <w:trPr>
          <w:jc w:val="center"/>
        </w:trPr>
        <w:tc>
          <w:tcPr>
            <w:tcW w:w="2060" w:type="dxa"/>
          </w:tcPr>
          <w:p w:rsidR="00FC5FF6" w:rsidRPr="00A50BFD" w:rsidRDefault="001C5F92" w:rsidP="00D20B49">
            <w:pPr>
              <w:rPr>
                <w:lang w:val="en-GB"/>
              </w:rPr>
            </w:pPr>
            <w:r w:rsidRPr="00A50BFD">
              <w:rPr>
                <w:lang w:val="en-GB"/>
              </w:rPr>
              <w:t>Body L</w:t>
            </w:r>
            <w:r w:rsidR="00FC5FF6" w:rsidRPr="00A50BFD">
              <w:rPr>
                <w:lang w:val="en-GB"/>
              </w:rPr>
              <w:t>oss</w:t>
            </w:r>
          </w:p>
        </w:tc>
        <w:tc>
          <w:tcPr>
            <w:tcW w:w="714" w:type="dxa"/>
          </w:tcPr>
          <w:p w:rsidR="00FC5FF6" w:rsidRPr="00A50BFD" w:rsidRDefault="00FC5FF6" w:rsidP="00854B63">
            <w:pPr>
              <w:rPr>
                <w:lang w:val="en-GB"/>
              </w:rPr>
            </w:pPr>
            <w:r w:rsidRPr="00A50BFD">
              <w:rPr>
                <w:lang w:val="en-GB"/>
              </w:rPr>
              <w:t>dB</w:t>
            </w:r>
          </w:p>
        </w:tc>
        <w:tc>
          <w:tcPr>
            <w:tcW w:w="3560" w:type="dxa"/>
            <w:gridSpan w:val="2"/>
          </w:tcPr>
          <w:p w:rsidR="00FC5FF6" w:rsidRPr="00A50BFD" w:rsidRDefault="004541CB" w:rsidP="00854B63">
            <w:pPr>
              <w:rPr>
                <w:lang w:val="en-GB"/>
              </w:rPr>
            </w:pPr>
            <w:r w:rsidRPr="00A50BFD">
              <w:rPr>
                <w:lang w:val="en-GB"/>
              </w:rPr>
              <w:t>4</w:t>
            </w:r>
          </w:p>
        </w:tc>
        <w:tc>
          <w:tcPr>
            <w:tcW w:w="3521" w:type="dxa"/>
          </w:tcPr>
          <w:p w:rsidR="00FC5FF6" w:rsidRPr="00A50BFD" w:rsidRDefault="00FC5FF6" w:rsidP="00D20B49">
            <w:pPr>
              <w:rPr>
                <w:rFonts w:cs="Arial"/>
                <w:color w:val="000000"/>
                <w:lang w:val="en-GB"/>
              </w:rPr>
            </w:pPr>
          </w:p>
        </w:tc>
      </w:tr>
      <w:tr w:rsidR="00FC5FF6" w:rsidRPr="00A50BFD" w:rsidTr="002E65AA">
        <w:trPr>
          <w:jc w:val="center"/>
        </w:trPr>
        <w:tc>
          <w:tcPr>
            <w:tcW w:w="2060" w:type="dxa"/>
          </w:tcPr>
          <w:p w:rsidR="00FC5FF6" w:rsidRPr="00A50BFD" w:rsidRDefault="001C5F92" w:rsidP="00D20B49">
            <w:pPr>
              <w:rPr>
                <w:lang w:val="en-GB"/>
              </w:rPr>
            </w:pPr>
            <w:r w:rsidRPr="00A50BFD">
              <w:rPr>
                <w:lang w:val="en-GB"/>
              </w:rPr>
              <w:t>Antenna G</w:t>
            </w:r>
            <w:r w:rsidR="00FC5FF6" w:rsidRPr="00A50BFD">
              <w:rPr>
                <w:lang w:val="en-GB"/>
              </w:rPr>
              <w:t>ain</w:t>
            </w:r>
          </w:p>
        </w:tc>
        <w:tc>
          <w:tcPr>
            <w:tcW w:w="714" w:type="dxa"/>
          </w:tcPr>
          <w:p w:rsidR="00FC5FF6" w:rsidRPr="00A50BFD" w:rsidRDefault="00FC5FF6" w:rsidP="00854B63">
            <w:pPr>
              <w:rPr>
                <w:lang w:val="en-GB"/>
              </w:rPr>
            </w:pPr>
            <w:r w:rsidRPr="00A50BFD">
              <w:rPr>
                <w:lang w:val="en-GB"/>
              </w:rPr>
              <w:t>dBi</w:t>
            </w:r>
          </w:p>
        </w:tc>
        <w:tc>
          <w:tcPr>
            <w:tcW w:w="3560" w:type="dxa"/>
            <w:gridSpan w:val="2"/>
          </w:tcPr>
          <w:p w:rsidR="00FC5FF6" w:rsidRPr="00A50BFD" w:rsidRDefault="00FC5FF6" w:rsidP="004541CB">
            <w:pPr>
              <w:rPr>
                <w:lang w:val="en-GB"/>
              </w:rPr>
            </w:pPr>
            <w:r w:rsidRPr="00A50BFD">
              <w:rPr>
                <w:lang w:val="en-GB"/>
              </w:rPr>
              <w:t>-</w:t>
            </w:r>
            <w:r w:rsidR="004541CB" w:rsidRPr="00A50BFD">
              <w:rPr>
                <w:lang w:val="en-GB"/>
              </w:rPr>
              <w:t>3</w:t>
            </w:r>
          </w:p>
        </w:tc>
        <w:tc>
          <w:tcPr>
            <w:tcW w:w="3521" w:type="dxa"/>
          </w:tcPr>
          <w:p w:rsidR="00FC5FF6" w:rsidRPr="00A50BFD" w:rsidRDefault="00FC5FF6" w:rsidP="00D20B49">
            <w:pPr>
              <w:rPr>
                <w:rFonts w:cs="Arial"/>
                <w:color w:val="000000"/>
                <w:lang w:val="en-GB"/>
              </w:rPr>
            </w:pPr>
            <w:r w:rsidRPr="00A50BFD">
              <w:rPr>
                <w:rFonts w:cs="Arial"/>
                <w:color w:val="000000"/>
                <w:lang w:val="en-GB"/>
              </w:rPr>
              <w:t>Average value</w:t>
            </w:r>
          </w:p>
          <w:p w:rsidR="00FC5FF6" w:rsidRPr="00A50BFD" w:rsidRDefault="00FC5FF6" w:rsidP="00D20B49">
            <w:pPr>
              <w:rPr>
                <w:rFonts w:cs="Arial"/>
                <w:color w:val="000000"/>
                <w:lang w:val="en-GB"/>
              </w:rPr>
            </w:pPr>
            <w:r w:rsidRPr="00A50BFD">
              <w:rPr>
                <w:rFonts w:cs="Arial"/>
                <w:color w:val="000000"/>
                <w:lang w:val="en-GB"/>
              </w:rPr>
              <w:t>Omni directional</w:t>
            </w:r>
          </w:p>
        </w:tc>
      </w:tr>
      <w:tr w:rsidR="00FC5FF6" w:rsidRPr="00A50BFD" w:rsidTr="002E65AA">
        <w:trPr>
          <w:jc w:val="center"/>
        </w:trPr>
        <w:tc>
          <w:tcPr>
            <w:tcW w:w="2060" w:type="dxa"/>
          </w:tcPr>
          <w:p w:rsidR="00FC5FF6" w:rsidRPr="00A50BFD" w:rsidRDefault="00FC5FF6" w:rsidP="001C5F92">
            <w:pPr>
              <w:rPr>
                <w:lang w:val="en-GB"/>
              </w:rPr>
            </w:pPr>
            <w:r w:rsidRPr="00A50BFD">
              <w:rPr>
                <w:lang w:val="en-GB"/>
              </w:rPr>
              <w:t xml:space="preserve">Maximum </w:t>
            </w:r>
            <w:r w:rsidR="001C5F92" w:rsidRPr="00A50BFD">
              <w:rPr>
                <w:lang w:val="en-GB"/>
              </w:rPr>
              <w:t>T</w:t>
            </w:r>
            <w:r w:rsidRPr="00A50BFD">
              <w:rPr>
                <w:lang w:val="en-GB"/>
              </w:rPr>
              <w:t xml:space="preserve">ransmit </w:t>
            </w:r>
            <w:r w:rsidR="001C5F92" w:rsidRPr="00A50BFD">
              <w:rPr>
                <w:lang w:val="en-GB"/>
              </w:rPr>
              <w:lastRenderedPageBreak/>
              <w:t>P</w:t>
            </w:r>
            <w:r w:rsidRPr="00A50BFD">
              <w:rPr>
                <w:lang w:val="en-GB"/>
              </w:rPr>
              <w:t>ower</w:t>
            </w:r>
          </w:p>
        </w:tc>
        <w:tc>
          <w:tcPr>
            <w:tcW w:w="714" w:type="dxa"/>
          </w:tcPr>
          <w:p w:rsidR="00FC5FF6" w:rsidRPr="00A50BFD" w:rsidRDefault="00FC5FF6" w:rsidP="00854B63">
            <w:pPr>
              <w:rPr>
                <w:lang w:val="en-GB"/>
              </w:rPr>
            </w:pPr>
            <w:r w:rsidRPr="00A50BFD">
              <w:rPr>
                <w:lang w:val="en-GB"/>
              </w:rPr>
              <w:lastRenderedPageBreak/>
              <w:t>dBm</w:t>
            </w:r>
          </w:p>
        </w:tc>
        <w:tc>
          <w:tcPr>
            <w:tcW w:w="3560" w:type="dxa"/>
            <w:gridSpan w:val="2"/>
          </w:tcPr>
          <w:p w:rsidR="00FC5FF6" w:rsidRPr="00A50BFD" w:rsidRDefault="00FC5FF6" w:rsidP="00854B63">
            <w:pPr>
              <w:rPr>
                <w:lang w:val="en-GB"/>
              </w:rPr>
            </w:pPr>
            <w:r w:rsidRPr="00A50BFD">
              <w:rPr>
                <w:lang w:val="en-GB"/>
              </w:rPr>
              <w:t>23</w:t>
            </w:r>
          </w:p>
        </w:tc>
        <w:tc>
          <w:tcPr>
            <w:tcW w:w="3521" w:type="dxa"/>
          </w:tcPr>
          <w:p w:rsidR="00FC5FF6" w:rsidRPr="00A50BFD" w:rsidRDefault="00FC5FF6" w:rsidP="00D20B49">
            <w:pPr>
              <w:rPr>
                <w:rFonts w:cs="Arial"/>
                <w:color w:val="000000"/>
                <w:lang w:val="en-GB"/>
              </w:rPr>
            </w:pPr>
            <w:r w:rsidRPr="00A50BFD">
              <w:rPr>
                <w:rFonts w:cs="Arial"/>
                <w:color w:val="000000"/>
                <w:lang w:val="en-GB"/>
              </w:rPr>
              <w:t>ETSI TS 136</w:t>
            </w:r>
            <w:r w:rsidR="00122C96" w:rsidRPr="00A50BFD">
              <w:rPr>
                <w:lang w:val="en-GB"/>
              </w:rPr>
              <w:t> </w:t>
            </w:r>
            <w:r w:rsidRPr="00A50BFD">
              <w:rPr>
                <w:rFonts w:cs="Arial"/>
                <w:color w:val="000000"/>
                <w:lang w:val="en-GB"/>
              </w:rPr>
              <w:t>101</w:t>
            </w:r>
            <w:r w:rsidR="006617EE" w:rsidRPr="00A50BFD">
              <w:rPr>
                <w:rFonts w:cs="Arial"/>
                <w:color w:val="000000"/>
                <w:lang w:val="en-GB"/>
              </w:rPr>
              <w:t xml:space="preserve"> </w:t>
            </w:r>
            <w:r w:rsidR="006617EE" w:rsidRPr="00A50BFD">
              <w:rPr>
                <w:lang w:val="en-GB"/>
              </w:rPr>
              <w:fldChar w:fldCharType="begin"/>
            </w:r>
            <w:r w:rsidR="006617EE" w:rsidRPr="00A50BFD">
              <w:rPr>
                <w:lang w:val="en-GB"/>
              </w:rPr>
              <w:instrText xml:space="preserve"> REF _Ref343074789 \r \h </w:instrText>
            </w:r>
            <w:r w:rsidR="006617EE" w:rsidRPr="00A50BFD">
              <w:rPr>
                <w:lang w:val="en-GB"/>
              </w:rPr>
            </w:r>
            <w:r w:rsidR="006617EE" w:rsidRPr="00A50BFD">
              <w:rPr>
                <w:lang w:val="en-GB"/>
              </w:rPr>
              <w:fldChar w:fldCharType="separate"/>
            </w:r>
            <w:r w:rsidR="00A50BFD">
              <w:rPr>
                <w:lang w:val="en-GB"/>
              </w:rPr>
              <w:t>[8]</w:t>
            </w:r>
            <w:r w:rsidR="006617EE" w:rsidRPr="00A50BFD">
              <w:rPr>
                <w:lang w:val="en-GB"/>
              </w:rPr>
              <w:fldChar w:fldCharType="end"/>
            </w:r>
            <w:r w:rsidRPr="00A50BFD">
              <w:rPr>
                <w:rFonts w:cs="Arial"/>
                <w:color w:val="000000"/>
                <w:lang w:val="en-GB"/>
              </w:rPr>
              <w:t>, Table 6.2.2-1</w:t>
            </w:r>
          </w:p>
        </w:tc>
      </w:tr>
      <w:tr w:rsidR="00FC5FF6" w:rsidRPr="00A50BFD" w:rsidTr="002E65AA">
        <w:trPr>
          <w:jc w:val="center"/>
        </w:trPr>
        <w:tc>
          <w:tcPr>
            <w:tcW w:w="2060" w:type="dxa"/>
          </w:tcPr>
          <w:p w:rsidR="00FC5FF6" w:rsidRPr="00A50BFD" w:rsidRDefault="00FC5FF6" w:rsidP="00D20B49">
            <w:pPr>
              <w:rPr>
                <w:lang w:val="en-GB"/>
              </w:rPr>
            </w:pPr>
            <w:r w:rsidRPr="00A50BFD">
              <w:rPr>
                <w:lang w:val="en-GB"/>
              </w:rPr>
              <w:lastRenderedPageBreak/>
              <w:t>Out-of-band emissions (Monte-Carlo Simulations)</w:t>
            </w:r>
          </w:p>
        </w:tc>
        <w:tc>
          <w:tcPr>
            <w:tcW w:w="714" w:type="dxa"/>
          </w:tcPr>
          <w:p w:rsidR="00FC5FF6" w:rsidRPr="00A50BFD" w:rsidRDefault="00FC5FF6" w:rsidP="00854B63">
            <w:pPr>
              <w:rPr>
                <w:lang w:val="en-GB"/>
              </w:rPr>
            </w:pPr>
            <w:r w:rsidRPr="00A50BFD">
              <w:rPr>
                <w:lang w:val="en-GB"/>
              </w:rPr>
              <w:t>dB</w:t>
            </w:r>
          </w:p>
        </w:tc>
        <w:tc>
          <w:tcPr>
            <w:tcW w:w="3560" w:type="dxa"/>
            <w:gridSpan w:val="2"/>
          </w:tcPr>
          <w:p w:rsidR="008245E4" w:rsidRPr="00A50BFD" w:rsidRDefault="00EE144F" w:rsidP="00D20B49">
            <w:pPr>
              <w:jc w:val="center"/>
              <w:rPr>
                <w:lang w:val="en-GB"/>
              </w:rPr>
            </w:pPr>
            <w:r w:rsidRPr="00A50BFD">
              <w:rPr>
                <w:noProof/>
                <w:lang w:val="da-DK" w:eastAsia="da-DK"/>
              </w:rPr>
              <w:drawing>
                <wp:inline distT="0" distB="0" distL="0" distR="0" wp14:anchorId="24B66602" wp14:editId="0474280E">
                  <wp:extent cx="2017640" cy="1638300"/>
                  <wp:effectExtent l="0" t="0" r="1905"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Duplex UE 700MHz.png"/>
                          <pic:cNvPicPr/>
                        </pic:nvPicPr>
                        <pic:blipFill>
                          <a:blip r:embed="rId13">
                            <a:extLst>
                              <a:ext uri="{28A0092B-C50C-407E-A947-70E740481C1C}">
                                <a14:useLocalDpi xmlns:a14="http://schemas.microsoft.com/office/drawing/2010/main" val="0"/>
                              </a:ext>
                            </a:extLst>
                          </a:blip>
                          <a:stretch>
                            <a:fillRect/>
                          </a:stretch>
                        </pic:blipFill>
                        <pic:spPr>
                          <a:xfrm>
                            <a:off x="0" y="0"/>
                            <a:ext cx="2028932" cy="1647469"/>
                          </a:xfrm>
                          <a:prstGeom prst="rect">
                            <a:avLst/>
                          </a:prstGeom>
                        </pic:spPr>
                      </pic:pic>
                    </a:graphicData>
                  </a:graphic>
                </wp:inline>
              </w:drawing>
            </w:r>
          </w:p>
        </w:tc>
        <w:tc>
          <w:tcPr>
            <w:tcW w:w="3521" w:type="dxa"/>
          </w:tcPr>
          <w:p w:rsidR="00FC5FF6" w:rsidRPr="00A50BFD" w:rsidRDefault="00FC5FF6" w:rsidP="00D20B49">
            <w:pPr>
              <w:spacing w:line="288" w:lineRule="auto"/>
              <w:rPr>
                <w:rFonts w:cs="Arial"/>
                <w:color w:val="000000"/>
                <w:lang w:val="en-GB"/>
              </w:rPr>
            </w:pPr>
            <w:r w:rsidRPr="00A50BFD">
              <w:rPr>
                <w:rFonts w:cs="Arial"/>
                <w:color w:val="000000"/>
                <w:lang w:val="en-GB"/>
              </w:rPr>
              <w:t>ETSI TS 136</w:t>
            </w:r>
            <w:r w:rsidR="00122C96" w:rsidRPr="00A50BFD">
              <w:rPr>
                <w:lang w:val="en-GB"/>
              </w:rPr>
              <w:t> </w:t>
            </w:r>
            <w:r w:rsidRPr="00A50BFD">
              <w:rPr>
                <w:rFonts w:cs="Arial"/>
                <w:color w:val="000000"/>
                <w:lang w:val="en-GB"/>
              </w:rPr>
              <w:t>101</w:t>
            </w:r>
            <w:r w:rsidR="006617EE" w:rsidRPr="00A50BFD">
              <w:rPr>
                <w:rFonts w:cs="Arial"/>
                <w:color w:val="000000"/>
                <w:lang w:val="en-GB"/>
              </w:rPr>
              <w:t xml:space="preserve"> </w:t>
            </w:r>
            <w:r w:rsidR="006617EE" w:rsidRPr="00A50BFD">
              <w:rPr>
                <w:lang w:val="en-GB"/>
              </w:rPr>
              <w:fldChar w:fldCharType="begin"/>
            </w:r>
            <w:r w:rsidR="006617EE" w:rsidRPr="00A50BFD">
              <w:rPr>
                <w:lang w:val="en-GB"/>
              </w:rPr>
              <w:instrText xml:space="preserve"> REF _Ref343074789 \r \h </w:instrText>
            </w:r>
            <w:r w:rsidR="006617EE" w:rsidRPr="00A50BFD">
              <w:rPr>
                <w:lang w:val="en-GB"/>
              </w:rPr>
            </w:r>
            <w:r w:rsidR="006617EE" w:rsidRPr="00A50BFD">
              <w:rPr>
                <w:lang w:val="en-GB"/>
              </w:rPr>
              <w:fldChar w:fldCharType="separate"/>
            </w:r>
            <w:r w:rsidR="00A50BFD">
              <w:rPr>
                <w:lang w:val="en-GB"/>
              </w:rPr>
              <w:t>[8]</w:t>
            </w:r>
            <w:r w:rsidR="006617EE" w:rsidRPr="00A50BFD">
              <w:rPr>
                <w:lang w:val="en-GB"/>
              </w:rPr>
              <w:fldChar w:fldCharType="end"/>
            </w:r>
            <w:r w:rsidRPr="00A50BFD">
              <w:rPr>
                <w:rFonts w:cs="Arial"/>
                <w:color w:val="000000"/>
                <w:lang w:val="en-GB"/>
              </w:rPr>
              <w:t>, Table 6.6.2.1.1-1</w:t>
            </w:r>
          </w:p>
          <w:p w:rsidR="00FC5FF6" w:rsidRPr="00A50BFD" w:rsidRDefault="00FC5FF6" w:rsidP="00D20B49">
            <w:pPr>
              <w:rPr>
                <w:rFonts w:cs="Arial"/>
                <w:color w:val="000000"/>
                <w:lang w:val="en-GB"/>
              </w:rPr>
            </w:pPr>
            <w:r w:rsidRPr="00A50BFD">
              <w:rPr>
                <w:rFonts w:cs="Arial"/>
                <w:color w:val="000000"/>
                <w:szCs w:val="20"/>
                <w:lang w:val="en-GB"/>
              </w:rPr>
              <w:sym w:font="Wingdings" w:char="F0E0"/>
            </w:r>
            <w:r w:rsidRPr="00A50BFD">
              <w:rPr>
                <w:rFonts w:cs="Arial"/>
                <w:color w:val="000000"/>
                <w:lang w:val="en-GB"/>
              </w:rPr>
              <w:t xml:space="preserve"> values relative to 23 dBm</w:t>
            </w:r>
          </w:p>
          <w:p w:rsidR="00802D50" w:rsidRPr="00C8070C" w:rsidRDefault="00E3557A">
            <w:pPr>
              <w:rPr>
                <w:color w:val="000000"/>
                <w:lang w:val="fr-FR"/>
              </w:rPr>
            </w:pPr>
            <w:r w:rsidRPr="00C8070C">
              <w:rPr>
                <w:color w:val="000000"/>
                <w:lang w:val="fr-FR"/>
              </w:rPr>
              <w:t xml:space="preserve">Duplex </w:t>
            </w:r>
            <w:proofErr w:type="spellStart"/>
            <w:r w:rsidRPr="00C8070C">
              <w:rPr>
                <w:color w:val="000000"/>
                <w:lang w:val="fr-FR"/>
              </w:rPr>
              <w:t>filter</w:t>
            </w:r>
            <w:proofErr w:type="spellEnd"/>
            <w:r w:rsidRPr="00C8070C">
              <w:rPr>
                <w:color w:val="000000"/>
                <w:lang w:val="fr-FR"/>
              </w:rPr>
              <w:t xml:space="preserve"> </w:t>
            </w:r>
            <w:proofErr w:type="spellStart"/>
            <w:r w:rsidRPr="00C8070C">
              <w:rPr>
                <w:color w:val="000000"/>
                <w:lang w:val="fr-FR"/>
              </w:rPr>
              <w:t>attenuation</w:t>
            </w:r>
            <w:proofErr w:type="spellEnd"/>
            <w:r w:rsidRPr="00C8070C">
              <w:rPr>
                <w:color w:val="000000"/>
                <w:lang w:val="fr-FR"/>
              </w:rPr>
              <w:t xml:space="preserve">: </w:t>
            </w:r>
            <w:r w:rsidR="00C26317" w:rsidRPr="00C8070C">
              <w:rPr>
                <w:color w:val="000000"/>
                <w:lang w:val="fr-FR"/>
              </w:rPr>
              <w:br/>
              <w:t>CEPT Report 30</w:t>
            </w:r>
          </w:p>
          <w:p w:rsidR="00DA77EE" w:rsidRPr="00A50BFD" w:rsidRDefault="00DA77EE" w:rsidP="004779EA">
            <w:pPr>
              <w:rPr>
                <w:color w:val="000000"/>
                <w:lang w:val="en-GB"/>
              </w:rPr>
            </w:pPr>
            <w:r w:rsidRPr="00A50BFD">
              <w:rPr>
                <w:color w:val="000000"/>
                <w:lang w:val="en-GB"/>
              </w:rPr>
              <w:t xml:space="preserve">See </w:t>
            </w:r>
            <w:r w:rsidR="0037377D" w:rsidRPr="00A50BFD">
              <w:rPr>
                <w:color w:val="000000"/>
                <w:lang w:val="en-GB"/>
              </w:rPr>
              <w:t>N</w:t>
            </w:r>
            <w:r w:rsidRPr="00A50BFD">
              <w:rPr>
                <w:color w:val="000000"/>
                <w:lang w:val="en-GB"/>
              </w:rPr>
              <w:t>otes 1 and 2</w:t>
            </w:r>
          </w:p>
        </w:tc>
      </w:tr>
      <w:tr w:rsidR="00FC5FF6" w:rsidRPr="00A50BFD" w:rsidTr="002E65AA">
        <w:trPr>
          <w:jc w:val="center"/>
        </w:trPr>
        <w:tc>
          <w:tcPr>
            <w:tcW w:w="2060" w:type="dxa"/>
            <w:tcBorders>
              <w:bottom w:val="single" w:sz="4" w:space="0" w:color="C00000"/>
            </w:tcBorders>
          </w:tcPr>
          <w:p w:rsidR="00FC5FF6" w:rsidRPr="00A50BFD" w:rsidRDefault="00FC5FF6" w:rsidP="00D20B49">
            <w:pPr>
              <w:rPr>
                <w:lang w:val="en-GB"/>
              </w:rPr>
            </w:pPr>
            <w:r w:rsidRPr="00A50BFD">
              <w:rPr>
                <w:lang w:val="en-GB"/>
              </w:rPr>
              <w:t>Duplexer impact</w:t>
            </w:r>
          </w:p>
        </w:tc>
        <w:tc>
          <w:tcPr>
            <w:tcW w:w="714" w:type="dxa"/>
            <w:tcBorders>
              <w:bottom w:val="single" w:sz="4" w:space="0" w:color="C00000"/>
            </w:tcBorders>
          </w:tcPr>
          <w:p w:rsidR="00FC5FF6" w:rsidRPr="00A50BFD" w:rsidRDefault="00FC5FF6" w:rsidP="00854B63">
            <w:pPr>
              <w:rPr>
                <w:lang w:val="en-GB"/>
              </w:rPr>
            </w:pPr>
          </w:p>
        </w:tc>
        <w:tc>
          <w:tcPr>
            <w:tcW w:w="3560" w:type="dxa"/>
            <w:gridSpan w:val="2"/>
            <w:tcBorders>
              <w:bottom w:val="single" w:sz="4" w:space="0" w:color="C00000"/>
            </w:tcBorders>
          </w:tcPr>
          <w:p w:rsidR="00C26317" w:rsidRPr="003804A1" w:rsidRDefault="00C26317" w:rsidP="00C26317">
            <w:pPr>
              <w:tabs>
                <w:tab w:val="left" w:pos="928"/>
              </w:tabs>
              <w:rPr>
                <w:lang w:val="de-DE"/>
              </w:rPr>
            </w:pPr>
            <w:r w:rsidRPr="003804A1">
              <w:rPr>
                <w:lang w:val="de-DE"/>
              </w:rPr>
              <w:t>&lt;4 MHz</w:t>
            </w:r>
            <w:r w:rsidRPr="003804A1">
              <w:rPr>
                <w:lang w:val="de-DE"/>
              </w:rPr>
              <w:tab/>
              <w:t>-&gt; 0 dB</w:t>
            </w:r>
          </w:p>
          <w:p w:rsidR="00C26317" w:rsidRPr="003804A1" w:rsidRDefault="00C26317" w:rsidP="00C26317">
            <w:pPr>
              <w:tabs>
                <w:tab w:val="left" w:pos="928"/>
              </w:tabs>
              <w:rPr>
                <w:lang w:val="de-DE"/>
              </w:rPr>
            </w:pPr>
            <w:r w:rsidRPr="003804A1">
              <w:rPr>
                <w:lang w:val="de-DE"/>
              </w:rPr>
              <w:t>4 – 8</w:t>
            </w:r>
            <w:r w:rsidR="00BC4E60" w:rsidRPr="003804A1">
              <w:rPr>
                <w:lang w:val="de-DE"/>
              </w:rPr>
              <w:t xml:space="preserve"> </w:t>
            </w:r>
            <w:r w:rsidRPr="003804A1">
              <w:rPr>
                <w:lang w:val="de-DE"/>
              </w:rPr>
              <w:t>MHz</w:t>
            </w:r>
            <w:r w:rsidRPr="003804A1">
              <w:rPr>
                <w:lang w:val="de-DE"/>
              </w:rPr>
              <w:tab/>
              <w:t>-&gt; 6.5</w:t>
            </w:r>
            <w:r w:rsidR="00BC4E60" w:rsidRPr="003804A1">
              <w:rPr>
                <w:lang w:val="de-DE"/>
              </w:rPr>
              <w:t xml:space="preserve"> </w:t>
            </w:r>
            <w:r w:rsidRPr="003804A1">
              <w:rPr>
                <w:lang w:val="de-DE"/>
              </w:rPr>
              <w:t>dB per MHz</w:t>
            </w:r>
          </w:p>
          <w:p w:rsidR="00FC5FF6" w:rsidRPr="00A50BFD" w:rsidRDefault="00C26317" w:rsidP="00C26317">
            <w:pPr>
              <w:rPr>
                <w:lang w:val="en-GB" w:eastAsia="de-DE"/>
              </w:rPr>
            </w:pPr>
            <w:r w:rsidRPr="00A50BFD">
              <w:rPr>
                <w:lang w:val="en-GB" w:eastAsia="de-DE"/>
              </w:rPr>
              <w:t xml:space="preserve">&gt;8 MHz </w:t>
            </w:r>
            <w:r w:rsidR="00084A8A" w:rsidRPr="00A50BFD">
              <w:rPr>
                <w:lang w:val="en-GB" w:eastAsia="de-DE"/>
              </w:rPr>
              <w:t xml:space="preserve">   -&gt; </w:t>
            </w:r>
            <w:r w:rsidRPr="00A50BFD">
              <w:rPr>
                <w:lang w:val="en-GB" w:eastAsia="de-DE"/>
              </w:rPr>
              <w:t>no change</w:t>
            </w:r>
          </w:p>
        </w:tc>
        <w:tc>
          <w:tcPr>
            <w:tcW w:w="3521" w:type="dxa"/>
            <w:tcBorders>
              <w:bottom w:val="single" w:sz="4" w:space="0" w:color="C00000"/>
            </w:tcBorders>
          </w:tcPr>
          <w:p w:rsidR="008245E4" w:rsidRPr="00A50BFD" w:rsidRDefault="00C26317" w:rsidP="003172C8">
            <w:pPr>
              <w:spacing w:line="288" w:lineRule="auto"/>
              <w:rPr>
                <w:rFonts w:cs="Arial"/>
                <w:color w:val="000000"/>
                <w:lang w:val="en-GB"/>
              </w:rPr>
            </w:pPr>
            <w:r w:rsidRPr="00A50BFD">
              <w:rPr>
                <w:rFonts w:cs="Arial"/>
                <w:color w:val="000000"/>
                <w:lang w:val="en-GB"/>
              </w:rPr>
              <w:t xml:space="preserve">Frequency offset seen from the upper boundary of the considered </w:t>
            </w:r>
            <w:r w:rsidR="00EE144F" w:rsidRPr="00A50BFD">
              <w:rPr>
                <w:rFonts w:cs="Arial"/>
                <w:color w:val="000000"/>
                <w:lang w:val="en-GB"/>
              </w:rPr>
              <w:t xml:space="preserve">Uplink. </w:t>
            </w:r>
            <w:r w:rsidR="008E14EC" w:rsidRPr="00A50BFD">
              <w:rPr>
                <w:rFonts w:cs="Arial"/>
                <w:color w:val="000000"/>
                <w:lang w:val="en-GB"/>
              </w:rPr>
              <w:t>Assumption</w:t>
            </w:r>
            <w:r w:rsidRPr="00A50BFD">
              <w:rPr>
                <w:rFonts w:cs="Arial"/>
                <w:color w:val="000000"/>
                <w:lang w:val="en-GB"/>
              </w:rPr>
              <w:t xml:space="preserve"> from CEPT Report 30</w:t>
            </w:r>
            <w:r w:rsidR="003E2F74">
              <w:rPr>
                <w:rFonts w:cs="Arial"/>
                <w:color w:val="000000"/>
                <w:lang w:val="en-GB"/>
              </w:rPr>
              <w:t xml:space="preserve"> </w:t>
            </w:r>
            <w:r w:rsidR="003E2F74">
              <w:rPr>
                <w:rFonts w:cs="Arial"/>
                <w:color w:val="000000"/>
                <w:lang w:val="en-GB"/>
              </w:rPr>
              <w:fldChar w:fldCharType="begin"/>
            </w:r>
            <w:r w:rsidR="003E2F74">
              <w:rPr>
                <w:rFonts w:cs="Arial"/>
                <w:color w:val="000000"/>
                <w:lang w:val="en-GB"/>
              </w:rPr>
              <w:instrText xml:space="preserve"> REF _Ref383776264 \n \h </w:instrText>
            </w:r>
            <w:r w:rsidR="003E2F74">
              <w:rPr>
                <w:rFonts w:cs="Arial"/>
                <w:color w:val="000000"/>
                <w:lang w:val="en-GB"/>
              </w:rPr>
            </w:r>
            <w:r w:rsidR="003E2F74">
              <w:rPr>
                <w:rFonts w:cs="Arial"/>
                <w:color w:val="000000"/>
                <w:lang w:val="en-GB"/>
              </w:rPr>
              <w:fldChar w:fldCharType="separate"/>
            </w:r>
            <w:r w:rsidR="003E2F74">
              <w:rPr>
                <w:rFonts w:cs="Arial"/>
                <w:color w:val="000000"/>
                <w:lang w:val="en-GB"/>
              </w:rPr>
              <w:t>[7]</w:t>
            </w:r>
            <w:r w:rsidR="003E2F74">
              <w:rPr>
                <w:rFonts w:cs="Arial"/>
                <w:color w:val="000000"/>
                <w:lang w:val="en-GB"/>
              </w:rPr>
              <w:fldChar w:fldCharType="end"/>
            </w:r>
          </w:p>
        </w:tc>
      </w:tr>
    </w:tbl>
    <w:p w:rsidR="00802D50" w:rsidRPr="00A50BFD" w:rsidRDefault="00802D50" w:rsidP="00FC1478">
      <w:pPr>
        <w:pStyle w:val="ECCTablenote"/>
      </w:pPr>
      <w:r w:rsidRPr="00A50BFD">
        <w:t>Note</w:t>
      </w:r>
      <w:r w:rsidR="00DA77EE" w:rsidRPr="00A50BFD">
        <w:t xml:space="preserve"> 1</w:t>
      </w:r>
      <w:r w:rsidRPr="00A50BFD">
        <w:t>:</w:t>
      </w:r>
      <w:r w:rsidR="0037377D" w:rsidRPr="00A50BFD">
        <w:t xml:space="preserve"> </w:t>
      </w:r>
      <w:r w:rsidRPr="00A50BFD">
        <w:t>The combination of the spectrum emission mask and the additional duplex filter leads to a spectrum emission mask with reduced OOB emissions. The adopted mask was used to simulate the impact of LTE on PMSE.</w:t>
      </w:r>
    </w:p>
    <w:p w:rsidR="00DA77EE" w:rsidRPr="00A50BFD" w:rsidRDefault="00DA77EE" w:rsidP="00FC1478">
      <w:pPr>
        <w:pStyle w:val="ECCTablenote"/>
        <w:rPr>
          <w:rFonts w:eastAsia="Times New Roman"/>
          <w:sz w:val="20"/>
          <w:szCs w:val="24"/>
          <w:lang w:eastAsia="en-US"/>
        </w:rPr>
      </w:pPr>
      <w:r w:rsidRPr="00A50BFD">
        <w:t>Note 2:</w:t>
      </w:r>
      <w:r w:rsidR="0037377D" w:rsidRPr="00A50BFD">
        <w:t xml:space="preserve"> </w:t>
      </w:r>
      <w:r w:rsidRPr="00A50BFD">
        <w:t xml:space="preserve">It has to be noted for LTE </w:t>
      </w:r>
      <w:r w:rsidR="0037377D" w:rsidRPr="00A50BFD">
        <w:t>at</w:t>
      </w:r>
      <w:r w:rsidRPr="00A50BFD">
        <w:t xml:space="preserve"> 700 MHz a maximum OOBE level of -42 dBm/8 MHz will be adopted for UEs below 694 MHz with a 9 MHz guard band between TV channel 48 and LTE uplink; in consequence it is expected that the OOBE level of these equipment be different than that considered in the CEPT Report 30 </w:t>
      </w:r>
      <w:r w:rsidR="005D6BE2">
        <w:fldChar w:fldCharType="begin"/>
      </w:r>
      <w:r w:rsidR="005D6BE2">
        <w:instrText xml:space="preserve"> REF _Ref383776264 \n \h </w:instrText>
      </w:r>
      <w:r w:rsidR="005D6BE2">
        <w:fldChar w:fldCharType="separate"/>
      </w:r>
      <w:r w:rsidR="005D6BE2">
        <w:t>[7</w:t>
      </w:r>
      <w:proofErr w:type="gramStart"/>
      <w:r w:rsidR="005D6BE2">
        <w:t>]</w:t>
      </w:r>
      <w:proofErr w:type="gramEnd"/>
      <w:r w:rsidR="005D6BE2">
        <w:fldChar w:fldCharType="end"/>
      </w:r>
      <w:r w:rsidR="005D6BE2">
        <w:t xml:space="preserve">I </w:t>
      </w:r>
      <w:r w:rsidRPr="00A50BFD">
        <w:t>n the centre gap. As a result, the estimates of interference probability from LTE into PMSE operating in the LTE 700 MHz duplex gap may change.</w:t>
      </w:r>
    </w:p>
    <w:p w:rsidR="006902EC" w:rsidRPr="00A50BFD" w:rsidRDefault="006902EC" w:rsidP="003172C8">
      <w:pPr>
        <w:pStyle w:val="Caption"/>
        <w:keepNext/>
        <w:rPr>
          <w:lang w:val="en-GB"/>
        </w:rPr>
      </w:pPr>
      <w:r w:rsidRPr="00A50BFD">
        <w:rPr>
          <w:lang w:val="en-GB"/>
        </w:rPr>
        <w:t xml:space="preserve">Table </w:t>
      </w:r>
      <w:r w:rsidRPr="00A50BFD">
        <w:rPr>
          <w:lang w:val="en-GB"/>
        </w:rPr>
        <w:fldChar w:fldCharType="begin"/>
      </w:r>
      <w:r w:rsidRPr="00A50BFD">
        <w:rPr>
          <w:lang w:val="en-GB"/>
        </w:rPr>
        <w:instrText xml:space="preserve"> SEQ Table \* ARABIC </w:instrText>
      </w:r>
      <w:r w:rsidRPr="00A50BFD">
        <w:rPr>
          <w:lang w:val="en-GB"/>
        </w:rPr>
        <w:fldChar w:fldCharType="separate"/>
      </w:r>
      <w:r w:rsidR="00A50BFD">
        <w:rPr>
          <w:noProof/>
          <w:lang w:val="en-GB"/>
        </w:rPr>
        <w:t>6</w:t>
      </w:r>
      <w:r w:rsidRPr="00A50BFD">
        <w:rPr>
          <w:lang w:val="en-GB"/>
        </w:rPr>
        <w:fldChar w:fldCharType="end"/>
      </w:r>
      <w:r w:rsidRPr="00A50BFD">
        <w:rPr>
          <w:lang w:val="en-GB"/>
        </w:rPr>
        <w:t>: Parameters for an LTE macro BS (wide area)</w:t>
      </w:r>
    </w:p>
    <w:tbl>
      <w:tblPr>
        <w:tblW w:w="0" w:type="auto"/>
        <w:tblInd w:w="10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410"/>
        <w:gridCol w:w="709"/>
        <w:gridCol w:w="3969"/>
        <w:gridCol w:w="2551"/>
      </w:tblGrid>
      <w:tr w:rsidR="008403B0" w:rsidRPr="00A50BFD" w:rsidTr="00993C51">
        <w:trPr>
          <w:trHeight w:val="222"/>
          <w:tblHeader/>
        </w:trPr>
        <w:tc>
          <w:tcPr>
            <w:tcW w:w="2410" w:type="dxa"/>
            <w:tcBorders>
              <w:right w:val="single" w:sz="8" w:space="0" w:color="FFFFFF"/>
            </w:tcBorders>
            <w:shd w:val="clear" w:color="auto" w:fill="C00000"/>
          </w:tcPr>
          <w:p w:rsidR="008403B0" w:rsidRPr="00A50BFD" w:rsidRDefault="008403B0" w:rsidP="003F21FB">
            <w:pPr>
              <w:spacing w:before="60" w:after="60"/>
              <w:jc w:val="center"/>
              <w:rPr>
                <w:b/>
                <w:color w:val="FFFFFF"/>
                <w:lang w:val="en-GB"/>
              </w:rPr>
            </w:pPr>
            <w:r w:rsidRPr="00A50BFD">
              <w:rPr>
                <w:b/>
                <w:color w:val="FFFFFF"/>
                <w:lang w:val="en-GB"/>
              </w:rPr>
              <w:t>Parameter</w:t>
            </w:r>
          </w:p>
        </w:tc>
        <w:tc>
          <w:tcPr>
            <w:tcW w:w="709" w:type="dxa"/>
            <w:tcBorders>
              <w:left w:val="single" w:sz="8" w:space="0" w:color="FFFFFF"/>
              <w:right w:val="single" w:sz="8" w:space="0" w:color="FFFFFF"/>
            </w:tcBorders>
            <w:shd w:val="clear" w:color="auto" w:fill="C00000"/>
          </w:tcPr>
          <w:p w:rsidR="008403B0" w:rsidRPr="00A50BFD" w:rsidRDefault="008403B0" w:rsidP="003F21FB">
            <w:pPr>
              <w:spacing w:before="60" w:after="60"/>
              <w:jc w:val="center"/>
              <w:rPr>
                <w:b/>
                <w:color w:val="FFFFFF"/>
                <w:lang w:val="en-GB"/>
              </w:rPr>
            </w:pPr>
            <w:r w:rsidRPr="00A50BFD">
              <w:rPr>
                <w:b/>
                <w:color w:val="FFFFFF"/>
                <w:lang w:val="en-GB"/>
              </w:rPr>
              <w:t>Unit</w:t>
            </w:r>
          </w:p>
        </w:tc>
        <w:tc>
          <w:tcPr>
            <w:tcW w:w="3969" w:type="dxa"/>
            <w:tcBorders>
              <w:left w:val="single" w:sz="8" w:space="0" w:color="FFFFFF"/>
              <w:right w:val="single" w:sz="8" w:space="0" w:color="FFFFFF"/>
            </w:tcBorders>
            <w:shd w:val="clear" w:color="auto" w:fill="C00000"/>
          </w:tcPr>
          <w:p w:rsidR="008403B0" w:rsidRPr="00A50BFD" w:rsidRDefault="008403B0" w:rsidP="003F21FB">
            <w:pPr>
              <w:spacing w:before="60" w:after="60"/>
              <w:jc w:val="center"/>
              <w:rPr>
                <w:b/>
                <w:color w:val="FFFFFF"/>
                <w:lang w:val="en-GB"/>
              </w:rPr>
            </w:pPr>
            <w:r w:rsidRPr="00A50BFD">
              <w:rPr>
                <w:b/>
                <w:color w:val="FFFFFF"/>
                <w:lang w:val="en-GB"/>
              </w:rPr>
              <w:t>Value</w:t>
            </w:r>
          </w:p>
        </w:tc>
        <w:tc>
          <w:tcPr>
            <w:tcW w:w="2551" w:type="dxa"/>
            <w:tcBorders>
              <w:left w:val="single" w:sz="8" w:space="0" w:color="FFFFFF"/>
            </w:tcBorders>
            <w:shd w:val="clear" w:color="auto" w:fill="C00000"/>
          </w:tcPr>
          <w:p w:rsidR="008403B0" w:rsidRPr="00A50BFD" w:rsidRDefault="008403B0" w:rsidP="003F21FB">
            <w:pPr>
              <w:spacing w:before="60" w:after="60"/>
              <w:jc w:val="center"/>
              <w:rPr>
                <w:b/>
                <w:color w:val="FFFFFF"/>
                <w:lang w:val="en-GB"/>
              </w:rPr>
            </w:pPr>
            <w:r w:rsidRPr="00A50BFD">
              <w:rPr>
                <w:b/>
                <w:color w:val="FFFFFF"/>
                <w:lang w:val="en-GB"/>
              </w:rPr>
              <w:t>Comment</w:t>
            </w:r>
          </w:p>
        </w:tc>
      </w:tr>
      <w:tr w:rsidR="008403B0" w:rsidRPr="00A50BFD" w:rsidTr="003F21FB">
        <w:tc>
          <w:tcPr>
            <w:tcW w:w="2410" w:type="dxa"/>
          </w:tcPr>
          <w:p w:rsidR="008403B0" w:rsidRPr="00A50BFD" w:rsidRDefault="008403B0" w:rsidP="003F21FB">
            <w:pPr>
              <w:rPr>
                <w:lang w:val="en-GB"/>
              </w:rPr>
            </w:pPr>
            <w:r w:rsidRPr="00A50BFD">
              <w:rPr>
                <w:lang w:val="en-GB"/>
              </w:rPr>
              <w:t>Channel Bandwidth</w:t>
            </w:r>
          </w:p>
        </w:tc>
        <w:tc>
          <w:tcPr>
            <w:tcW w:w="709" w:type="dxa"/>
          </w:tcPr>
          <w:p w:rsidR="008403B0" w:rsidRPr="00A50BFD" w:rsidRDefault="008403B0" w:rsidP="003F21FB">
            <w:pPr>
              <w:rPr>
                <w:lang w:val="en-GB"/>
              </w:rPr>
            </w:pPr>
            <w:r w:rsidRPr="00A50BFD">
              <w:rPr>
                <w:lang w:val="en-GB"/>
              </w:rPr>
              <w:t>MHz</w:t>
            </w:r>
          </w:p>
        </w:tc>
        <w:tc>
          <w:tcPr>
            <w:tcW w:w="3969" w:type="dxa"/>
          </w:tcPr>
          <w:p w:rsidR="008403B0" w:rsidRPr="00A50BFD" w:rsidRDefault="005810E0" w:rsidP="003F21FB">
            <w:pPr>
              <w:rPr>
                <w:lang w:val="en-GB"/>
              </w:rPr>
            </w:pPr>
            <w:r w:rsidRPr="00A50BFD">
              <w:rPr>
                <w:lang w:val="en-GB"/>
              </w:rPr>
              <w:t>3/</w:t>
            </w:r>
            <w:r w:rsidR="008403B0" w:rsidRPr="00A50BFD">
              <w:rPr>
                <w:lang w:val="en-GB"/>
              </w:rPr>
              <w:t>10</w:t>
            </w:r>
          </w:p>
        </w:tc>
        <w:tc>
          <w:tcPr>
            <w:tcW w:w="2551" w:type="dxa"/>
          </w:tcPr>
          <w:p w:rsidR="008403B0" w:rsidRPr="00A50BFD" w:rsidRDefault="008403B0" w:rsidP="003F21FB">
            <w:pPr>
              <w:rPr>
                <w:lang w:val="en-GB"/>
              </w:rPr>
            </w:pPr>
          </w:p>
        </w:tc>
      </w:tr>
      <w:tr w:rsidR="008403B0" w:rsidRPr="00A50BFD" w:rsidTr="003F21FB">
        <w:tc>
          <w:tcPr>
            <w:tcW w:w="2410" w:type="dxa"/>
          </w:tcPr>
          <w:p w:rsidR="008403B0" w:rsidRPr="00A50BFD" w:rsidRDefault="008403B0" w:rsidP="001C5F92">
            <w:pPr>
              <w:rPr>
                <w:lang w:val="en-GB"/>
              </w:rPr>
            </w:pPr>
            <w:r w:rsidRPr="00A50BFD">
              <w:rPr>
                <w:lang w:val="en-GB"/>
              </w:rPr>
              <w:t xml:space="preserve">Transmission </w:t>
            </w:r>
            <w:r w:rsidR="001C5F92" w:rsidRPr="00A50BFD">
              <w:rPr>
                <w:lang w:val="en-GB"/>
              </w:rPr>
              <w:t>B</w:t>
            </w:r>
            <w:r w:rsidRPr="00A50BFD">
              <w:rPr>
                <w:lang w:val="en-GB"/>
              </w:rPr>
              <w:t>andwidth (BW)</w:t>
            </w:r>
          </w:p>
        </w:tc>
        <w:tc>
          <w:tcPr>
            <w:tcW w:w="709" w:type="dxa"/>
          </w:tcPr>
          <w:p w:rsidR="008403B0" w:rsidRPr="00A50BFD" w:rsidRDefault="008403B0" w:rsidP="003F21FB">
            <w:pPr>
              <w:rPr>
                <w:lang w:val="en-GB"/>
              </w:rPr>
            </w:pPr>
            <w:r w:rsidRPr="00A50BFD">
              <w:rPr>
                <w:lang w:val="en-GB"/>
              </w:rPr>
              <w:t>MHz</w:t>
            </w:r>
          </w:p>
        </w:tc>
        <w:tc>
          <w:tcPr>
            <w:tcW w:w="3969" w:type="dxa"/>
          </w:tcPr>
          <w:p w:rsidR="008403B0" w:rsidRPr="00A50BFD" w:rsidRDefault="005810E0" w:rsidP="00C243B2">
            <w:pPr>
              <w:rPr>
                <w:lang w:val="en-GB"/>
              </w:rPr>
            </w:pPr>
            <w:r w:rsidRPr="00A50BFD">
              <w:rPr>
                <w:lang w:val="en-GB"/>
              </w:rPr>
              <w:t>2</w:t>
            </w:r>
            <w:r w:rsidR="003E358C" w:rsidRPr="00A50BFD">
              <w:rPr>
                <w:lang w:val="en-GB"/>
              </w:rPr>
              <w:t>.</w:t>
            </w:r>
            <w:r w:rsidRPr="00A50BFD">
              <w:rPr>
                <w:lang w:val="en-GB"/>
              </w:rPr>
              <w:t>7/</w:t>
            </w:r>
            <w:r w:rsidR="008403B0" w:rsidRPr="00A50BFD">
              <w:rPr>
                <w:lang w:val="en-GB"/>
              </w:rPr>
              <w:t>4</w:t>
            </w:r>
            <w:r w:rsidR="00084A8A" w:rsidRPr="00A50BFD">
              <w:rPr>
                <w:lang w:val="en-GB"/>
              </w:rPr>
              <w:t>.</w:t>
            </w:r>
            <w:r w:rsidR="008403B0" w:rsidRPr="00A50BFD">
              <w:rPr>
                <w:lang w:val="en-GB"/>
              </w:rPr>
              <w:t>5</w:t>
            </w:r>
          </w:p>
        </w:tc>
        <w:tc>
          <w:tcPr>
            <w:tcW w:w="2551" w:type="dxa"/>
          </w:tcPr>
          <w:p w:rsidR="008403B0" w:rsidRPr="00A50BFD" w:rsidRDefault="00122C96" w:rsidP="003F21FB">
            <w:pPr>
              <w:rPr>
                <w:lang w:val="en-GB"/>
              </w:rPr>
            </w:pPr>
            <w:r w:rsidRPr="00A50BFD">
              <w:rPr>
                <w:lang w:val="en-GB"/>
              </w:rPr>
              <w:t>ETSI TS 136 </w:t>
            </w:r>
            <w:r w:rsidR="008403B0" w:rsidRPr="00A50BFD">
              <w:rPr>
                <w:lang w:val="en-GB"/>
              </w:rPr>
              <w:t>104</w:t>
            </w:r>
            <w:r w:rsidR="006617EE" w:rsidRPr="00A50BFD">
              <w:rPr>
                <w:lang w:val="en-GB"/>
              </w:rPr>
              <w:t xml:space="preserve"> </w:t>
            </w:r>
            <w:r w:rsidR="006617EE" w:rsidRPr="00A50BFD">
              <w:rPr>
                <w:lang w:val="en-GB"/>
              </w:rPr>
              <w:fldChar w:fldCharType="begin"/>
            </w:r>
            <w:r w:rsidR="006617EE" w:rsidRPr="00A50BFD">
              <w:rPr>
                <w:lang w:val="en-GB"/>
              </w:rPr>
              <w:instrText xml:space="preserve"> REF _Ref356563552 \n \h </w:instrText>
            </w:r>
            <w:r w:rsidR="006617EE" w:rsidRPr="00A50BFD">
              <w:rPr>
                <w:lang w:val="en-GB"/>
              </w:rPr>
            </w:r>
            <w:r w:rsidR="006617EE" w:rsidRPr="00A50BFD">
              <w:rPr>
                <w:lang w:val="en-GB"/>
              </w:rPr>
              <w:fldChar w:fldCharType="separate"/>
            </w:r>
            <w:r w:rsidR="00A50BFD">
              <w:rPr>
                <w:lang w:val="en-GB"/>
              </w:rPr>
              <w:t>[9]</w:t>
            </w:r>
            <w:r w:rsidR="006617EE" w:rsidRPr="00A50BFD">
              <w:rPr>
                <w:lang w:val="en-GB"/>
              </w:rPr>
              <w:fldChar w:fldCharType="end"/>
            </w:r>
            <w:r w:rsidR="008403B0" w:rsidRPr="00A50BFD">
              <w:rPr>
                <w:lang w:val="en-GB"/>
              </w:rPr>
              <w:t xml:space="preserve">, </w:t>
            </w:r>
            <w:r w:rsidR="008403B0" w:rsidRPr="00A50BFD">
              <w:rPr>
                <w:lang w:val="en-GB"/>
              </w:rPr>
              <w:br/>
              <w:t>Table 7.2.1-1</w:t>
            </w:r>
          </w:p>
          <w:p w:rsidR="008403B0" w:rsidRPr="00A50BFD" w:rsidRDefault="008403B0" w:rsidP="003F21FB">
            <w:pPr>
              <w:rPr>
                <w:lang w:val="en-GB"/>
              </w:rPr>
            </w:pPr>
            <w:r w:rsidRPr="00A50BFD">
              <w:rPr>
                <w:szCs w:val="20"/>
                <w:lang w:val="en-GB"/>
              </w:rPr>
              <w:sym w:font="Wingdings" w:char="F0E0"/>
            </w:r>
            <w:r w:rsidRPr="00A50BFD">
              <w:rPr>
                <w:lang w:val="en-GB"/>
              </w:rPr>
              <w:t xml:space="preserve"> Sensitivity for a 10 MHz channel is defined for 25 Resource Blocks (RB)</w:t>
            </w:r>
          </w:p>
          <w:p w:rsidR="008403B0" w:rsidRPr="00A50BFD" w:rsidRDefault="008403B0" w:rsidP="003F21FB">
            <w:pPr>
              <w:rPr>
                <w:lang w:val="en-GB"/>
              </w:rPr>
            </w:pPr>
            <w:r w:rsidRPr="00A50BFD">
              <w:rPr>
                <w:lang w:val="en-GB"/>
              </w:rPr>
              <w:t>ETSI TS 136</w:t>
            </w:r>
            <w:r w:rsidR="00122C96" w:rsidRPr="00A50BFD">
              <w:rPr>
                <w:lang w:val="en-GB"/>
              </w:rPr>
              <w:t> </w:t>
            </w:r>
            <w:r w:rsidRPr="00A50BFD">
              <w:rPr>
                <w:lang w:val="en-GB"/>
              </w:rPr>
              <w:t>211</w:t>
            </w:r>
            <w:r w:rsidR="006617EE" w:rsidRPr="00A50BFD">
              <w:rPr>
                <w:lang w:val="en-GB"/>
              </w:rPr>
              <w:t xml:space="preserve"> </w:t>
            </w:r>
            <w:r w:rsidR="006617EE" w:rsidRPr="00A50BFD">
              <w:rPr>
                <w:lang w:val="en-GB"/>
              </w:rPr>
              <w:fldChar w:fldCharType="begin"/>
            </w:r>
            <w:r w:rsidR="006617EE" w:rsidRPr="00A50BFD">
              <w:rPr>
                <w:lang w:val="en-GB"/>
              </w:rPr>
              <w:instrText xml:space="preserve"> REF _Ref387822532 \n \h </w:instrText>
            </w:r>
            <w:r w:rsidR="006617EE" w:rsidRPr="00A50BFD">
              <w:rPr>
                <w:lang w:val="en-GB"/>
              </w:rPr>
            </w:r>
            <w:r w:rsidR="006617EE" w:rsidRPr="00A50BFD">
              <w:rPr>
                <w:lang w:val="en-GB"/>
              </w:rPr>
              <w:fldChar w:fldCharType="separate"/>
            </w:r>
            <w:r w:rsidR="00A50BFD">
              <w:rPr>
                <w:lang w:val="en-GB"/>
              </w:rPr>
              <w:t>[10]</w:t>
            </w:r>
            <w:r w:rsidR="006617EE" w:rsidRPr="00A50BFD">
              <w:rPr>
                <w:lang w:val="en-GB"/>
              </w:rPr>
              <w:fldChar w:fldCharType="end"/>
            </w:r>
            <w:r w:rsidRPr="00A50BFD">
              <w:rPr>
                <w:lang w:val="en-GB"/>
              </w:rPr>
              <w:t xml:space="preserve">, </w:t>
            </w:r>
            <w:r w:rsidRPr="00A50BFD">
              <w:rPr>
                <w:lang w:val="en-GB"/>
              </w:rPr>
              <w:br/>
            </w:r>
            <w:r w:rsidR="00DE17AE" w:rsidRPr="00A50BFD">
              <w:rPr>
                <w:lang w:val="en-GB"/>
              </w:rPr>
              <w:t>s</w:t>
            </w:r>
            <w:r w:rsidRPr="00A50BFD">
              <w:rPr>
                <w:lang w:val="en-GB"/>
              </w:rPr>
              <w:t>ection 6.2.3</w:t>
            </w:r>
          </w:p>
          <w:p w:rsidR="00D30635" w:rsidRPr="00A50BFD" w:rsidRDefault="000A77F1" w:rsidP="003F21FB">
            <w:pPr>
              <w:rPr>
                <w:lang w:val="en-GB"/>
              </w:rPr>
            </w:pPr>
            <w:r w:rsidRPr="00A50BFD">
              <w:rPr>
                <w:lang w:val="en-GB"/>
              </w:rPr>
              <w:t xml:space="preserve">The </w:t>
            </w:r>
            <w:r w:rsidR="00D30635" w:rsidRPr="00A50BFD">
              <w:rPr>
                <w:lang w:val="en-GB"/>
              </w:rPr>
              <w:t>3 M</w:t>
            </w:r>
            <w:r w:rsidR="005C49CF" w:rsidRPr="00A50BFD">
              <w:rPr>
                <w:lang w:val="en-GB"/>
              </w:rPr>
              <w:t>Hz system assum</w:t>
            </w:r>
            <w:r w:rsidR="008679ED" w:rsidRPr="00A50BFD">
              <w:rPr>
                <w:lang w:val="en-GB"/>
              </w:rPr>
              <w:t>e</w:t>
            </w:r>
            <w:r w:rsidR="005C49CF" w:rsidRPr="00A50BFD">
              <w:rPr>
                <w:lang w:val="en-GB"/>
              </w:rPr>
              <w:t xml:space="preserve">s one active </w:t>
            </w:r>
            <w:proofErr w:type="gramStart"/>
            <w:r w:rsidR="005C49CF" w:rsidRPr="00A50BFD">
              <w:rPr>
                <w:lang w:val="en-GB"/>
              </w:rPr>
              <w:t>UE  which</w:t>
            </w:r>
            <w:proofErr w:type="gramEnd"/>
            <w:r w:rsidR="005C49CF" w:rsidRPr="00A50BFD">
              <w:rPr>
                <w:lang w:val="en-GB"/>
              </w:rPr>
              <w:t xml:space="preserve"> </w:t>
            </w:r>
            <w:r w:rsidR="00D30635" w:rsidRPr="00A50BFD">
              <w:rPr>
                <w:lang w:val="en-GB"/>
              </w:rPr>
              <w:t>gives 2.7 MHz transmission bandwidth.</w:t>
            </w:r>
          </w:p>
          <w:p w:rsidR="00D30635" w:rsidRPr="00A50BFD" w:rsidRDefault="000A77F1" w:rsidP="003F21FB">
            <w:pPr>
              <w:rPr>
                <w:lang w:val="en-GB"/>
              </w:rPr>
            </w:pPr>
            <w:r w:rsidRPr="00A50BFD">
              <w:rPr>
                <w:lang w:val="en-GB"/>
              </w:rPr>
              <w:t xml:space="preserve">The </w:t>
            </w:r>
            <w:r w:rsidR="00D30635" w:rsidRPr="00A50BFD">
              <w:rPr>
                <w:lang w:val="en-GB"/>
              </w:rPr>
              <w:t xml:space="preserve">10 MHz system assumes 2 active UEs </w:t>
            </w:r>
            <w:r w:rsidR="005C49CF" w:rsidRPr="00A50BFD">
              <w:rPr>
                <w:lang w:val="en-GB"/>
              </w:rPr>
              <w:t xml:space="preserve">which gives </w:t>
            </w:r>
            <w:r w:rsidR="00973211" w:rsidRPr="00A50BFD">
              <w:rPr>
                <w:lang w:val="en-GB"/>
              </w:rPr>
              <w:t>2x</w:t>
            </w:r>
            <w:r w:rsidR="005C49CF" w:rsidRPr="00A50BFD">
              <w:rPr>
                <w:lang w:val="en-GB"/>
              </w:rPr>
              <w:t>4.5 MH</w:t>
            </w:r>
            <w:r w:rsidR="00181B1E" w:rsidRPr="00A50BFD">
              <w:rPr>
                <w:lang w:val="en-GB"/>
              </w:rPr>
              <w:t>z</w:t>
            </w:r>
            <w:r w:rsidR="005C49CF" w:rsidRPr="00A50BFD">
              <w:rPr>
                <w:lang w:val="en-GB"/>
              </w:rPr>
              <w:t xml:space="preserve"> transmission bandwidth</w:t>
            </w:r>
          </w:p>
          <w:p w:rsidR="008403B0" w:rsidRPr="00A50BFD" w:rsidRDefault="008403B0" w:rsidP="005C49CF">
            <w:pPr>
              <w:rPr>
                <w:lang w:val="en-GB"/>
              </w:rPr>
            </w:pPr>
            <w:r w:rsidRPr="00A50BFD">
              <w:rPr>
                <w:szCs w:val="20"/>
                <w:lang w:val="en-GB"/>
              </w:rPr>
              <w:sym w:font="Wingdings" w:char="F0E0"/>
            </w:r>
            <w:r w:rsidRPr="00A50BFD">
              <w:rPr>
                <w:lang w:val="en-GB"/>
              </w:rPr>
              <w:t xml:space="preserve"> 1 Resource Block corresponds to 180 kHz</w:t>
            </w:r>
          </w:p>
          <w:p w:rsidR="00F17A12" w:rsidRPr="00A50BFD" w:rsidRDefault="00F17A12" w:rsidP="00F17A12">
            <w:pPr>
              <w:rPr>
                <w:lang w:val="en-GB"/>
              </w:rPr>
            </w:pPr>
            <w:r w:rsidRPr="00A50BFD">
              <w:rPr>
                <w:lang w:val="en-GB"/>
              </w:rPr>
              <w:t>The SEAMCAT simulations are based on 1 UE.</w:t>
            </w:r>
          </w:p>
        </w:tc>
      </w:tr>
      <w:tr w:rsidR="008403B0" w:rsidRPr="00A50BFD" w:rsidTr="003F21FB">
        <w:tc>
          <w:tcPr>
            <w:tcW w:w="2410" w:type="dxa"/>
          </w:tcPr>
          <w:p w:rsidR="008403B0" w:rsidRPr="00A50BFD" w:rsidRDefault="008403B0" w:rsidP="003F21FB">
            <w:pPr>
              <w:rPr>
                <w:lang w:val="en-GB"/>
              </w:rPr>
            </w:pPr>
            <w:r w:rsidRPr="00A50BFD">
              <w:rPr>
                <w:lang w:val="en-GB"/>
              </w:rPr>
              <w:t>Reference Sensitivity</w:t>
            </w:r>
          </w:p>
        </w:tc>
        <w:tc>
          <w:tcPr>
            <w:tcW w:w="709" w:type="dxa"/>
          </w:tcPr>
          <w:p w:rsidR="008403B0" w:rsidRPr="00A50BFD" w:rsidRDefault="008403B0" w:rsidP="003F21FB">
            <w:pPr>
              <w:rPr>
                <w:lang w:val="en-GB"/>
              </w:rPr>
            </w:pPr>
            <w:r w:rsidRPr="00A50BFD">
              <w:rPr>
                <w:lang w:val="en-GB"/>
              </w:rPr>
              <w:t>dBm</w:t>
            </w:r>
          </w:p>
        </w:tc>
        <w:tc>
          <w:tcPr>
            <w:tcW w:w="3969" w:type="dxa"/>
          </w:tcPr>
          <w:p w:rsidR="008403B0" w:rsidRPr="00A50BFD" w:rsidRDefault="00122C96" w:rsidP="00C243B2">
            <w:pPr>
              <w:rPr>
                <w:lang w:val="en-GB"/>
              </w:rPr>
            </w:pPr>
            <w:r w:rsidRPr="00A50BFD">
              <w:rPr>
                <w:lang w:val="en-GB"/>
              </w:rPr>
              <w:t>-</w:t>
            </w:r>
            <w:r w:rsidR="005810E0" w:rsidRPr="00A50BFD">
              <w:rPr>
                <w:lang w:val="en-GB"/>
              </w:rPr>
              <w:t>103/</w:t>
            </w:r>
            <w:r w:rsidRPr="00A50BFD">
              <w:rPr>
                <w:lang w:val="en-GB"/>
              </w:rPr>
              <w:t>-101</w:t>
            </w:r>
            <w:r w:rsidR="003E358C" w:rsidRPr="00A50BFD">
              <w:rPr>
                <w:lang w:val="en-GB"/>
              </w:rPr>
              <w:t>.</w:t>
            </w:r>
            <w:r w:rsidR="008403B0" w:rsidRPr="00A50BFD">
              <w:rPr>
                <w:lang w:val="en-GB"/>
              </w:rPr>
              <w:t>5</w:t>
            </w:r>
            <w:r w:rsidR="00C243B2" w:rsidRPr="00A50BFD">
              <w:rPr>
                <w:lang w:val="en-GB"/>
              </w:rPr>
              <w:t xml:space="preserve"> </w:t>
            </w:r>
          </w:p>
        </w:tc>
        <w:tc>
          <w:tcPr>
            <w:tcW w:w="2551" w:type="dxa"/>
          </w:tcPr>
          <w:p w:rsidR="008403B0" w:rsidRPr="00A50BFD" w:rsidRDefault="008403B0" w:rsidP="003F21FB">
            <w:pPr>
              <w:rPr>
                <w:lang w:val="en-GB"/>
              </w:rPr>
            </w:pPr>
            <w:r w:rsidRPr="00A50BFD">
              <w:rPr>
                <w:rFonts w:cs="Arial"/>
                <w:color w:val="000000"/>
                <w:lang w:val="en-GB"/>
              </w:rPr>
              <w:t>ETSI TS 136</w:t>
            </w:r>
            <w:r w:rsidR="00122C96" w:rsidRPr="00A50BFD">
              <w:rPr>
                <w:lang w:val="en-GB"/>
              </w:rPr>
              <w:t> </w:t>
            </w:r>
            <w:r w:rsidRPr="00A50BFD">
              <w:rPr>
                <w:rFonts w:cs="Arial"/>
                <w:color w:val="000000"/>
                <w:lang w:val="en-GB"/>
              </w:rPr>
              <w:t>104</w:t>
            </w:r>
            <w:r w:rsidR="006617EE" w:rsidRPr="00A50BFD">
              <w:rPr>
                <w:rFonts w:cs="Arial"/>
                <w:color w:val="000000"/>
                <w:lang w:val="en-GB"/>
              </w:rPr>
              <w:t xml:space="preserve"> </w:t>
            </w:r>
            <w:r w:rsidR="006617EE" w:rsidRPr="00A50BFD">
              <w:rPr>
                <w:lang w:val="en-GB"/>
              </w:rPr>
              <w:fldChar w:fldCharType="begin"/>
            </w:r>
            <w:r w:rsidR="006617EE" w:rsidRPr="00A50BFD">
              <w:rPr>
                <w:lang w:val="en-GB"/>
              </w:rPr>
              <w:instrText xml:space="preserve"> REF _Ref356563552 \n \h </w:instrText>
            </w:r>
            <w:r w:rsidR="006617EE" w:rsidRPr="00A50BFD">
              <w:rPr>
                <w:lang w:val="en-GB"/>
              </w:rPr>
            </w:r>
            <w:r w:rsidR="006617EE" w:rsidRPr="00A50BFD">
              <w:rPr>
                <w:lang w:val="en-GB"/>
              </w:rPr>
              <w:fldChar w:fldCharType="separate"/>
            </w:r>
            <w:r w:rsidR="00A50BFD">
              <w:rPr>
                <w:lang w:val="en-GB"/>
              </w:rPr>
              <w:t>[9]</w:t>
            </w:r>
            <w:r w:rsidR="006617EE" w:rsidRPr="00A50BFD">
              <w:rPr>
                <w:lang w:val="en-GB"/>
              </w:rPr>
              <w:fldChar w:fldCharType="end"/>
            </w:r>
            <w:r w:rsidRPr="00A50BFD">
              <w:rPr>
                <w:rFonts w:cs="Arial"/>
                <w:color w:val="000000"/>
                <w:lang w:val="en-GB"/>
              </w:rPr>
              <w:t>, Table 7.2.1-1</w:t>
            </w:r>
            <w:r w:rsidR="000A77F1" w:rsidRPr="00A50BFD">
              <w:rPr>
                <w:rFonts w:cs="Arial"/>
                <w:color w:val="000000"/>
                <w:lang w:val="en-GB"/>
              </w:rPr>
              <w:t>(</w:t>
            </w:r>
            <w:r w:rsidR="00D30635" w:rsidRPr="00A50BFD">
              <w:rPr>
                <w:rFonts w:cs="Arial"/>
                <w:color w:val="000000"/>
                <w:lang w:val="en-GB"/>
              </w:rPr>
              <w:t xml:space="preserve">given per </w:t>
            </w:r>
            <w:r w:rsidR="005C49CF" w:rsidRPr="00A50BFD">
              <w:rPr>
                <w:rFonts w:cs="Arial"/>
                <w:color w:val="000000"/>
                <w:lang w:val="en-GB"/>
              </w:rPr>
              <w:t>UE transmission bandwidth</w:t>
            </w:r>
            <w:r w:rsidR="000A77F1" w:rsidRPr="00A50BFD">
              <w:rPr>
                <w:rFonts w:cs="Arial"/>
                <w:color w:val="000000"/>
                <w:lang w:val="en-GB"/>
              </w:rPr>
              <w:t>)</w:t>
            </w:r>
          </w:p>
        </w:tc>
      </w:tr>
      <w:tr w:rsidR="008403B0" w:rsidRPr="00A50BFD" w:rsidTr="003F21FB">
        <w:tc>
          <w:tcPr>
            <w:tcW w:w="2410" w:type="dxa"/>
          </w:tcPr>
          <w:p w:rsidR="008403B0" w:rsidRPr="00A50BFD" w:rsidRDefault="008403B0" w:rsidP="003F21FB">
            <w:pPr>
              <w:rPr>
                <w:lang w:val="en-GB"/>
              </w:rPr>
            </w:pPr>
            <w:r w:rsidRPr="00A50BFD">
              <w:rPr>
                <w:lang w:val="en-GB"/>
              </w:rPr>
              <w:t>Noise Figure (NF)</w:t>
            </w:r>
          </w:p>
        </w:tc>
        <w:tc>
          <w:tcPr>
            <w:tcW w:w="709" w:type="dxa"/>
          </w:tcPr>
          <w:p w:rsidR="008403B0" w:rsidRPr="00A50BFD" w:rsidRDefault="008403B0" w:rsidP="003F21FB">
            <w:pPr>
              <w:rPr>
                <w:lang w:val="en-GB"/>
              </w:rPr>
            </w:pPr>
            <w:r w:rsidRPr="00A50BFD">
              <w:rPr>
                <w:lang w:val="en-GB"/>
              </w:rPr>
              <w:t>dB</w:t>
            </w:r>
          </w:p>
        </w:tc>
        <w:tc>
          <w:tcPr>
            <w:tcW w:w="3969" w:type="dxa"/>
          </w:tcPr>
          <w:p w:rsidR="008403B0" w:rsidRPr="00A50BFD" w:rsidRDefault="008403B0" w:rsidP="003F21FB">
            <w:pPr>
              <w:rPr>
                <w:lang w:val="en-GB"/>
              </w:rPr>
            </w:pPr>
            <w:r w:rsidRPr="00A50BFD">
              <w:rPr>
                <w:lang w:val="en-GB"/>
              </w:rPr>
              <w:t>5</w:t>
            </w:r>
          </w:p>
        </w:tc>
        <w:tc>
          <w:tcPr>
            <w:tcW w:w="2551" w:type="dxa"/>
          </w:tcPr>
          <w:p w:rsidR="008403B0" w:rsidRPr="00A50BFD" w:rsidRDefault="008403B0" w:rsidP="003F21FB">
            <w:pPr>
              <w:rPr>
                <w:rFonts w:cs="Arial"/>
                <w:color w:val="000000"/>
                <w:lang w:val="en-GB"/>
              </w:rPr>
            </w:pPr>
            <w:r w:rsidRPr="00A50BFD">
              <w:rPr>
                <w:rFonts w:cs="Arial"/>
                <w:color w:val="000000"/>
                <w:lang w:val="en-GB"/>
              </w:rPr>
              <w:t>3GPP TR 36.824</w:t>
            </w:r>
          </w:p>
        </w:tc>
      </w:tr>
      <w:tr w:rsidR="008403B0" w:rsidRPr="00A50BFD" w:rsidTr="003F21FB">
        <w:tc>
          <w:tcPr>
            <w:tcW w:w="2410" w:type="dxa"/>
          </w:tcPr>
          <w:p w:rsidR="008403B0" w:rsidRPr="00A50BFD" w:rsidRDefault="008403B0" w:rsidP="003F21FB">
            <w:pPr>
              <w:rPr>
                <w:lang w:val="en-GB"/>
              </w:rPr>
            </w:pPr>
            <w:r w:rsidRPr="00A50BFD">
              <w:rPr>
                <w:lang w:val="en-GB"/>
              </w:rPr>
              <w:t>Noise Floor (N, after FFT processing)</w:t>
            </w:r>
          </w:p>
        </w:tc>
        <w:tc>
          <w:tcPr>
            <w:tcW w:w="709" w:type="dxa"/>
          </w:tcPr>
          <w:p w:rsidR="008403B0" w:rsidRPr="00A50BFD" w:rsidRDefault="008403B0" w:rsidP="003F21FB">
            <w:pPr>
              <w:rPr>
                <w:lang w:val="en-GB"/>
              </w:rPr>
            </w:pPr>
            <w:r w:rsidRPr="00A50BFD">
              <w:rPr>
                <w:lang w:val="en-GB"/>
              </w:rPr>
              <w:t>dBm</w:t>
            </w:r>
          </w:p>
        </w:tc>
        <w:tc>
          <w:tcPr>
            <w:tcW w:w="3969" w:type="dxa"/>
          </w:tcPr>
          <w:p w:rsidR="008403B0" w:rsidRPr="00A50BFD" w:rsidRDefault="00122C96" w:rsidP="00C243B2">
            <w:pPr>
              <w:rPr>
                <w:lang w:val="en-GB"/>
              </w:rPr>
            </w:pPr>
            <w:r w:rsidRPr="00A50BFD">
              <w:rPr>
                <w:lang w:val="en-GB"/>
              </w:rPr>
              <w:t>-</w:t>
            </w:r>
            <w:r w:rsidR="00EE1E23" w:rsidRPr="00A50BFD">
              <w:rPr>
                <w:lang w:val="en-GB"/>
              </w:rPr>
              <w:t>104</w:t>
            </w:r>
            <w:r w:rsidR="003E358C" w:rsidRPr="00A50BFD">
              <w:rPr>
                <w:lang w:val="en-GB"/>
              </w:rPr>
              <w:t>.</w:t>
            </w:r>
            <w:r w:rsidR="00EE1E23" w:rsidRPr="00A50BFD">
              <w:rPr>
                <w:lang w:val="en-GB"/>
              </w:rPr>
              <w:t>7/</w:t>
            </w:r>
            <w:r w:rsidRPr="00A50BFD">
              <w:rPr>
                <w:lang w:val="en-GB"/>
              </w:rPr>
              <w:t>-102</w:t>
            </w:r>
            <w:r w:rsidR="003E358C" w:rsidRPr="00A50BFD">
              <w:rPr>
                <w:lang w:val="en-GB"/>
              </w:rPr>
              <w:t>.</w:t>
            </w:r>
            <w:r w:rsidR="008403B0" w:rsidRPr="00A50BFD">
              <w:rPr>
                <w:lang w:val="en-GB"/>
              </w:rPr>
              <w:t>4</w:t>
            </w:r>
          </w:p>
        </w:tc>
        <w:tc>
          <w:tcPr>
            <w:tcW w:w="2551" w:type="dxa"/>
          </w:tcPr>
          <w:p w:rsidR="008403B0" w:rsidRPr="00A50BFD" w:rsidRDefault="008403B0" w:rsidP="003F21FB">
            <w:pPr>
              <w:rPr>
                <w:rFonts w:cs="Arial"/>
                <w:color w:val="000000"/>
                <w:lang w:val="da-DK"/>
              </w:rPr>
            </w:pPr>
            <w:r w:rsidRPr="00A50BFD">
              <w:rPr>
                <w:rFonts w:cs="Arial"/>
                <w:color w:val="000000"/>
                <w:lang w:val="da-DK"/>
              </w:rPr>
              <w:t xml:space="preserve">10∙log(k∙T∙BW∙1000) + NF </w:t>
            </w:r>
            <w:r w:rsidRPr="00A50BFD">
              <w:rPr>
                <w:lang w:val="da-DK"/>
              </w:rPr>
              <w:t>over 25 RB</w:t>
            </w:r>
          </w:p>
          <w:p w:rsidR="008403B0" w:rsidRPr="00A50BFD" w:rsidRDefault="008403B0" w:rsidP="003F21FB">
            <w:pPr>
              <w:rPr>
                <w:rFonts w:cs="Arial"/>
                <w:color w:val="000000"/>
                <w:lang w:val="en-GB"/>
              </w:rPr>
            </w:pPr>
            <w:r w:rsidRPr="00A50BFD">
              <w:rPr>
                <w:rFonts w:cs="Arial"/>
                <w:color w:val="000000"/>
                <w:lang w:val="en-GB"/>
              </w:rPr>
              <w:t xml:space="preserve">This is the noise floor at the output of the FFT, i.e. </w:t>
            </w:r>
            <w:r w:rsidRPr="00A50BFD">
              <w:rPr>
                <w:rFonts w:cs="Arial"/>
                <w:color w:val="000000"/>
                <w:lang w:val="en-GB"/>
              </w:rPr>
              <w:lastRenderedPageBreak/>
              <w:t>affecting the transmission bandwidth.</w:t>
            </w:r>
          </w:p>
        </w:tc>
      </w:tr>
      <w:tr w:rsidR="008403B0" w:rsidRPr="00A50BFD" w:rsidTr="003F21FB">
        <w:tc>
          <w:tcPr>
            <w:tcW w:w="2410" w:type="dxa"/>
          </w:tcPr>
          <w:p w:rsidR="008403B0" w:rsidRPr="00A50BFD" w:rsidRDefault="008403B0" w:rsidP="003F21FB">
            <w:pPr>
              <w:rPr>
                <w:lang w:val="en-GB"/>
              </w:rPr>
            </w:pPr>
            <w:r w:rsidRPr="00A50BFD">
              <w:rPr>
                <w:lang w:val="en-GB"/>
              </w:rPr>
              <w:lastRenderedPageBreak/>
              <w:t>Standard Desensitization D</w:t>
            </w:r>
            <w:r w:rsidRPr="00A50BFD">
              <w:rPr>
                <w:vertAlign w:val="subscript"/>
                <w:lang w:val="en-GB"/>
              </w:rPr>
              <w:t>STANDARD</w:t>
            </w:r>
          </w:p>
        </w:tc>
        <w:tc>
          <w:tcPr>
            <w:tcW w:w="709" w:type="dxa"/>
          </w:tcPr>
          <w:p w:rsidR="008403B0" w:rsidRPr="00A50BFD" w:rsidRDefault="008403B0" w:rsidP="003F21FB">
            <w:pPr>
              <w:rPr>
                <w:lang w:val="en-GB"/>
              </w:rPr>
            </w:pPr>
            <w:r w:rsidRPr="00A50BFD">
              <w:rPr>
                <w:lang w:val="en-GB"/>
              </w:rPr>
              <w:t>dB</w:t>
            </w:r>
          </w:p>
        </w:tc>
        <w:tc>
          <w:tcPr>
            <w:tcW w:w="3969" w:type="dxa"/>
          </w:tcPr>
          <w:p w:rsidR="008403B0" w:rsidRPr="00A50BFD" w:rsidRDefault="008403B0" w:rsidP="003F21FB">
            <w:pPr>
              <w:rPr>
                <w:lang w:val="en-GB"/>
              </w:rPr>
            </w:pPr>
            <w:r w:rsidRPr="00A50BFD">
              <w:rPr>
                <w:lang w:val="en-GB"/>
              </w:rPr>
              <w:t>6</w:t>
            </w:r>
          </w:p>
        </w:tc>
        <w:tc>
          <w:tcPr>
            <w:tcW w:w="2551" w:type="dxa"/>
          </w:tcPr>
          <w:p w:rsidR="008403B0" w:rsidRPr="00A50BFD" w:rsidRDefault="008403B0" w:rsidP="003F21FB">
            <w:pPr>
              <w:rPr>
                <w:rFonts w:cs="Arial"/>
                <w:color w:val="000000"/>
                <w:lang w:val="en-GB"/>
              </w:rPr>
            </w:pPr>
            <w:r w:rsidRPr="00A50BFD">
              <w:rPr>
                <w:rFonts w:cs="Arial"/>
                <w:color w:val="000000"/>
                <w:lang w:val="en-GB"/>
              </w:rPr>
              <w:t>ETSI TS 136</w:t>
            </w:r>
            <w:r w:rsidR="00122C96" w:rsidRPr="00A50BFD">
              <w:rPr>
                <w:lang w:val="en-GB"/>
              </w:rPr>
              <w:t> </w:t>
            </w:r>
            <w:r w:rsidRPr="00A50BFD">
              <w:rPr>
                <w:rFonts w:cs="Arial"/>
                <w:color w:val="000000"/>
                <w:lang w:val="en-GB"/>
              </w:rPr>
              <w:t>104</w:t>
            </w:r>
            <w:r w:rsidR="006617EE" w:rsidRPr="00A50BFD">
              <w:rPr>
                <w:rFonts w:cs="Arial"/>
                <w:color w:val="000000"/>
                <w:lang w:val="en-GB"/>
              </w:rPr>
              <w:t xml:space="preserve"> </w:t>
            </w:r>
            <w:r w:rsidR="006617EE" w:rsidRPr="00A50BFD">
              <w:rPr>
                <w:lang w:val="en-GB"/>
              </w:rPr>
              <w:fldChar w:fldCharType="begin"/>
            </w:r>
            <w:r w:rsidR="006617EE" w:rsidRPr="00A50BFD">
              <w:rPr>
                <w:lang w:val="en-GB"/>
              </w:rPr>
              <w:instrText xml:space="preserve"> REF _Ref356563552 \n \h </w:instrText>
            </w:r>
            <w:r w:rsidR="006617EE" w:rsidRPr="00A50BFD">
              <w:rPr>
                <w:lang w:val="en-GB"/>
              </w:rPr>
            </w:r>
            <w:r w:rsidR="006617EE" w:rsidRPr="00A50BFD">
              <w:rPr>
                <w:lang w:val="en-GB"/>
              </w:rPr>
              <w:fldChar w:fldCharType="separate"/>
            </w:r>
            <w:r w:rsidR="00A50BFD">
              <w:rPr>
                <w:lang w:val="en-GB"/>
              </w:rPr>
              <w:t>[9]</w:t>
            </w:r>
            <w:r w:rsidR="006617EE" w:rsidRPr="00A50BFD">
              <w:rPr>
                <w:lang w:val="en-GB"/>
              </w:rPr>
              <w:fldChar w:fldCharType="end"/>
            </w:r>
            <w:r w:rsidRPr="00A50BFD">
              <w:rPr>
                <w:rFonts w:cs="Arial"/>
                <w:color w:val="000000"/>
                <w:lang w:val="en-GB"/>
              </w:rPr>
              <w:t xml:space="preserve">, </w:t>
            </w:r>
            <w:r w:rsidRPr="00A50BFD">
              <w:rPr>
                <w:rFonts w:cs="Arial"/>
                <w:color w:val="000000"/>
                <w:lang w:val="en-GB"/>
              </w:rPr>
              <w:br/>
              <w:t>Table 7.5.1-1</w:t>
            </w:r>
          </w:p>
        </w:tc>
      </w:tr>
      <w:tr w:rsidR="008403B0" w:rsidRPr="00A50BFD" w:rsidTr="003F21FB">
        <w:tc>
          <w:tcPr>
            <w:tcW w:w="2410" w:type="dxa"/>
          </w:tcPr>
          <w:p w:rsidR="008403B0" w:rsidRPr="00A50BFD" w:rsidRDefault="008403B0" w:rsidP="001C5F92">
            <w:pPr>
              <w:rPr>
                <w:lang w:val="en-GB"/>
              </w:rPr>
            </w:pPr>
            <w:r w:rsidRPr="00A50BFD">
              <w:rPr>
                <w:lang w:val="en-GB"/>
              </w:rPr>
              <w:t>Standard Narrowband Blocking Level I</w:t>
            </w:r>
            <w:r w:rsidRPr="00A50BFD">
              <w:rPr>
                <w:vertAlign w:val="subscript"/>
                <w:lang w:val="en-GB"/>
              </w:rPr>
              <w:t>OOB-STANDARD</w:t>
            </w:r>
          </w:p>
        </w:tc>
        <w:tc>
          <w:tcPr>
            <w:tcW w:w="709" w:type="dxa"/>
          </w:tcPr>
          <w:p w:rsidR="008403B0" w:rsidRPr="00A50BFD" w:rsidRDefault="008403B0" w:rsidP="003F21FB">
            <w:pPr>
              <w:rPr>
                <w:lang w:val="en-GB"/>
              </w:rPr>
            </w:pPr>
            <w:r w:rsidRPr="00A50BFD">
              <w:rPr>
                <w:lang w:val="en-GB"/>
              </w:rPr>
              <w:t>dBm</w:t>
            </w:r>
          </w:p>
        </w:tc>
        <w:tc>
          <w:tcPr>
            <w:tcW w:w="3969" w:type="dxa"/>
          </w:tcPr>
          <w:p w:rsidR="008403B0" w:rsidRPr="00A50BFD" w:rsidRDefault="008403B0" w:rsidP="003F21FB">
            <w:pPr>
              <w:rPr>
                <w:lang w:val="en-GB"/>
              </w:rPr>
            </w:pPr>
            <w:r w:rsidRPr="00A50BFD">
              <w:rPr>
                <w:lang w:val="en-GB"/>
              </w:rPr>
              <w:t>-49</w:t>
            </w:r>
          </w:p>
        </w:tc>
        <w:tc>
          <w:tcPr>
            <w:tcW w:w="2551" w:type="dxa"/>
          </w:tcPr>
          <w:p w:rsidR="008403B0" w:rsidRPr="00A50BFD" w:rsidRDefault="008403B0" w:rsidP="003F21FB">
            <w:pPr>
              <w:rPr>
                <w:rFonts w:cs="Arial"/>
                <w:color w:val="000000"/>
                <w:lang w:val="en-GB"/>
              </w:rPr>
            </w:pPr>
            <w:r w:rsidRPr="00A50BFD">
              <w:rPr>
                <w:rFonts w:cs="Arial"/>
                <w:color w:val="000000"/>
                <w:lang w:val="en-GB"/>
              </w:rPr>
              <w:t>ETSI TS 136</w:t>
            </w:r>
            <w:r w:rsidR="00122C96" w:rsidRPr="00A50BFD">
              <w:rPr>
                <w:lang w:val="en-GB"/>
              </w:rPr>
              <w:t> </w:t>
            </w:r>
            <w:r w:rsidRPr="00A50BFD">
              <w:rPr>
                <w:rFonts w:cs="Arial"/>
                <w:color w:val="000000"/>
                <w:lang w:val="en-GB"/>
              </w:rPr>
              <w:t>104</w:t>
            </w:r>
            <w:r w:rsidR="006617EE" w:rsidRPr="00A50BFD">
              <w:rPr>
                <w:rFonts w:cs="Arial"/>
                <w:color w:val="000000"/>
                <w:lang w:val="en-GB"/>
              </w:rPr>
              <w:t xml:space="preserve"> </w:t>
            </w:r>
            <w:r w:rsidR="006617EE" w:rsidRPr="00A50BFD">
              <w:rPr>
                <w:lang w:val="en-GB"/>
              </w:rPr>
              <w:fldChar w:fldCharType="begin"/>
            </w:r>
            <w:r w:rsidR="006617EE" w:rsidRPr="00A50BFD">
              <w:rPr>
                <w:lang w:val="en-GB"/>
              </w:rPr>
              <w:instrText xml:space="preserve"> REF _Ref356563552 \n \h </w:instrText>
            </w:r>
            <w:r w:rsidR="006617EE" w:rsidRPr="00A50BFD">
              <w:rPr>
                <w:lang w:val="en-GB"/>
              </w:rPr>
            </w:r>
            <w:r w:rsidR="006617EE" w:rsidRPr="00A50BFD">
              <w:rPr>
                <w:lang w:val="en-GB"/>
              </w:rPr>
              <w:fldChar w:fldCharType="separate"/>
            </w:r>
            <w:r w:rsidR="00A50BFD">
              <w:rPr>
                <w:lang w:val="en-GB"/>
              </w:rPr>
              <w:t>[9]</w:t>
            </w:r>
            <w:r w:rsidR="006617EE" w:rsidRPr="00A50BFD">
              <w:rPr>
                <w:lang w:val="en-GB"/>
              </w:rPr>
              <w:fldChar w:fldCharType="end"/>
            </w:r>
            <w:r w:rsidRPr="00A50BFD">
              <w:rPr>
                <w:rFonts w:cs="Arial"/>
                <w:color w:val="000000"/>
                <w:lang w:val="en-GB"/>
              </w:rPr>
              <w:t xml:space="preserve">, </w:t>
            </w:r>
            <w:r w:rsidRPr="00A50BFD">
              <w:rPr>
                <w:rFonts w:cs="Arial"/>
                <w:color w:val="000000"/>
                <w:lang w:val="en-GB"/>
              </w:rPr>
              <w:br/>
              <w:t>Table 7.5.1-1</w:t>
            </w:r>
          </w:p>
        </w:tc>
      </w:tr>
      <w:tr w:rsidR="008403B0" w:rsidRPr="00A50BFD" w:rsidTr="003F21FB">
        <w:tc>
          <w:tcPr>
            <w:tcW w:w="2410" w:type="dxa"/>
          </w:tcPr>
          <w:p w:rsidR="008403B0" w:rsidRPr="00A50BFD" w:rsidRDefault="008403B0" w:rsidP="003F21FB">
            <w:pPr>
              <w:rPr>
                <w:lang w:val="en-GB"/>
              </w:rPr>
            </w:pPr>
            <w:r w:rsidRPr="00A50BFD">
              <w:rPr>
                <w:lang w:val="en-GB"/>
              </w:rPr>
              <w:t>Blocking Response</w:t>
            </w:r>
          </w:p>
        </w:tc>
        <w:tc>
          <w:tcPr>
            <w:tcW w:w="709" w:type="dxa"/>
          </w:tcPr>
          <w:p w:rsidR="008403B0" w:rsidRPr="00A50BFD" w:rsidRDefault="008403B0" w:rsidP="003F21FB">
            <w:pPr>
              <w:rPr>
                <w:lang w:val="en-GB"/>
              </w:rPr>
            </w:pPr>
            <w:r w:rsidRPr="00A50BFD">
              <w:rPr>
                <w:lang w:val="en-GB"/>
              </w:rPr>
              <w:t>dB</w:t>
            </w:r>
          </w:p>
        </w:tc>
        <w:tc>
          <w:tcPr>
            <w:tcW w:w="3969" w:type="dxa"/>
          </w:tcPr>
          <w:p w:rsidR="008403B0" w:rsidRPr="00A50BFD" w:rsidRDefault="00122C96" w:rsidP="003E358C">
            <w:pPr>
              <w:rPr>
                <w:lang w:val="en-GB"/>
              </w:rPr>
            </w:pPr>
            <w:r w:rsidRPr="00A50BFD">
              <w:rPr>
                <w:lang w:val="en-GB"/>
              </w:rPr>
              <w:t>-48</w:t>
            </w:r>
            <w:r w:rsidR="003E358C" w:rsidRPr="00A50BFD">
              <w:rPr>
                <w:lang w:val="en-GB"/>
              </w:rPr>
              <w:t>.</w:t>
            </w:r>
            <w:r w:rsidR="008403B0" w:rsidRPr="00A50BFD">
              <w:rPr>
                <w:lang w:val="en-GB"/>
              </w:rPr>
              <w:t>7</w:t>
            </w:r>
          </w:p>
        </w:tc>
        <w:tc>
          <w:tcPr>
            <w:tcW w:w="2551" w:type="dxa"/>
          </w:tcPr>
          <w:p w:rsidR="008403B0" w:rsidRPr="00A50BFD" w:rsidRDefault="008403B0" w:rsidP="003F21FB">
            <w:pPr>
              <w:rPr>
                <w:rFonts w:cs="Arial"/>
                <w:color w:val="000000"/>
                <w:lang w:val="en-GB"/>
              </w:rPr>
            </w:pPr>
          </w:p>
        </w:tc>
      </w:tr>
      <w:tr w:rsidR="008403B0" w:rsidRPr="00A50BFD" w:rsidTr="003F21FB">
        <w:tc>
          <w:tcPr>
            <w:tcW w:w="2410" w:type="dxa"/>
          </w:tcPr>
          <w:p w:rsidR="008403B0" w:rsidRPr="00A50BFD" w:rsidRDefault="008403B0" w:rsidP="003F21FB">
            <w:pPr>
              <w:rPr>
                <w:lang w:val="en-GB"/>
              </w:rPr>
            </w:pPr>
            <w:r w:rsidRPr="00A50BFD">
              <w:rPr>
                <w:lang w:val="en-GB"/>
              </w:rPr>
              <w:t>Target Desensitization D</w:t>
            </w:r>
            <w:r w:rsidRPr="00A50BFD">
              <w:rPr>
                <w:vertAlign w:val="subscript"/>
                <w:lang w:val="en-GB"/>
              </w:rPr>
              <w:t>TARGET</w:t>
            </w:r>
          </w:p>
        </w:tc>
        <w:tc>
          <w:tcPr>
            <w:tcW w:w="709" w:type="dxa"/>
          </w:tcPr>
          <w:p w:rsidR="008403B0" w:rsidRPr="00A50BFD" w:rsidRDefault="008403B0" w:rsidP="003F21FB">
            <w:pPr>
              <w:rPr>
                <w:lang w:val="en-GB"/>
              </w:rPr>
            </w:pPr>
            <w:r w:rsidRPr="00A50BFD">
              <w:rPr>
                <w:lang w:val="en-GB"/>
              </w:rPr>
              <w:t>dB</w:t>
            </w:r>
          </w:p>
        </w:tc>
        <w:tc>
          <w:tcPr>
            <w:tcW w:w="3969" w:type="dxa"/>
          </w:tcPr>
          <w:p w:rsidR="008403B0" w:rsidRPr="00A50BFD" w:rsidRDefault="008403B0" w:rsidP="003F21FB">
            <w:pPr>
              <w:rPr>
                <w:lang w:val="en-GB"/>
              </w:rPr>
            </w:pPr>
            <w:r w:rsidRPr="00A50BFD">
              <w:rPr>
                <w:lang w:val="en-GB"/>
              </w:rPr>
              <w:t>1</w:t>
            </w:r>
          </w:p>
        </w:tc>
        <w:tc>
          <w:tcPr>
            <w:tcW w:w="2551" w:type="dxa"/>
          </w:tcPr>
          <w:p w:rsidR="008403B0" w:rsidRPr="00A50BFD" w:rsidRDefault="005810E0" w:rsidP="003F21FB">
            <w:pPr>
              <w:rPr>
                <w:rFonts w:cs="Arial"/>
                <w:color w:val="000000"/>
                <w:lang w:val="en-GB"/>
              </w:rPr>
            </w:pPr>
            <w:r w:rsidRPr="00A50BFD">
              <w:rPr>
                <w:rFonts w:cs="Arial"/>
                <w:color w:val="000000"/>
                <w:lang w:val="en-GB"/>
              </w:rPr>
              <w:t>I/N=-6</w:t>
            </w:r>
          </w:p>
          <w:p w:rsidR="003E358C" w:rsidRPr="00A50BFD" w:rsidRDefault="003E358C" w:rsidP="003F21FB">
            <w:pPr>
              <w:rPr>
                <w:rFonts w:cs="Arial"/>
                <w:color w:val="000000"/>
                <w:lang w:val="en-GB"/>
              </w:rPr>
            </w:pPr>
            <w:r w:rsidRPr="00A50BFD">
              <w:rPr>
                <w:rFonts w:cs="Arial"/>
                <w:color w:val="000000"/>
                <w:lang w:val="en-GB"/>
              </w:rPr>
              <w:t>SE7(12)061</w:t>
            </w:r>
          </w:p>
        </w:tc>
      </w:tr>
      <w:tr w:rsidR="008403B0" w:rsidRPr="00A50BFD" w:rsidTr="003F21FB">
        <w:tc>
          <w:tcPr>
            <w:tcW w:w="2410" w:type="dxa"/>
          </w:tcPr>
          <w:p w:rsidR="008403B0" w:rsidRPr="00A50BFD" w:rsidRDefault="008403B0" w:rsidP="001C5F92">
            <w:pPr>
              <w:rPr>
                <w:lang w:val="en-GB"/>
              </w:rPr>
            </w:pPr>
            <w:r w:rsidRPr="00A50BFD">
              <w:rPr>
                <w:lang w:val="en-GB"/>
              </w:rPr>
              <w:t>Target Narrowband Blocking Level I</w:t>
            </w:r>
            <w:r w:rsidRPr="00A50BFD">
              <w:rPr>
                <w:vertAlign w:val="subscript"/>
                <w:lang w:val="en-GB"/>
              </w:rPr>
              <w:t>OOB-TARGET</w:t>
            </w:r>
          </w:p>
        </w:tc>
        <w:tc>
          <w:tcPr>
            <w:tcW w:w="709" w:type="dxa"/>
          </w:tcPr>
          <w:p w:rsidR="008403B0" w:rsidRPr="00A50BFD" w:rsidRDefault="008403B0" w:rsidP="003F21FB">
            <w:pPr>
              <w:rPr>
                <w:lang w:val="en-GB"/>
              </w:rPr>
            </w:pPr>
            <w:r w:rsidRPr="00A50BFD">
              <w:rPr>
                <w:lang w:val="en-GB"/>
              </w:rPr>
              <w:t>dBm</w:t>
            </w:r>
          </w:p>
        </w:tc>
        <w:tc>
          <w:tcPr>
            <w:tcW w:w="3969" w:type="dxa"/>
          </w:tcPr>
          <w:p w:rsidR="008403B0" w:rsidRPr="00A50BFD" w:rsidRDefault="00122C96" w:rsidP="003E358C">
            <w:pPr>
              <w:rPr>
                <w:lang w:val="en-GB"/>
              </w:rPr>
            </w:pPr>
            <w:r w:rsidRPr="00A50BFD">
              <w:rPr>
                <w:lang w:val="en-GB"/>
              </w:rPr>
              <w:t>-59</w:t>
            </w:r>
            <w:r w:rsidR="003E358C" w:rsidRPr="00A50BFD">
              <w:rPr>
                <w:lang w:val="en-GB"/>
              </w:rPr>
              <w:t>.</w:t>
            </w:r>
            <w:r w:rsidR="008403B0" w:rsidRPr="00A50BFD">
              <w:rPr>
                <w:lang w:val="en-GB"/>
              </w:rPr>
              <w:t>7</w:t>
            </w:r>
          </w:p>
        </w:tc>
        <w:tc>
          <w:tcPr>
            <w:tcW w:w="2551" w:type="dxa"/>
          </w:tcPr>
          <w:p w:rsidR="008403B0" w:rsidRPr="00A50BFD" w:rsidRDefault="008403B0" w:rsidP="003F21FB">
            <w:pPr>
              <w:rPr>
                <w:rFonts w:cs="Arial"/>
                <w:color w:val="000000"/>
                <w:lang w:val="en-GB"/>
              </w:rPr>
            </w:pPr>
          </w:p>
        </w:tc>
      </w:tr>
      <w:tr w:rsidR="008403B0" w:rsidRPr="00A50BFD" w:rsidTr="003F21FB">
        <w:tc>
          <w:tcPr>
            <w:tcW w:w="2410" w:type="dxa"/>
          </w:tcPr>
          <w:p w:rsidR="008403B0" w:rsidRPr="00A50BFD" w:rsidRDefault="008403B0" w:rsidP="001C5F92">
            <w:pPr>
              <w:rPr>
                <w:lang w:val="en-GB"/>
              </w:rPr>
            </w:pPr>
            <w:r w:rsidRPr="00A50BFD">
              <w:rPr>
                <w:lang w:val="en-GB"/>
              </w:rPr>
              <w:t xml:space="preserve">Antenna </w:t>
            </w:r>
            <w:r w:rsidR="001C5F92" w:rsidRPr="00A50BFD">
              <w:rPr>
                <w:lang w:val="en-GB"/>
              </w:rPr>
              <w:t>H</w:t>
            </w:r>
            <w:r w:rsidRPr="00A50BFD">
              <w:rPr>
                <w:lang w:val="en-GB"/>
              </w:rPr>
              <w:t>eight</w:t>
            </w:r>
          </w:p>
        </w:tc>
        <w:tc>
          <w:tcPr>
            <w:tcW w:w="709" w:type="dxa"/>
          </w:tcPr>
          <w:p w:rsidR="008403B0" w:rsidRPr="00A50BFD" w:rsidRDefault="008403B0" w:rsidP="003F21FB">
            <w:pPr>
              <w:rPr>
                <w:lang w:val="en-GB"/>
              </w:rPr>
            </w:pPr>
            <w:r w:rsidRPr="00A50BFD">
              <w:rPr>
                <w:lang w:val="en-GB"/>
              </w:rPr>
              <w:t>m</w:t>
            </w:r>
          </w:p>
        </w:tc>
        <w:tc>
          <w:tcPr>
            <w:tcW w:w="3969" w:type="dxa"/>
          </w:tcPr>
          <w:p w:rsidR="008403B0" w:rsidRPr="00A50BFD" w:rsidRDefault="008403B0" w:rsidP="003F21FB">
            <w:pPr>
              <w:rPr>
                <w:lang w:val="en-GB"/>
              </w:rPr>
            </w:pPr>
            <w:r w:rsidRPr="00A50BFD">
              <w:rPr>
                <w:lang w:val="en-GB"/>
              </w:rPr>
              <w:t>30</w:t>
            </w:r>
          </w:p>
        </w:tc>
        <w:tc>
          <w:tcPr>
            <w:tcW w:w="2551" w:type="dxa"/>
          </w:tcPr>
          <w:p w:rsidR="008403B0" w:rsidRPr="00A50BFD" w:rsidRDefault="008403B0" w:rsidP="003F21FB">
            <w:pPr>
              <w:rPr>
                <w:rFonts w:cs="Arial"/>
                <w:color w:val="000000"/>
                <w:lang w:val="en-GB"/>
              </w:rPr>
            </w:pPr>
          </w:p>
        </w:tc>
      </w:tr>
      <w:tr w:rsidR="008403B0" w:rsidRPr="00A50BFD" w:rsidTr="003F21FB">
        <w:tc>
          <w:tcPr>
            <w:tcW w:w="2410" w:type="dxa"/>
          </w:tcPr>
          <w:p w:rsidR="008403B0" w:rsidRPr="00A50BFD" w:rsidRDefault="001C5F92" w:rsidP="003F21FB">
            <w:pPr>
              <w:rPr>
                <w:lang w:val="en-GB"/>
              </w:rPr>
            </w:pPr>
            <w:r w:rsidRPr="00A50BFD">
              <w:rPr>
                <w:lang w:val="en-GB"/>
              </w:rPr>
              <w:t>Antenna G</w:t>
            </w:r>
            <w:r w:rsidR="008403B0" w:rsidRPr="00A50BFD">
              <w:rPr>
                <w:lang w:val="en-GB"/>
              </w:rPr>
              <w:t>ain (with cable loss)</w:t>
            </w:r>
          </w:p>
        </w:tc>
        <w:tc>
          <w:tcPr>
            <w:tcW w:w="709" w:type="dxa"/>
          </w:tcPr>
          <w:p w:rsidR="008403B0" w:rsidRPr="00A50BFD" w:rsidRDefault="008403B0" w:rsidP="003F21FB">
            <w:pPr>
              <w:rPr>
                <w:lang w:val="en-GB"/>
              </w:rPr>
            </w:pPr>
            <w:r w:rsidRPr="00A50BFD">
              <w:rPr>
                <w:lang w:val="en-GB"/>
              </w:rPr>
              <w:t>dBi</w:t>
            </w:r>
          </w:p>
        </w:tc>
        <w:tc>
          <w:tcPr>
            <w:tcW w:w="3969" w:type="dxa"/>
          </w:tcPr>
          <w:p w:rsidR="008403B0" w:rsidRPr="00A50BFD" w:rsidRDefault="008403B0" w:rsidP="003F21FB">
            <w:pPr>
              <w:rPr>
                <w:lang w:val="en-GB"/>
              </w:rPr>
            </w:pPr>
            <w:r w:rsidRPr="00A50BFD">
              <w:rPr>
                <w:lang w:val="en-GB"/>
              </w:rPr>
              <w:t>15</w:t>
            </w:r>
          </w:p>
        </w:tc>
        <w:tc>
          <w:tcPr>
            <w:tcW w:w="2551" w:type="dxa"/>
          </w:tcPr>
          <w:p w:rsidR="008403B0" w:rsidRPr="00A50BFD" w:rsidRDefault="008403B0" w:rsidP="003F21FB">
            <w:pPr>
              <w:rPr>
                <w:rFonts w:cs="Arial"/>
                <w:color w:val="000000"/>
                <w:lang w:val="en-GB"/>
              </w:rPr>
            </w:pPr>
          </w:p>
        </w:tc>
      </w:tr>
      <w:tr w:rsidR="008403B0" w:rsidRPr="00A50BFD" w:rsidTr="003F21FB">
        <w:tc>
          <w:tcPr>
            <w:tcW w:w="2410" w:type="dxa"/>
          </w:tcPr>
          <w:p w:rsidR="008403B0" w:rsidRPr="00A50BFD" w:rsidRDefault="001C5F92" w:rsidP="001C5F92">
            <w:pPr>
              <w:rPr>
                <w:lang w:val="en-GB"/>
              </w:rPr>
            </w:pPr>
            <w:r w:rsidRPr="00A50BFD">
              <w:rPr>
                <w:lang w:val="en-GB"/>
              </w:rPr>
              <w:t>Maximum T</w:t>
            </w:r>
            <w:r w:rsidR="008403B0" w:rsidRPr="00A50BFD">
              <w:rPr>
                <w:lang w:val="en-GB"/>
              </w:rPr>
              <w:t xml:space="preserve">ransmit </w:t>
            </w:r>
            <w:r w:rsidRPr="00A50BFD">
              <w:rPr>
                <w:lang w:val="en-GB"/>
              </w:rPr>
              <w:t>P</w:t>
            </w:r>
            <w:r w:rsidR="008403B0" w:rsidRPr="00A50BFD">
              <w:rPr>
                <w:lang w:val="en-GB"/>
              </w:rPr>
              <w:t>ower</w:t>
            </w:r>
          </w:p>
        </w:tc>
        <w:tc>
          <w:tcPr>
            <w:tcW w:w="709" w:type="dxa"/>
          </w:tcPr>
          <w:p w:rsidR="008403B0" w:rsidRPr="00A50BFD" w:rsidRDefault="008403B0" w:rsidP="003F21FB">
            <w:pPr>
              <w:rPr>
                <w:lang w:val="en-GB"/>
              </w:rPr>
            </w:pPr>
            <w:r w:rsidRPr="00A50BFD">
              <w:rPr>
                <w:lang w:val="en-GB"/>
              </w:rPr>
              <w:t>dBm</w:t>
            </w:r>
          </w:p>
        </w:tc>
        <w:tc>
          <w:tcPr>
            <w:tcW w:w="3969" w:type="dxa"/>
          </w:tcPr>
          <w:p w:rsidR="008403B0" w:rsidRPr="00A50BFD" w:rsidRDefault="008403B0" w:rsidP="003F21FB">
            <w:pPr>
              <w:rPr>
                <w:lang w:val="en-GB"/>
              </w:rPr>
            </w:pPr>
            <w:r w:rsidRPr="00A50BFD">
              <w:rPr>
                <w:lang w:val="en-GB"/>
              </w:rPr>
              <w:t>46</w:t>
            </w:r>
          </w:p>
        </w:tc>
        <w:tc>
          <w:tcPr>
            <w:tcW w:w="2551" w:type="dxa"/>
          </w:tcPr>
          <w:p w:rsidR="008403B0" w:rsidRPr="00A50BFD" w:rsidRDefault="008403B0" w:rsidP="003F21FB">
            <w:pPr>
              <w:rPr>
                <w:rFonts w:cs="Arial"/>
                <w:color w:val="000000"/>
                <w:lang w:val="en-GB"/>
              </w:rPr>
            </w:pPr>
          </w:p>
        </w:tc>
      </w:tr>
      <w:tr w:rsidR="008403B0" w:rsidRPr="009A15D9" w:rsidTr="003F21FB">
        <w:tc>
          <w:tcPr>
            <w:tcW w:w="2410" w:type="dxa"/>
          </w:tcPr>
          <w:p w:rsidR="008403B0" w:rsidRPr="00A50BFD" w:rsidRDefault="008403B0" w:rsidP="003F21FB">
            <w:pPr>
              <w:rPr>
                <w:lang w:val="en-GB"/>
              </w:rPr>
            </w:pPr>
            <w:r w:rsidRPr="00A50BFD">
              <w:rPr>
                <w:lang w:val="en-GB"/>
              </w:rPr>
              <w:t>Out-of-band emissions (Monte-Carlo Simulations)</w:t>
            </w:r>
          </w:p>
        </w:tc>
        <w:tc>
          <w:tcPr>
            <w:tcW w:w="709" w:type="dxa"/>
          </w:tcPr>
          <w:p w:rsidR="008403B0" w:rsidRPr="00A50BFD" w:rsidRDefault="008403B0" w:rsidP="003F21FB">
            <w:pPr>
              <w:rPr>
                <w:lang w:val="en-GB"/>
              </w:rPr>
            </w:pPr>
            <w:r w:rsidRPr="00A50BFD">
              <w:rPr>
                <w:lang w:val="en-GB"/>
              </w:rPr>
              <w:t>dB</w:t>
            </w:r>
          </w:p>
        </w:tc>
        <w:tc>
          <w:tcPr>
            <w:tcW w:w="3969" w:type="dxa"/>
          </w:tcPr>
          <w:p w:rsidR="008403B0" w:rsidRPr="00A50BFD" w:rsidRDefault="0018009A" w:rsidP="003F21FB">
            <w:pPr>
              <w:jc w:val="center"/>
              <w:rPr>
                <w:lang w:val="en-GB"/>
              </w:rPr>
            </w:pPr>
            <w:r w:rsidRPr="00A50BFD">
              <w:rPr>
                <w:noProof/>
                <w:lang w:val="da-DK" w:eastAsia="da-DK"/>
              </w:rPr>
              <w:drawing>
                <wp:inline distT="0" distB="0" distL="0" distR="0" wp14:anchorId="773165F1" wp14:editId="3D20CBFB">
                  <wp:extent cx="2311400" cy="190802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Duplex BS 700MHz.png"/>
                          <pic:cNvPicPr/>
                        </pic:nvPicPr>
                        <pic:blipFill>
                          <a:blip r:embed="rId14">
                            <a:extLst>
                              <a:ext uri="{28A0092B-C50C-407E-A947-70E740481C1C}">
                                <a14:useLocalDpi xmlns:a14="http://schemas.microsoft.com/office/drawing/2010/main" val="0"/>
                              </a:ext>
                            </a:extLst>
                          </a:blip>
                          <a:stretch>
                            <a:fillRect/>
                          </a:stretch>
                        </pic:blipFill>
                        <pic:spPr>
                          <a:xfrm>
                            <a:off x="0" y="0"/>
                            <a:ext cx="2318856" cy="1914180"/>
                          </a:xfrm>
                          <a:prstGeom prst="rect">
                            <a:avLst/>
                          </a:prstGeom>
                        </pic:spPr>
                      </pic:pic>
                    </a:graphicData>
                  </a:graphic>
                </wp:inline>
              </w:drawing>
            </w:r>
          </w:p>
        </w:tc>
        <w:tc>
          <w:tcPr>
            <w:tcW w:w="2551" w:type="dxa"/>
          </w:tcPr>
          <w:p w:rsidR="008403B0" w:rsidRPr="00A50BFD" w:rsidRDefault="008403B0" w:rsidP="003F21FB">
            <w:pPr>
              <w:rPr>
                <w:rFonts w:cs="Arial"/>
                <w:color w:val="000000"/>
                <w:lang w:val="en-GB"/>
              </w:rPr>
            </w:pPr>
            <w:r w:rsidRPr="00A50BFD">
              <w:rPr>
                <w:rFonts w:cs="Arial"/>
                <w:color w:val="000000"/>
                <w:lang w:val="en-GB"/>
              </w:rPr>
              <w:t>ETSI TS 136</w:t>
            </w:r>
            <w:r w:rsidR="00122C96" w:rsidRPr="00A50BFD">
              <w:rPr>
                <w:lang w:val="en-GB"/>
              </w:rPr>
              <w:t> </w:t>
            </w:r>
            <w:r w:rsidRPr="00A50BFD">
              <w:rPr>
                <w:rFonts w:cs="Arial"/>
                <w:color w:val="000000"/>
                <w:lang w:val="en-GB"/>
              </w:rPr>
              <w:t>104</w:t>
            </w:r>
            <w:r w:rsidR="006617EE" w:rsidRPr="00A50BFD">
              <w:rPr>
                <w:rFonts w:cs="Arial"/>
                <w:color w:val="000000"/>
                <w:lang w:val="en-GB"/>
              </w:rPr>
              <w:t xml:space="preserve"> </w:t>
            </w:r>
            <w:r w:rsidR="006617EE" w:rsidRPr="00A50BFD">
              <w:rPr>
                <w:lang w:val="en-GB"/>
              </w:rPr>
              <w:fldChar w:fldCharType="begin"/>
            </w:r>
            <w:r w:rsidR="006617EE" w:rsidRPr="00A50BFD">
              <w:rPr>
                <w:lang w:val="en-GB"/>
              </w:rPr>
              <w:instrText xml:space="preserve"> REF _Ref356563552 \n \h </w:instrText>
            </w:r>
            <w:r w:rsidR="006617EE" w:rsidRPr="00A50BFD">
              <w:rPr>
                <w:lang w:val="en-GB"/>
              </w:rPr>
            </w:r>
            <w:r w:rsidR="006617EE" w:rsidRPr="00A50BFD">
              <w:rPr>
                <w:lang w:val="en-GB"/>
              </w:rPr>
              <w:fldChar w:fldCharType="separate"/>
            </w:r>
            <w:r w:rsidR="00A50BFD">
              <w:rPr>
                <w:lang w:val="en-GB"/>
              </w:rPr>
              <w:t>[9]</w:t>
            </w:r>
            <w:r w:rsidR="006617EE" w:rsidRPr="00A50BFD">
              <w:rPr>
                <w:lang w:val="en-GB"/>
              </w:rPr>
              <w:fldChar w:fldCharType="end"/>
            </w:r>
            <w:r w:rsidRPr="00A50BFD">
              <w:rPr>
                <w:rFonts w:cs="Arial"/>
                <w:color w:val="000000"/>
                <w:lang w:val="en-GB"/>
              </w:rPr>
              <w:t xml:space="preserve">, </w:t>
            </w:r>
            <w:r w:rsidRPr="00A50BFD">
              <w:rPr>
                <w:rFonts w:cs="Arial"/>
                <w:color w:val="000000"/>
                <w:lang w:val="en-GB"/>
              </w:rPr>
              <w:br/>
              <w:t>Table 6.6.3.2.2-1</w:t>
            </w:r>
          </w:p>
          <w:p w:rsidR="008403B0" w:rsidRPr="00A50BFD" w:rsidRDefault="008403B0" w:rsidP="003F21FB">
            <w:pPr>
              <w:rPr>
                <w:rFonts w:cs="Arial"/>
                <w:color w:val="000000"/>
                <w:lang w:val="en-GB"/>
              </w:rPr>
            </w:pPr>
            <w:r w:rsidRPr="00A50BFD">
              <w:rPr>
                <w:rFonts w:cs="Arial"/>
                <w:color w:val="000000"/>
                <w:szCs w:val="20"/>
                <w:lang w:val="en-GB"/>
              </w:rPr>
              <w:sym w:font="Wingdings" w:char="F0E0"/>
            </w:r>
            <w:r w:rsidRPr="00A50BFD">
              <w:rPr>
                <w:rFonts w:cs="Arial"/>
                <w:color w:val="000000"/>
                <w:lang w:val="en-GB"/>
              </w:rPr>
              <w:t xml:space="preserve"> values relative to </w:t>
            </w:r>
            <w:r w:rsidRPr="00A50BFD">
              <w:rPr>
                <w:rFonts w:cs="Arial"/>
                <w:color w:val="000000"/>
                <w:lang w:val="en-GB"/>
              </w:rPr>
              <w:br/>
              <w:t>46 dBm</w:t>
            </w:r>
          </w:p>
          <w:p w:rsidR="008403B0" w:rsidRPr="00C8070C" w:rsidRDefault="0018009A" w:rsidP="00E3557A">
            <w:pPr>
              <w:rPr>
                <w:color w:val="000000"/>
                <w:lang w:val="fr-FR"/>
              </w:rPr>
            </w:pPr>
            <w:r w:rsidRPr="00C8070C">
              <w:rPr>
                <w:color w:val="000000"/>
                <w:lang w:val="fr-FR"/>
              </w:rPr>
              <w:t xml:space="preserve">Duplex </w:t>
            </w:r>
            <w:proofErr w:type="spellStart"/>
            <w:r w:rsidRPr="00C8070C">
              <w:rPr>
                <w:color w:val="000000"/>
                <w:lang w:val="fr-FR"/>
              </w:rPr>
              <w:t>filter</w:t>
            </w:r>
            <w:proofErr w:type="spellEnd"/>
            <w:r w:rsidRPr="00C8070C">
              <w:rPr>
                <w:color w:val="000000"/>
                <w:lang w:val="fr-FR"/>
              </w:rPr>
              <w:t xml:space="preserve"> </w:t>
            </w:r>
            <w:proofErr w:type="spellStart"/>
            <w:r w:rsidRPr="00C8070C">
              <w:rPr>
                <w:color w:val="000000"/>
                <w:lang w:val="fr-FR"/>
              </w:rPr>
              <w:t>attenuation</w:t>
            </w:r>
            <w:proofErr w:type="spellEnd"/>
            <w:r w:rsidRPr="00C8070C">
              <w:rPr>
                <w:color w:val="000000"/>
                <w:lang w:val="fr-FR"/>
              </w:rPr>
              <w:t xml:space="preserve">: </w:t>
            </w:r>
            <w:r w:rsidRPr="00C8070C">
              <w:rPr>
                <w:color w:val="000000"/>
                <w:lang w:val="fr-FR"/>
              </w:rPr>
              <w:br/>
              <w:t>CEPT Report 30</w:t>
            </w:r>
          </w:p>
        </w:tc>
      </w:tr>
      <w:tr w:rsidR="008403B0" w:rsidRPr="00A50BFD" w:rsidTr="003F21FB">
        <w:tc>
          <w:tcPr>
            <w:tcW w:w="2410" w:type="dxa"/>
          </w:tcPr>
          <w:p w:rsidR="008403B0" w:rsidRPr="00A50BFD" w:rsidRDefault="008403B0" w:rsidP="003F21FB">
            <w:pPr>
              <w:rPr>
                <w:lang w:val="en-GB"/>
              </w:rPr>
            </w:pPr>
            <w:r w:rsidRPr="00A50BFD">
              <w:rPr>
                <w:lang w:val="en-GB"/>
              </w:rPr>
              <w:t>BS duplex filter impact</w:t>
            </w:r>
          </w:p>
        </w:tc>
        <w:tc>
          <w:tcPr>
            <w:tcW w:w="709" w:type="dxa"/>
          </w:tcPr>
          <w:p w:rsidR="008403B0" w:rsidRPr="00A50BFD" w:rsidRDefault="008403B0" w:rsidP="003F21FB">
            <w:pPr>
              <w:rPr>
                <w:lang w:val="en-GB"/>
              </w:rPr>
            </w:pPr>
          </w:p>
        </w:tc>
        <w:tc>
          <w:tcPr>
            <w:tcW w:w="3969" w:type="dxa"/>
          </w:tcPr>
          <w:p w:rsidR="008403B0" w:rsidRPr="00A50BFD" w:rsidRDefault="00506C19" w:rsidP="00042210">
            <w:pPr>
              <w:tabs>
                <w:tab w:val="left" w:pos="1026"/>
              </w:tabs>
              <w:rPr>
                <w:lang w:val="en-GB"/>
              </w:rPr>
            </w:pPr>
            <w:r w:rsidRPr="00A50BFD">
              <w:rPr>
                <w:lang w:val="en-GB"/>
              </w:rPr>
              <w:t>&lt;4 MHz</w:t>
            </w:r>
            <w:r w:rsidRPr="00A50BFD">
              <w:rPr>
                <w:lang w:val="en-GB"/>
              </w:rPr>
              <w:tab/>
              <w:t>-&gt; 0 dB</w:t>
            </w:r>
            <w:r w:rsidRPr="00A50BFD">
              <w:rPr>
                <w:lang w:val="en-GB"/>
              </w:rPr>
              <w:br/>
              <w:t>4 – 9 MHz</w:t>
            </w:r>
            <w:r w:rsidRPr="00A50BFD">
              <w:rPr>
                <w:lang w:val="en-GB"/>
              </w:rPr>
              <w:tab/>
              <w:t>-&gt; 9</w:t>
            </w:r>
            <w:r w:rsidR="00BC4E60" w:rsidRPr="00A50BFD">
              <w:rPr>
                <w:lang w:val="en-GB"/>
              </w:rPr>
              <w:t xml:space="preserve"> </w:t>
            </w:r>
            <w:r w:rsidRPr="00A50BFD">
              <w:rPr>
                <w:lang w:val="en-GB"/>
              </w:rPr>
              <w:t>dB/MHz</w:t>
            </w:r>
            <w:r w:rsidRPr="00A50BFD">
              <w:rPr>
                <w:lang w:val="en-GB"/>
              </w:rPr>
              <w:br/>
              <w:t xml:space="preserve">&gt;9 MHz </w:t>
            </w:r>
            <w:r w:rsidR="00084A8A" w:rsidRPr="00A50BFD">
              <w:rPr>
                <w:lang w:val="en-GB"/>
              </w:rPr>
              <w:t xml:space="preserve">     -&gt; </w:t>
            </w:r>
            <w:r w:rsidRPr="00A50BFD">
              <w:rPr>
                <w:lang w:val="en-GB"/>
              </w:rPr>
              <w:t>no change</w:t>
            </w:r>
          </w:p>
        </w:tc>
        <w:tc>
          <w:tcPr>
            <w:tcW w:w="2551" w:type="dxa"/>
          </w:tcPr>
          <w:p w:rsidR="008403B0" w:rsidRPr="00A50BFD" w:rsidRDefault="0018009A">
            <w:pPr>
              <w:spacing w:line="288" w:lineRule="auto"/>
              <w:rPr>
                <w:rFonts w:cs="Arial"/>
                <w:color w:val="000000"/>
                <w:lang w:val="en-GB"/>
              </w:rPr>
            </w:pPr>
            <w:r w:rsidRPr="00A50BFD">
              <w:rPr>
                <w:rFonts w:cs="Arial"/>
                <w:color w:val="000000"/>
                <w:lang w:val="en-GB"/>
              </w:rPr>
              <w:t xml:space="preserve">Frequency offset seen from the lower boundary of the considered </w:t>
            </w:r>
            <w:r w:rsidR="008E14EC" w:rsidRPr="00A50BFD">
              <w:rPr>
                <w:rFonts w:cs="Arial"/>
                <w:color w:val="000000"/>
                <w:lang w:val="en-GB"/>
              </w:rPr>
              <w:t>Downlink</w:t>
            </w:r>
            <w:r w:rsidRPr="00A50BFD">
              <w:rPr>
                <w:rFonts w:cs="Arial"/>
                <w:color w:val="000000"/>
                <w:lang w:val="en-GB"/>
              </w:rPr>
              <w:t xml:space="preserve">. </w:t>
            </w:r>
            <w:r w:rsidR="008E14EC" w:rsidRPr="00A50BFD">
              <w:rPr>
                <w:rFonts w:cs="Arial"/>
                <w:color w:val="000000"/>
                <w:lang w:val="en-GB"/>
              </w:rPr>
              <w:t>Assumption</w:t>
            </w:r>
            <w:r w:rsidRPr="00A50BFD">
              <w:rPr>
                <w:rFonts w:cs="Arial"/>
                <w:color w:val="000000"/>
                <w:lang w:val="en-GB"/>
              </w:rPr>
              <w:t xml:space="preserve"> from CEPT Report 30</w:t>
            </w:r>
          </w:p>
        </w:tc>
      </w:tr>
      <w:tr w:rsidR="008403B0" w:rsidRPr="00A50BFD" w:rsidTr="003F21FB">
        <w:tc>
          <w:tcPr>
            <w:tcW w:w="2410" w:type="dxa"/>
          </w:tcPr>
          <w:p w:rsidR="008403B0" w:rsidRPr="00A50BFD" w:rsidRDefault="008403B0" w:rsidP="003F21FB">
            <w:pPr>
              <w:rPr>
                <w:lang w:val="en-GB"/>
              </w:rPr>
            </w:pPr>
            <w:r w:rsidRPr="00A50BFD">
              <w:rPr>
                <w:lang w:val="en-GB"/>
              </w:rPr>
              <w:t>Vertical antenna pattern (Monte-Carlo Simulations)</w:t>
            </w:r>
          </w:p>
        </w:tc>
        <w:tc>
          <w:tcPr>
            <w:tcW w:w="709" w:type="dxa"/>
          </w:tcPr>
          <w:p w:rsidR="008403B0" w:rsidRPr="00A50BFD" w:rsidRDefault="008403B0" w:rsidP="003F21FB">
            <w:pPr>
              <w:rPr>
                <w:lang w:val="en-GB"/>
              </w:rPr>
            </w:pPr>
            <w:r w:rsidRPr="00A50BFD">
              <w:rPr>
                <w:lang w:val="en-GB"/>
              </w:rPr>
              <w:t>dB</w:t>
            </w:r>
          </w:p>
        </w:tc>
        <w:tc>
          <w:tcPr>
            <w:tcW w:w="3969" w:type="dxa"/>
          </w:tcPr>
          <w:p w:rsidR="008403B0" w:rsidRPr="00A50BFD" w:rsidRDefault="008403B0" w:rsidP="003F21FB">
            <w:pPr>
              <w:jc w:val="center"/>
              <w:rPr>
                <w:rFonts w:cs="Arial"/>
                <w:color w:val="000000"/>
                <w:lang w:val="en-GB"/>
              </w:rPr>
            </w:pPr>
            <w:r w:rsidRPr="00A50BFD">
              <w:rPr>
                <w:noProof/>
                <w:color w:val="000000"/>
                <w:lang w:val="da-DK" w:eastAsia="da-DK"/>
              </w:rPr>
              <w:drawing>
                <wp:inline distT="0" distB="0" distL="0" distR="0" wp14:anchorId="2E3E3892" wp14:editId="240D1175">
                  <wp:extent cx="1742440" cy="1716405"/>
                  <wp:effectExtent l="0" t="0" r="0" b="0"/>
                  <wp:docPr id="2"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42440" cy="1716405"/>
                          </a:xfrm>
                          <a:prstGeom prst="rect">
                            <a:avLst/>
                          </a:prstGeom>
                          <a:noFill/>
                          <a:ln>
                            <a:noFill/>
                          </a:ln>
                        </pic:spPr>
                      </pic:pic>
                    </a:graphicData>
                  </a:graphic>
                </wp:inline>
              </w:drawing>
            </w:r>
          </w:p>
          <w:p w:rsidR="008403B0" w:rsidRPr="00A50BFD" w:rsidRDefault="008403B0" w:rsidP="003F21FB">
            <w:pPr>
              <w:jc w:val="center"/>
              <w:rPr>
                <w:lang w:val="en-GB" w:eastAsia="de-DE"/>
              </w:rPr>
            </w:pPr>
            <w:r w:rsidRPr="00A50BFD">
              <w:rPr>
                <w:rFonts w:cs="Arial"/>
                <w:color w:val="000000"/>
                <w:lang w:val="en-GB"/>
              </w:rPr>
              <w:t>A down-tilt of 3° is assumed</w:t>
            </w:r>
          </w:p>
        </w:tc>
        <w:tc>
          <w:tcPr>
            <w:tcW w:w="2551" w:type="dxa"/>
          </w:tcPr>
          <w:p w:rsidR="008403B0" w:rsidRPr="00A50BFD" w:rsidRDefault="008403B0">
            <w:pPr>
              <w:spacing w:line="288" w:lineRule="auto"/>
              <w:rPr>
                <w:rFonts w:cs="Arial"/>
                <w:color w:val="000000"/>
                <w:lang w:val="en-GB"/>
              </w:rPr>
            </w:pPr>
          </w:p>
          <w:p w:rsidR="00E0472C" w:rsidRPr="00A50BFD" w:rsidRDefault="00E0472C">
            <w:pPr>
              <w:spacing w:line="288" w:lineRule="auto"/>
              <w:rPr>
                <w:rFonts w:cs="Arial"/>
                <w:color w:val="000000"/>
                <w:lang w:val="en-GB"/>
              </w:rPr>
            </w:pPr>
            <w:r w:rsidRPr="00A50BFD">
              <w:rPr>
                <w:rFonts w:cs="Arial"/>
                <w:color w:val="000000"/>
                <w:lang w:val="en-GB"/>
              </w:rPr>
              <w:t>Recommendation ITU-R F.1336</w:t>
            </w:r>
          </w:p>
        </w:tc>
      </w:tr>
      <w:tr w:rsidR="008403B0" w:rsidRPr="00A50BFD" w:rsidTr="003F21FB">
        <w:tc>
          <w:tcPr>
            <w:tcW w:w="2410" w:type="dxa"/>
          </w:tcPr>
          <w:p w:rsidR="008403B0" w:rsidRPr="00A50BFD" w:rsidRDefault="008403B0" w:rsidP="003F21FB">
            <w:pPr>
              <w:rPr>
                <w:lang w:val="en-GB"/>
              </w:rPr>
            </w:pPr>
            <w:r w:rsidRPr="00A50BFD">
              <w:rPr>
                <w:lang w:val="en-GB"/>
              </w:rPr>
              <w:t>Horizontal antenna pattern</w:t>
            </w:r>
          </w:p>
        </w:tc>
        <w:tc>
          <w:tcPr>
            <w:tcW w:w="709" w:type="dxa"/>
          </w:tcPr>
          <w:p w:rsidR="008403B0" w:rsidRPr="00A50BFD" w:rsidRDefault="008403B0" w:rsidP="003F21FB">
            <w:pPr>
              <w:rPr>
                <w:lang w:val="en-GB"/>
              </w:rPr>
            </w:pPr>
            <w:r w:rsidRPr="00A50BFD">
              <w:rPr>
                <w:lang w:val="en-GB"/>
              </w:rPr>
              <w:t>dB</w:t>
            </w:r>
          </w:p>
        </w:tc>
        <w:tc>
          <w:tcPr>
            <w:tcW w:w="3969" w:type="dxa"/>
          </w:tcPr>
          <w:p w:rsidR="008403B0" w:rsidRPr="00A50BFD" w:rsidRDefault="0044644C" w:rsidP="003F21FB">
            <w:pPr>
              <w:rPr>
                <w:rFonts w:cs="Arial"/>
                <w:color w:val="000000"/>
                <w:lang w:val="en-GB"/>
              </w:rPr>
            </w:pPr>
            <w:r w:rsidRPr="00A50BFD">
              <w:rPr>
                <w:lang w:val="en-GB"/>
              </w:rPr>
              <w:t xml:space="preserve"> </w:t>
            </w:r>
            <w:r w:rsidR="00E21CDD" w:rsidRPr="00A50BFD">
              <w:rPr>
                <w:lang w:val="en-GB"/>
              </w:rPr>
              <w:t xml:space="preserve">                          </w:t>
            </w:r>
            <w:r w:rsidRPr="00A50BFD">
              <w:rPr>
                <w:lang w:val="en-GB"/>
              </w:rPr>
              <w:object w:dxaOrig="4170" w:dyaOrig="42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4pt;height:138.65pt" o:ole="">
                  <v:imagedata r:id="rId16" o:title=""/>
                </v:shape>
                <o:OLEObject Type="Embed" ProgID="PBrush" ShapeID="_x0000_i1025" DrawAspect="Content" ObjectID="_1606564355" r:id="rId17"/>
              </w:object>
            </w:r>
          </w:p>
        </w:tc>
        <w:tc>
          <w:tcPr>
            <w:tcW w:w="2551" w:type="dxa"/>
          </w:tcPr>
          <w:p w:rsidR="00E21CDD" w:rsidRPr="00A50BFD" w:rsidRDefault="00E21CDD" w:rsidP="003F21FB">
            <w:pPr>
              <w:spacing w:line="288" w:lineRule="auto"/>
              <w:rPr>
                <w:rFonts w:cs="Arial"/>
                <w:color w:val="000000"/>
                <w:lang w:val="en-GB"/>
              </w:rPr>
            </w:pPr>
          </w:p>
          <w:p w:rsidR="00E21CDD" w:rsidRPr="00A50BFD" w:rsidRDefault="00E0472C" w:rsidP="003F21FB">
            <w:pPr>
              <w:spacing w:line="288" w:lineRule="auto"/>
              <w:rPr>
                <w:rFonts w:cs="Arial"/>
                <w:color w:val="000000"/>
                <w:lang w:val="en-GB"/>
              </w:rPr>
            </w:pPr>
            <w:r w:rsidRPr="00A50BFD">
              <w:rPr>
                <w:rFonts w:cs="Arial"/>
                <w:color w:val="000000"/>
                <w:lang w:val="en-GB"/>
              </w:rPr>
              <w:t xml:space="preserve">Recommendation ITU-R </w:t>
            </w:r>
            <w:r w:rsidR="00D30635" w:rsidRPr="00A50BFD">
              <w:rPr>
                <w:rFonts w:cs="Arial"/>
                <w:color w:val="000000"/>
                <w:lang w:val="en-GB"/>
              </w:rPr>
              <w:t>F</w:t>
            </w:r>
            <w:r w:rsidR="00E21CDD" w:rsidRPr="00A50BFD">
              <w:rPr>
                <w:rFonts w:cs="Arial"/>
                <w:color w:val="000000"/>
                <w:lang w:val="en-GB"/>
              </w:rPr>
              <w:t>.</w:t>
            </w:r>
            <w:r w:rsidR="00D30635" w:rsidRPr="00A50BFD">
              <w:rPr>
                <w:rFonts w:cs="Arial"/>
                <w:color w:val="000000"/>
                <w:lang w:val="en-GB"/>
              </w:rPr>
              <w:t>1336</w:t>
            </w:r>
          </w:p>
        </w:tc>
      </w:tr>
    </w:tbl>
    <w:p w:rsidR="008403B0" w:rsidRPr="00A50BFD" w:rsidRDefault="008403B0" w:rsidP="00FC1478">
      <w:pPr>
        <w:pStyle w:val="ECCTablenote"/>
      </w:pPr>
      <w:r w:rsidRPr="00A50BFD">
        <w:lastRenderedPageBreak/>
        <w:t>Note: The combination of the spectrum emission mask and the additional duplex filter leads to a spectrum emission mask with reduced OOB emissions. The adopted mask was used to simulate the impact of LTE on PMSE.</w:t>
      </w:r>
    </w:p>
    <w:p w:rsidR="006902EC" w:rsidRPr="00A50BFD" w:rsidRDefault="006902EC" w:rsidP="003172C8">
      <w:pPr>
        <w:pStyle w:val="Caption"/>
        <w:keepNext/>
        <w:rPr>
          <w:lang w:val="en-GB"/>
        </w:rPr>
      </w:pPr>
      <w:bookmarkStart w:id="37" w:name="_Ref385361394"/>
      <w:r w:rsidRPr="00A50BFD">
        <w:rPr>
          <w:lang w:val="en-GB"/>
        </w:rPr>
        <w:t xml:space="preserve">Table </w:t>
      </w:r>
      <w:r w:rsidRPr="00A50BFD">
        <w:rPr>
          <w:lang w:val="en-GB"/>
        </w:rPr>
        <w:fldChar w:fldCharType="begin"/>
      </w:r>
      <w:r w:rsidRPr="00A50BFD">
        <w:rPr>
          <w:lang w:val="en-GB"/>
        </w:rPr>
        <w:instrText xml:space="preserve"> SEQ Table \* ARABIC </w:instrText>
      </w:r>
      <w:r w:rsidRPr="00A50BFD">
        <w:rPr>
          <w:lang w:val="en-GB"/>
        </w:rPr>
        <w:fldChar w:fldCharType="separate"/>
      </w:r>
      <w:r w:rsidR="00A50BFD">
        <w:rPr>
          <w:noProof/>
          <w:lang w:val="en-GB"/>
        </w:rPr>
        <w:t>7</w:t>
      </w:r>
      <w:r w:rsidRPr="00A50BFD">
        <w:rPr>
          <w:lang w:val="en-GB"/>
        </w:rPr>
        <w:fldChar w:fldCharType="end"/>
      </w:r>
      <w:bookmarkEnd w:id="37"/>
      <w:r w:rsidRPr="00A50BFD">
        <w:rPr>
          <w:lang w:val="en-GB"/>
        </w:rPr>
        <w:t>: Parameters for handheld audio PMSE</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2518"/>
        <w:gridCol w:w="709"/>
        <w:gridCol w:w="3544"/>
        <w:gridCol w:w="2976"/>
      </w:tblGrid>
      <w:tr w:rsidR="00FC5FF6" w:rsidRPr="00A50BFD" w:rsidTr="00F35E9F">
        <w:trPr>
          <w:tblHeader/>
        </w:trPr>
        <w:tc>
          <w:tcPr>
            <w:tcW w:w="2518" w:type="dxa"/>
            <w:tcBorders>
              <w:right w:val="single" w:sz="8" w:space="0" w:color="FFFFFF"/>
            </w:tcBorders>
            <w:shd w:val="clear" w:color="auto" w:fill="C00000"/>
          </w:tcPr>
          <w:p w:rsidR="00FC5FF6" w:rsidRPr="00A50BFD" w:rsidRDefault="00FC5FF6" w:rsidP="002F7143">
            <w:pPr>
              <w:keepNext/>
              <w:jc w:val="center"/>
              <w:rPr>
                <w:b/>
                <w:color w:val="FFFFFF"/>
                <w:lang w:val="en-GB"/>
              </w:rPr>
            </w:pPr>
            <w:r w:rsidRPr="00A50BFD">
              <w:rPr>
                <w:b/>
                <w:color w:val="FFFFFF"/>
                <w:lang w:val="en-GB"/>
              </w:rPr>
              <w:t>Parameter</w:t>
            </w:r>
          </w:p>
        </w:tc>
        <w:tc>
          <w:tcPr>
            <w:tcW w:w="709" w:type="dxa"/>
            <w:tcBorders>
              <w:left w:val="single" w:sz="8" w:space="0" w:color="FFFFFF"/>
              <w:right w:val="single" w:sz="8" w:space="0" w:color="FFFFFF"/>
            </w:tcBorders>
            <w:shd w:val="clear" w:color="auto" w:fill="C00000"/>
          </w:tcPr>
          <w:p w:rsidR="00FC5FF6" w:rsidRPr="00A50BFD" w:rsidRDefault="00FC5FF6" w:rsidP="002F7143">
            <w:pPr>
              <w:keepNext/>
              <w:jc w:val="center"/>
              <w:rPr>
                <w:b/>
                <w:color w:val="FFFFFF"/>
                <w:lang w:val="en-GB"/>
              </w:rPr>
            </w:pPr>
            <w:r w:rsidRPr="00A50BFD">
              <w:rPr>
                <w:b/>
                <w:color w:val="FFFFFF"/>
                <w:lang w:val="en-GB"/>
              </w:rPr>
              <w:t>Unit</w:t>
            </w:r>
          </w:p>
        </w:tc>
        <w:tc>
          <w:tcPr>
            <w:tcW w:w="3544" w:type="dxa"/>
            <w:tcBorders>
              <w:left w:val="single" w:sz="8" w:space="0" w:color="FFFFFF"/>
              <w:right w:val="single" w:sz="8" w:space="0" w:color="FFFFFF"/>
            </w:tcBorders>
            <w:shd w:val="clear" w:color="auto" w:fill="C00000"/>
          </w:tcPr>
          <w:p w:rsidR="00FC5FF6" w:rsidRPr="00A50BFD" w:rsidRDefault="00FC5FF6" w:rsidP="002F7143">
            <w:pPr>
              <w:keepNext/>
              <w:jc w:val="center"/>
              <w:rPr>
                <w:b/>
                <w:color w:val="FFFFFF"/>
                <w:lang w:val="en-GB"/>
              </w:rPr>
            </w:pPr>
            <w:r w:rsidRPr="00A50BFD">
              <w:rPr>
                <w:b/>
                <w:color w:val="FFFFFF"/>
                <w:lang w:val="en-GB"/>
              </w:rPr>
              <w:t>Value</w:t>
            </w:r>
          </w:p>
        </w:tc>
        <w:tc>
          <w:tcPr>
            <w:tcW w:w="2976" w:type="dxa"/>
            <w:tcBorders>
              <w:left w:val="single" w:sz="8" w:space="0" w:color="FFFFFF"/>
            </w:tcBorders>
            <w:shd w:val="clear" w:color="auto" w:fill="C00000"/>
          </w:tcPr>
          <w:p w:rsidR="00FC5FF6" w:rsidRPr="00A50BFD" w:rsidRDefault="00FC5FF6" w:rsidP="002F7143">
            <w:pPr>
              <w:keepNext/>
              <w:jc w:val="center"/>
              <w:rPr>
                <w:b/>
                <w:color w:val="FFFFFF"/>
                <w:lang w:val="en-GB"/>
              </w:rPr>
            </w:pPr>
            <w:r w:rsidRPr="00A50BFD">
              <w:rPr>
                <w:b/>
                <w:color w:val="FFFFFF"/>
                <w:lang w:val="en-GB"/>
              </w:rPr>
              <w:t>Comment</w:t>
            </w:r>
          </w:p>
        </w:tc>
      </w:tr>
      <w:tr w:rsidR="00FC5FF6" w:rsidRPr="00A50BFD" w:rsidTr="002F7143">
        <w:tc>
          <w:tcPr>
            <w:tcW w:w="2518" w:type="dxa"/>
          </w:tcPr>
          <w:p w:rsidR="00FC5FF6" w:rsidRPr="00A50BFD" w:rsidRDefault="00FC5FF6" w:rsidP="002F7143">
            <w:pPr>
              <w:keepNext/>
              <w:rPr>
                <w:lang w:val="en-GB"/>
              </w:rPr>
            </w:pPr>
            <w:r w:rsidRPr="00A50BFD">
              <w:rPr>
                <w:lang w:val="en-GB"/>
              </w:rPr>
              <w:t>Bandwidth (BW)</w:t>
            </w:r>
          </w:p>
        </w:tc>
        <w:tc>
          <w:tcPr>
            <w:tcW w:w="709" w:type="dxa"/>
          </w:tcPr>
          <w:p w:rsidR="00FC5FF6" w:rsidRPr="00A50BFD" w:rsidRDefault="00FC5FF6" w:rsidP="002F7143">
            <w:pPr>
              <w:keepNext/>
              <w:rPr>
                <w:lang w:val="en-GB"/>
              </w:rPr>
            </w:pPr>
            <w:r w:rsidRPr="00A50BFD">
              <w:rPr>
                <w:lang w:val="en-GB"/>
              </w:rPr>
              <w:t>MHz</w:t>
            </w:r>
          </w:p>
        </w:tc>
        <w:tc>
          <w:tcPr>
            <w:tcW w:w="3544" w:type="dxa"/>
          </w:tcPr>
          <w:p w:rsidR="00FC5FF6" w:rsidRPr="00A50BFD" w:rsidRDefault="00FC5FF6" w:rsidP="003E358C">
            <w:pPr>
              <w:keepNext/>
              <w:jc w:val="center"/>
              <w:rPr>
                <w:lang w:val="en-GB"/>
              </w:rPr>
            </w:pPr>
            <w:r w:rsidRPr="00A50BFD">
              <w:rPr>
                <w:lang w:val="en-GB"/>
              </w:rPr>
              <w:t>0</w:t>
            </w:r>
            <w:r w:rsidR="003E358C" w:rsidRPr="00A50BFD">
              <w:rPr>
                <w:lang w:val="en-GB"/>
              </w:rPr>
              <w:t>.</w:t>
            </w:r>
            <w:r w:rsidRPr="00A50BFD">
              <w:rPr>
                <w:lang w:val="en-GB"/>
              </w:rPr>
              <w:t>2</w:t>
            </w:r>
          </w:p>
        </w:tc>
        <w:tc>
          <w:tcPr>
            <w:tcW w:w="2976" w:type="dxa"/>
          </w:tcPr>
          <w:p w:rsidR="00FC5FF6" w:rsidRPr="00A50BFD" w:rsidRDefault="00FC5FF6" w:rsidP="002F7143">
            <w:pPr>
              <w:keepNext/>
              <w:rPr>
                <w:lang w:val="en-GB"/>
              </w:rPr>
            </w:pPr>
          </w:p>
        </w:tc>
      </w:tr>
      <w:tr w:rsidR="00FC5FF6" w:rsidRPr="00A50BFD" w:rsidTr="002F7143">
        <w:tc>
          <w:tcPr>
            <w:tcW w:w="2518" w:type="dxa"/>
          </w:tcPr>
          <w:p w:rsidR="00FC5FF6" w:rsidRPr="00A50BFD" w:rsidRDefault="00FC5FF6" w:rsidP="002F7143">
            <w:pPr>
              <w:keepNext/>
              <w:rPr>
                <w:lang w:val="en-GB"/>
              </w:rPr>
            </w:pPr>
            <w:r w:rsidRPr="00A50BFD">
              <w:rPr>
                <w:lang w:val="en-GB"/>
              </w:rPr>
              <w:t>Antenna height</w:t>
            </w:r>
          </w:p>
        </w:tc>
        <w:tc>
          <w:tcPr>
            <w:tcW w:w="709" w:type="dxa"/>
          </w:tcPr>
          <w:p w:rsidR="00FC5FF6" w:rsidRPr="00A50BFD" w:rsidRDefault="00FC5FF6" w:rsidP="002F7143">
            <w:pPr>
              <w:keepNext/>
              <w:rPr>
                <w:lang w:val="en-GB"/>
              </w:rPr>
            </w:pPr>
            <w:r w:rsidRPr="00A50BFD">
              <w:rPr>
                <w:lang w:val="en-GB"/>
              </w:rPr>
              <w:t>m</w:t>
            </w:r>
          </w:p>
        </w:tc>
        <w:tc>
          <w:tcPr>
            <w:tcW w:w="3544" w:type="dxa"/>
          </w:tcPr>
          <w:p w:rsidR="00FC5FF6" w:rsidRPr="00A50BFD" w:rsidRDefault="00FC5FF6" w:rsidP="003E358C">
            <w:pPr>
              <w:keepNext/>
              <w:jc w:val="center"/>
              <w:rPr>
                <w:lang w:val="en-GB"/>
              </w:rPr>
            </w:pPr>
            <w:r w:rsidRPr="00A50BFD">
              <w:rPr>
                <w:lang w:val="en-GB"/>
              </w:rPr>
              <w:t>1</w:t>
            </w:r>
            <w:r w:rsidR="003E358C" w:rsidRPr="00A50BFD">
              <w:rPr>
                <w:lang w:val="en-GB"/>
              </w:rPr>
              <w:t>.</w:t>
            </w:r>
            <w:r w:rsidRPr="00A50BFD">
              <w:rPr>
                <w:lang w:val="en-GB"/>
              </w:rPr>
              <w:t>5</w:t>
            </w:r>
          </w:p>
        </w:tc>
        <w:tc>
          <w:tcPr>
            <w:tcW w:w="2976" w:type="dxa"/>
          </w:tcPr>
          <w:p w:rsidR="00FC5FF6" w:rsidRPr="00A50BFD" w:rsidRDefault="00FC5FF6" w:rsidP="002F7143">
            <w:pPr>
              <w:keepNext/>
              <w:rPr>
                <w:lang w:val="en-GB"/>
              </w:rPr>
            </w:pPr>
          </w:p>
        </w:tc>
      </w:tr>
      <w:tr w:rsidR="00FC5FF6" w:rsidRPr="00A50BFD" w:rsidTr="002F7143">
        <w:tc>
          <w:tcPr>
            <w:tcW w:w="2518" w:type="dxa"/>
          </w:tcPr>
          <w:p w:rsidR="00FC5FF6" w:rsidRPr="00A50BFD" w:rsidRDefault="00FC5FF6" w:rsidP="002F7143">
            <w:pPr>
              <w:keepNext/>
              <w:rPr>
                <w:lang w:val="en-GB"/>
              </w:rPr>
            </w:pPr>
            <w:r w:rsidRPr="00A50BFD">
              <w:rPr>
                <w:lang w:val="en-GB"/>
              </w:rPr>
              <w:t>Body loss</w:t>
            </w:r>
          </w:p>
        </w:tc>
        <w:tc>
          <w:tcPr>
            <w:tcW w:w="709" w:type="dxa"/>
          </w:tcPr>
          <w:p w:rsidR="00FC5FF6" w:rsidRPr="00A50BFD" w:rsidRDefault="00FC5FF6" w:rsidP="002F7143">
            <w:pPr>
              <w:keepNext/>
              <w:rPr>
                <w:lang w:val="en-GB"/>
              </w:rPr>
            </w:pPr>
            <w:r w:rsidRPr="00A50BFD">
              <w:rPr>
                <w:lang w:val="en-GB"/>
              </w:rPr>
              <w:t>dB</w:t>
            </w:r>
          </w:p>
        </w:tc>
        <w:tc>
          <w:tcPr>
            <w:tcW w:w="3544" w:type="dxa"/>
          </w:tcPr>
          <w:p w:rsidR="00FC5FF6" w:rsidRPr="00A50BFD" w:rsidRDefault="00FC5FF6" w:rsidP="002F7143">
            <w:pPr>
              <w:keepNext/>
              <w:jc w:val="center"/>
              <w:rPr>
                <w:lang w:val="en-GB"/>
              </w:rPr>
            </w:pPr>
            <w:r w:rsidRPr="00A50BFD">
              <w:rPr>
                <w:lang w:val="en-GB"/>
              </w:rPr>
              <w:t>1 around 0°</w:t>
            </w:r>
          </w:p>
          <w:p w:rsidR="00FC5FF6" w:rsidRPr="00A50BFD" w:rsidRDefault="00FC5FF6" w:rsidP="002F7143">
            <w:pPr>
              <w:keepNext/>
              <w:jc w:val="center"/>
              <w:rPr>
                <w:lang w:val="en-GB"/>
              </w:rPr>
            </w:pPr>
            <w:r w:rsidRPr="00A50BFD">
              <w:rPr>
                <w:lang w:val="en-GB"/>
              </w:rPr>
              <w:t>7 elsewhere</w:t>
            </w:r>
          </w:p>
          <w:p w:rsidR="00FC5FF6" w:rsidRPr="00A50BFD" w:rsidRDefault="00E66FD2" w:rsidP="002F7143">
            <w:pPr>
              <w:keepNext/>
              <w:jc w:val="center"/>
              <w:rPr>
                <w:lang w:val="en-GB"/>
              </w:rPr>
            </w:pPr>
            <w:r w:rsidRPr="00A50BFD">
              <w:rPr>
                <w:noProof/>
                <w:lang w:val="da-DK" w:eastAsia="da-DK"/>
              </w:rPr>
              <w:drawing>
                <wp:inline distT="0" distB="0" distL="0" distR="0" wp14:anchorId="246375DF" wp14:editId="16ADA09D">
                  <wp:extent cx="1941195" cy="1932305"/>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41195" cy="1932305"/>
                          </a:xfrm>
                          <a:prstGeom prst="rect">
                            <a:avLst/>
                          </a:prstGeom>
                          <a:noFill/>
                          <a:ln>
                            <a:noFill/>
                          </a:ln>
                        </pic:spPr>
                      </pic:pic>
                    </a:graphicData>
                  </a:graphic>
                </wp:inline>
              </w:drawing>
            </w:r>
          </w:p>
        </w:tc>
        <w:tc>
          <w:tcPr>
            <w:tcW w:w="2976" w:type="dxa"/>
          </w:tcPr>
          <w:p w:rsidR="00FC5FF6" w:rsidRPr="00A50BFD" w:rsidRDefault="00C56093" w:rsidP="00F333EB">
            <w:pPr>
              <w:keepNext/>
              <w:rPr>
                <w:lang w:val="en-GB"/>
              </w:rPr>
            </w:pPr>
            <w:r w:rsidRPr="00A50BFD">
              <w:rPr>
                <w:lang w:val="en-GB"/>
              </w:rPr>
              <w:t xml:space="preserve">Calculations are </w:t>
            </w:r>
            <w:r w:rsidR="00F333EB" w:rsidRPr="00A50BFD">
              <w:rPr>
                <w:lang w:val="en-GB"/>
              </w:rPr>
              <w:t>also provided</w:t>
            </w:r>
            <w:r w:rsidRPr="00A50BFD">
              <w:rPr>
                <w:lang w:val="en-GB"/>
              </w:rPr>
              <w:t xml:space="preserve"> with body loss of 8 dB in front (-90…+90 </w:t>
            </w:r>
            <w:proofErr w:type="spellStart"/>
            <w:r w:rsidRPr="00A50BFD">
              <w:rPr>
                <w:lang w:val="en-GB"/>
              </w:rPr>
              <w:t>deg</w:t>
            </w:r>
            <w:proofErr w:type="spellEnd"/>
            <w:r w:rsidRPr="00A50BFD">
              <w:rPr>
                <w:lang w:val="en-GB"/>
              </w:rPr>
              <w:t>) and 20 dB behind the user</w:t>
            </w:r>
            <w:r w:rsidR="00AB0F3D" w:rsidRPr="00A50BFD">
              <w:rPr>
                <w:lang w:val="en-GB"/>
              </w:rPr>
              <w:t xml:space="preserve">. Additional results </w:t>
            </w:r>
            <w:r w:rsidR="00F333EB" w:rsidRPr="00A50BFD">
              <w:rPr>
                <w:lang w:val="en-GB"/>
              </w:rPr>
              <w:t>are</w:t>
            </w:r>
            <w:r w:rsidR="00AB0F3D" w:rsidRPr="00A50BFD">
              <w:rPr>
                <w:lang w:val="en-GB"/>
              </w:rPr>
              <w:t xml:space="preserve"> included in </w:t>
            </w:r>
            <w:r w:rsidR="00F333EB" w:rsidRPr="00A50BFD">
              <w:rPr>
                <w:lang w:val="en-GB"/>
              </w:rPr>
              <w:t>Annex 5</w:t>
            </w:r>
            <w:r w:rsidR="00AB0F3D" w:rsidRPr="00A50BFD">
              <w:rPr>
                <w:lang w:val="en-GB"/>
              </w:rPr>
              <w:t>.</w:t>
            </w:r>
          </w:p>
        </w:tc>
      </w:tr>
      <w:tr w:rsidR="00FC5FF6" w:rsidRPr="00A50BFD" w:rsidTr="002F7143">
        <w:tc>
          <w:tcPr>
            <w:tcW w:w="2518" w:type="dxa"/>
          </w:tcPr>
          <w:p w:rsidR="00FC5FF6" w:rsidRPr="00A50BFD" w:rsidRDefault="00AF3967" w:rsidP="003A7489">
            <w:pPr>
              <w:rPr>
                <w:lang w:val="en-GB"/>
              </w:rPr>
            </w:pPr>
            <w:r w:rsidRPr="00A50BFD">
              <w:rPr>
                <w:lang w:val="en-GB"/>
              </w:rPr>
              <w:t xml:space="preserve">Maximum </w:t>
            </w:r>
            <w:r w:rsidR="003A7489" w:rsidRPr="00A50BFD">
              <w:rPr>
                <w:lang w:val="en-GB"/>
              </w:rPr>
              <w:t>e.i.r.p.</w:t>
            </w:r>
          </w:p>
        </w:tc>
        <w:tc>
          <w:tcPr>
            <w:tcW w:w="709" w:type="dxa"/>
          </w:tcPr>
          <w:p w:rsidR="00FC5FF6" w:rsidRPr="00A50BFD" w:rsidRDefault="00FC5FF6" w:rsidP="003F05A4">
            <w:pPr>
              <w:rPr>
                <w:lang w:val="en-GB"/>
              </w:rPr>
            </w:pPr>
            <w:r w:rsidRPr="00A50BFD">
              <w:rPr>
                <w:lang w:val="en-GB"/>
              </w:rPr>
              <w:t>dBm</w:t>
            </w:r>
          </w:p>
        </w:tc>
        <w:tc>
          <w:tcPr>
            <w:tcW w:w="3544" w:type="dxa"/>
          </w:tcPr>
          <w:p w:rsidR="00FC5FF6" w:rsidRPr="00A50BFD" w:rsidRDefault="00FC5FF6" w:rsidP="003172C8">
            <w:pPr>
              <w:rPr>
                <w:lang w:val="en-GB"/>
              </w:rPr>
            </w:pPr>
            <w:r w:rsidRPr="00A50BFD">
              <w:rPr>
                <w:lang w:val="en-GB"/>
              </w:rPr>
              <w:t>1</w:t>
            </w:r>
            <w:r w:rsidR="00E3557A" w:rsidRPr="00A50BFD">
              <w:rPr>
                <w:lang w:val="en-GB"/>
              </w:rPr>
              <w:t>9</w:t>
            </w:r>
            <w:r w:rsidR="00E73358" w:rsidRPr="00A50BFD">
              <w:rPr>
                <w:lang w:val="en-GB"/>
              </w:rPr>
              <w:t>.15</w:t>
            </w:r>
          </w:p>
        </w:tc>
        <w:tc>
          <w:tcPr>
            <w:tcW w:w="2976" w:type="dxa"/>
          </w:tcPr>
          <w:p w:rsidR="000B507A" w:rsidRPr="00A50BFD" w:rsidRDefault="000B507A" w:rsidP="000B507A">
            <w:pPr>
              <w:rPr>
                <w:lang w:val="en-GB"/>
              </w:rPr>
            </w:pPr>
            <w:r w:rsidRPr="00A50BFD">
              <w:rPr>
                <w:lang w:val="en-GB"/>
              </w:rPr>
              <w:t>ERC/REC 70-03, Annex 10</w:t>
            </w:r>
          </w:p>
          <w:p w:rsidR="0055622F" w:rsidRPr="00A50BFD" w:rsidRDefault="000B507A" w:rsidP="000B507A">
            <w:pPr>
              <w:rPr>
                <w:lang w:val="en-GB"/>
              </w:rPr>
            </w:pPr>
            <w:r w:rsidRPr="00A50BFD">
              <w:rPr>
                <w:lang w:val="en-GB"/>
              </w:rPr>
              <w:t>This value is equivalent to 17 dBm e.r.p.</w:t>
            </w:r>
          </w:p>
        </w:tc>
      </w:tr>
      <w:tr w:rsidR="00FC5FF6" w:rsidRPr="00A50BFD" w:rsidTr="002F7143">
        <w:tc>
          <w:tcPr>
            <w:tcW w:w="2518" w:type="dxa"/>
          </w:tcPr>
          <w:p w:rsidR="00FC5FF6" w:rsidRPr="00A50BFD" w:rsidRDefault="00FC5FF6" w:rsidP="003F05A4">
            <w:pPr>
              <w:rPr>
                <w:lang w:val="en-GB"/>
              </w:rPr>
            </w:pPr>
            <w:r w:rsidRPr="00A50BFD">
              <w:rPr>
                <w:lang w:val="en-GB"/>
              </w:rPr>
              <w:t>Transmitter mask (Monte-Carlo Simulations)</w:t>
            </w:r>
          </w:p>
        </w:tc>
        <w:tc>
          <w:tcPr>
            <w:tcW w:w="709" w:type="dxa"/>
          </w:tcPr>
          <w:p w:rsidR="00FC5FF6" w:rsidRPr="00A50BFD" w:rsidRDefault="00FC5FF6" w:rsidP="003F05A4">
            <w:pPr>
              <w:rPr>
                <w:lang w:val="en-GB"/>
              </w:rPr>
            </w:pPr>
            <w:r w:rsidRPr="00A50BFD">
              <w:rPr>
                <w:lang w:val="en-GB"/>
              </w:rPr>
              <w:t>dBm</w:t>
            </w:r>
          </w:p>
        </w:tc>
        <w:tc>
          <w:tcPr>
            <w:tcW w:w="3544" w:type="dxa"/>
          </w:tcPr>
          <w:p w:rsidR="00FC5FF6" w:rsidRPr="00A50BFD" w:rsidRDefault="00E66FD2" w:rsidP="003F05A4">
            <w:pPr>
              <w:jc w:val="center"/>
              <w:rPr>
                <w:lang w:val="en-GB"/>
              </w:rPr>
            </w:pPr>
            <w:r w:rsidRPr="00A50BFD">
              <w:rPr>
                <w:noProof/>
                <w:color w:val="000000"/>
                <w:lang w:val="da-DK" w:eastAsia="da-DK"/>
              </w:rPr>
              <w:drawing>
                <wp:inline distT="0" distB="0" distL="0" distR="0" wp14:anchorId="1DF76E25" wp14:editId="38494361">
                  <wp:extent cx="2001520" cy="1845945"/>
                  <wp:effectExtent l="0" t="0" r="0" b="1905"/>
                  <wp:docPr id="7"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1520" cy="1845945"/>
                          </a:xfrm>
                          <a:prstGeom prst="rect">
                            <a:avLst/>
                          </a:prstGeom>
                          <a:noFill/>
                          <a:ln>
                            <a:noFill/>
                          </a:ln>
                        </pic:spPr>
                      </pic:pic>
                    </a:graphicData>
                  </a:graphic>
                </wp:inline>
              </w:drawing>
            </w:r>
          </w:p>
        </w:tc>
        <w:tc>
          <w:tcPr>
            <w:tcW w:w="2976" w:type="dxa"/>
          </w:tcPr>
          <w:p w:rsidR="00FC5FF6" w:rsidRPr="00A50BFD" w:rsidRDefault="00FC5FF6">
            <w:pPr>
              <w:rPr>
                <w:lang w:val="en-GB"/>
              </w:rPr>
            </w:pPr>
            <w:r w:rsidRPr="00A50BFD">
              <w:rPr>
                <w:rFonts w:cs="Arial"/>
                <w:color w:val="000000"/>
                <w:lang w:val="en-GB"/>
              </w:rPr>
              <w:t>ETSI EN 300</w:t>
            </w:r>
            <w:r w:rsidR="00140325" w:rsidRPr="00A50BFD">
              <w:rPr>
                <w:rFonts w:cs="Arial"/>
                <w:color w:val="000000"/>
                <w:lang w:val="en-GB"/>
              </w:rPr>
              <w:t xml:space="preserve"> </w:t>
            </w:r>
            <w:r w:rsidRPr="00A50BFD">
              <w:rPr>
                <w:rFonts w:cs="Arial"/>
                <w:color w:val="000000"/>
                <w:lang w:val="en-GB"/>
              </w:rPr>
              <w:t>422 (revised)</w:t>
            </w:r>
            <w:r w:rsidR="00307BD4" w:rsidRPr="00A50BFD">
              <w:rPr>
                <w:rFonts w:cs="Arial"/>
                <w:color w:val="000000"/>
                <w:lang w:val="en-GB"/>
              </w:rPr>
              <w:t xml:space="preserve"> </w:t>
            </w:r>
            <w:r w:rsidR="00307BD4" w:rsidRPr="00A50BFD">
              <w:rPr>
                <w:lang w:val="en-GB"/>
              </w:rPr>
              <w:fldChar w:fldCharType="begin"/>
            </w:r>
            <w:r w:rsidR="00307BD4" w:rsidRPr="00A50BFD">
              <w:rPr>
                <w:lang w:val="en-GB"/>
              </w:rPr>
              <w:instrText xml:space="preserve"> REF _Ref334017218 \r \h </w:instrText>
            </w:r>
            <w:r w:rsidR="00307BD4" w:rsidRPr="00A50BFD">
              <w:rPr>
                <w:lang w:val="en-GB"/>
              </w:rPr>
            </w:r>
            <w:r w:rsidR="00307BD4" w:rsidRPr="00A50BFD">
              <w:rPr>
                <w:lang w:val="en-GB"/>
              </w:rPr>
              <w:fldChar w:fldCharType="separate"/>
            </w:r>
            <w:r w:rsidR="00A50BFD">
              <w:rPr>
                <w:lang w:val="en-GB"/>
              </w:rPr>
              <w:t>[11]</w:t>
            </w:r>
            <w:r w:rsidR="00307BD4" w:rsidRPr="00A50BFD">
              <w:rPr>
                <w:lang w:val="en-GB"/>
              </w:rPr>
              <w:fldChar w:fldCharType="end"/>
            </w:r>
          </w:p>
        </w:tc>
      </w:tr>
    </w:tbl>
    <w:p w:rsidR="006902EC" w:rsidRPr="00A50BFD" w:rsidRDefault="006902EC" w:rsidP="003172C8">
      <w:pPr>
        <w:pStyle w:val="Caption"/>
        <w:keepNext/>
        <w:rPr>
          <w:lang w:val="en-GB"/>
        </w:rPr>
      </w:pPr>
      <w:bookmarkStart w:id="38" w:name="_Ref385361397"/>
      <w:r w:rsidRPr="00A50BFD">
        <w:rPr>
          <w:lang w:val="en-GB"/>
        </w:rPr>
        <w:t xml:space="preserve">Table </w:t>
      </w:r>
      <w:r w:rsidRPr="00A50BFD">
        <w:rPr>
          <w:lang w:val="en-GB"/>
        </w:rPr>
        <w:fldChar w:fldCharType="begin"/>
      </w:r>
      <w:r w:rsidRPr="00A50BFD">
        <w:rPr>
          <w:lang w:val="en-GB"/>
        </w:rPr>
        <w:instrText xml:space="preserve"> SEQ Table \* ARABIC </w:instrText>
      </w:r>
      <w:r w:rsidRPr="00A50BFD">
        <w:rPr>
          <w:lang w:val="en-GB"/>
        </w:rPr>
        <w:fldChar w:fldCharType="separate"/>
      </w:r>
      <w:r w:rsidR="00A50BFD">
        <w:rPr>
          <w:noProof/>
          <w:lang w:val="en-GB"/>
        </w:rPr>
        <w:t>8</w:t>
      </w:r>
      <w:r w:rsidRPr="00A50BFD">
        <w:rPr>
          <w:lang w:val="en-GB"/>
        </w:rPr>
        <w:fldChar w:fldCharType="end"/>
      </w:r>
      <w:bookmarkEnd w:id="38"/>
      <w:r w:rsidRPr="00A50BFD">
        <w:rPr>
          <w:lang w:val="en-GB"/>
        </w:rPr>
        <w:t>: Parameters for body worn audio PMSE</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518"/>
        <w:gridCol w:w="709"/>
        <w:gridCol w:w="3544"/>
        <w:gridCol w:w="2976"/>
      </w:tblGrid>
      <w:tr w:rsidR="00FC5FF6" w:rsidRPr="00A50BFD" w:rsidTr="00F35E9F">
        <w:trPr>
          <w:tblHeader/>
        </w:trPr>
        <w:tc>
          <w:tcPr>
            <w:tcW w:w="2518" w:type="dxa"/>
            <w:tcBorders>
              <w:right w:val="single" w:sz="8" w:space="0" w:color="FFFFFF"/>
            </w:tcBorders>
            <w:shd w:val="clear" w:color="auto" w:fill="C00000"/>
          </w:tcPr>
          <w:p w:rsidR="00FC5FF6" w:rsidRPr="00A50BFD" w:rsidRDefault="00FC5FF6" w:rsidP="003F05A4">
            <w:pPr>
              <w:jc w:val="center"/>
              <w:rPr>
                <w:b/>
                <w:color w:val="FFFFFF"/>
                <w:lang w:val="en-GB"/>
              </w:rPr>
            </w:pPr>
            <w:r w:rsidRPr="00A50BFD">
              <w:rPr>
                <w:b/>
                <w:color w:val="FFFFFF"/>
                <w:lang w:val="en-GB"/>
              </w:rPr>
              <w:t>Parameter</w:t>
            </w:r>
          </w:p>
        </w:tc>
        <w:tc>
          <w:tcPr>
            <w:tcW w:w="709" w:type="dxa"/>
            <w:tcBorders>
              <w:left w:val="single" w:sz="8" w:space="0" w:color="FFFFFF"/>
              <w:right w:val="single" w:sz="8" w:space="0" w:color="FFFFFF"/>
            </w:tcBorders>
            <w:shd w:val="clear" w:color="auto" w:fill="C00000"/>
          </w:tcPr>
          <w:p w:rsidR="00FC5FF6" w:rsidRPr="00A50BFD" w:rsidRDefault="00FC5FF6" w:rsidP="003F05A4">
            <w:pPr>
              <w:jc w:val="center"/>
              <w:rPr>
                <w:b/>
                <w:color w:val="FFFFFF"/>
                <w:lang w:val="en-GB"/>
              </w:rPr>
            </w:pPr>
            <w:r w:rsidRPr="00A50BFD">
              <w:rPr>
                <w:b/>
                <w:color w:val="FFFFFF"/>
                <w:lang w:val="en-GB"/>
              </w:rPr>
              <w:t>Unit</w:t>
            </w:r>
          </w:p>
        </w:tc>
        <w:tc>
          <w:tcPr>
            <w:tcW w:w="3544" w:type="dxa"/>
            <w:tcBorders>
              <w:left w:val="single" w:sz="8" w:space="0" w:color="FFFFFF"/>
              <w:right w:val="single" w:sz="8" w:space="0" w:color="FFFFFF"/>
            </w:tcBorders>
            <w:shd w:val="clear" w:color="auto" w:fill="C00000"/>
          </w:tcPr>
          <w:p w:rsidR="00FC5FF6" w:rsidRPr="00A50BFD" w:rsidRDefault="00FC5FF6" w:rsidP="003F05A4">
            <w:pPr>
              <w:jc w:val="center"/>
              <w:rPr>
                <w:b/>
                <w:color w:val="FFFFFF"/>
                <w:lang w:val="en-GB"/>
              </w:rPr>
            </w:pPr>
            <w:r w:rsidRPr="00A50BFD">
              <w:rPr>
                <w:b/>
                <w:color w:val="FFFFFF"/>
                <w:lang w:val="en-GB"/>
              </w:rPr>
              <w:t>Value</w:t>
            </w:r>
          </w:p>
        </w:tc>
        <w:tc>
          <w:tcPr>
            <w:tcW w:w="2976" w:type="dxa"/>
            <w:tcBorders>
              <w:left w:val="single" w:sz="8" w:space="0" w:color="FFFFFF"/>
            </w:tcBorders>
            <w:shd w:val="clear" w:color="auto" w:fill="C00000"/>
          </w:tcPr>
          <w:p w:rsidR="00FC5FF6" w:rsidRPr="00A50BFD" w:rsidRDefault="00FC5FF6" w:rsidP="003F05A4">
            <w:pPr>
              <w:jc w:val="center"/>
              <w:rPr>
                <w:b/>
                <w:color w:val="FFFFFF"/>
                <w:lang w:val="en-GB"/>
              </w:rPr>
            </w:pPr>
            <w:r w:rsidRPr="00A50BFD">
              <w:rPr>
                <w:b/>
                <w:color w:val="FFFFFF"/>
                <w:lang w:val="en-GB"/>
              </w:rPr>
              <w:t>Comment</w:t>
            </w:r>
          </w:p>
        </w:tc>
      </w:tr>
      <w:tr w:rsidR="00FC5FF6" w:rsidRPr="00A50BFD" w:rsidTr="002F7143">
        <w:tc>
          <w:tcPr>
            <w:tcW w:w="2518" w:type="dxa"/>
          </w:tcPr>
          <w:p w:rsidR="00FC5FF6" w:rsidRPr="00A50BFD" w:rsidRDefault="00FC5FF6" w:rsidP="003F05A4">
            <w:pPr>
              <w:rPr>
                <w:lang w:val="en-GB"/>
              </w:rPr>
            </w:pPr>
            <w:r w:rsidRPr="00A50BFD">
              <w:rPr>
                <w:lang w:val="en-GB"/>
              </w:rPr>
              <w:t>Bandwidth (BW)</w:t>
            </w:r>
          </w:p>
        </w:tc>
        <w:tc>
          <w:tcPr>
            <w:tcW w:w="709" w:type="dxa"/>
          </w:tcPr>
          <w:p w:rsidR="00FC5FF6" w:rsidRPr="00A50BFD" w:rsidRDefault="00FC5FF6" w:rsidP="006E296D">
            <w:pPr>
              <w:rPr>
                <w:lang w:val="en-GB"/>
              </w:rPr>
            </w:pPr>
            <w:r w:rsidRPr="00A50BFD">
              <w:rPr>
                <w:lang w:val="en-GB"/>
              </w:rPr>
              <w:t>MHz</w:t>
            </w:r>
          </w:p>
        </w:tc>
        <w:tc>
          <w:tcPr>
            <w:tcW w:w="3544" w:type="dxa"/>
          </w:tcPr>
          <w:p w:rsidR="00FC5FF6" w:rsidRPr="00A50BFD" w:rsidRDefault="00FC5FF6" w:rsidP="003E358C">
            <w:pPr>
              <w:rPr>
                <w:lang w:val="en-GB"/>
              </w:rPr>
            </w:pPr>
            <w:r w:rsidRPr="00A50BFD">
              <w:rPr>
                <w:lang w:val="en-GB"/>
              </w:rPr>
              <w:t>0</w:t>
            </w:r>
            <w:r w:rsidR="003E358C" w:rsidRPr="00A50BFD">
              <w:rPr>
                <w:lang w:val="en-GB"/>
              </w:rPr>
              <w:t>.</w:t>
            </w:r>
            <w:r w:rsidRPr="00A50BFD">
              <w:rPr>
                <w:lang w:val="en-GB"/>
              </w:rPr>
              <w:t>2</w:t>
            </w:r>
          </w:p>
        </w:tc>
        <w:tc>
          <w:tcPr>
            <w:tcW w:w="2976" w:type="dxa"/>
          </w:tcPr>
          <w:p w:rsidR="00FC5FF6" w:rsidRPr="00A50BFD" w:rsidRDefault="00FC5FF6" w:rsidP="003F05A4">
            <w:pPr>
              <w:rPr>
                <w:lang w:val="en-GB"/>
              </w:rPr>
            </w:pPr>
          </w:p>
        </w:tc>
      </w:tr>
      <w:tr w:rsidR="00FC5FF6" w:rsidRPr="00A50BFD" w:rsidTr="002F7143">
        <w:tc>
          <w:tcPr>
            <w:tcW w:w="2518" w:type="dxa"/>
          </w:tcPr>
          <w:p w:rsidR="00FC5FF6" w:rsidRPr="00A50BFD" w:rsidRDefault="00FC5FF6" w:rsidP="003F05A4">
            <w:pPr>
              <w:rPr>
                <w:lang w:val="en-GB"/>
              </w:rPr>
            </w:pPr>
            <w:r w:rsidRPr="00A50BFD">
              <w:rPr>
                <w:lang w:val="en-GB"/>
              </w:rPr>
              <w:t>Antenna height</w:t>
            </w:r>
          </w:p>
        </w:tc>
        <w:tc>
          <w:tcPr>
            <w:tcW w:w="709" w:type="dxa"/>
          </w:tcPr>
          <w:p w:rsidR="00FC5FF6" w:rsidRPr="00A50BFD" w:rsidRDefault="00FC5FF6" w:rsidP="006E296D">
            <w:pPr>
              <w:rPr>
                <w:lang w:val="en-GB"/>
              </w:rPr>
            </w:pPr>
            <w:r w:rsidRPr="00A50BFD">
              <w:rPr>
                <w:lang w:val="en-GB"/>
              </w:rPr>
              <w:t>m</w:t>
            </w:r>
          </w:p>
        </w:tc>
        <w:tc>
          <w:tcPr>
            <w:tcW w:w="3544" w:type="dxa"/>
          </w:tcPr>
          <w:p w:rsidR="00FC5FF6" w:rsidRPr="00A50BFD" w:rsidRDefault="00FC5FF6" w:rsidP="003E358C">
            <w:pPr>
              <w:rPr>
                <w:lang w:val="en-GB"/>
              </w:rPr>
            </w:pPr>
            <w:r w:rsidRPr="00A50BFD">
              <w:rPr>
                <w:lang w:val="en-GB"/>
              </w:rPr>
              <w:t>1</w:t>
            </w:r>
            <w:r w:rsidR="003E358C" w:rsidRPr="00A50BFD">
              <w:rPr>
                <w:lang w:val="en-GB"/>
              </w:rPr>
              <w:t>.</w:t>
            </w:r>
            <w:r w:rsidRPr="00A50BFD">
              <w:rPr>
                <w:lang w:val="en-GB"/>
              </w:rPr>
              <w:t>5</w:t>
            </w:r>
          </w:p>
        </w:tc>
        <w:tc>
          <w:tcPr>
            <w:tcW w:w="2976" w:type="dxa"/>
          </w:tcPr>
          <w:p w:rsidR="00FC5FF6" w:rsidRPr="00A50BFD" w:rsidRDefault="00FC5FF6" w:rsidP="003F05A4">
            <w:pPr>
              <w:rPr>
                <w:lang w:val="en-GB"/>
              </w:rPr>
            </w:pPr>
          </w:p>
        </w:tc>
      </w:tr>
      <w:tr w:rsidR="00FC5FF6" w:rsidRPr="00A50BFD" w:rsidTr="002F7143">
        <w:tc>
          <w:tcPr>
            <w:tcW w:w="2518" w:type="dxa"/>
          </w:tcPr>
          <w:p w:rsidR="00FC5FF6" w:rsidRPr="00A50BFD" w:rsidRDefault="00FC5FF6" w:rsidP="003F05A4">
            <w:pPr>
              <w:rPr>
                <w:lang w:val="en-GB"/>
              </w:rPr>
            </w:pPr>
            <w:r w:rsidRPr="00A50BFD">
              <w:rPr>
                <w:lang w:val="en-GB"/>
              </w:rPr>
              <w:lastRenderedPageBreak/>
              <w:t>Body loss</w:t>
            </w:r>
          </w:p>
        </w:tc>
        <w:tc>
          <w:tcPr>
            <w:tcW w:w="709" w:type="dxa"/>
          </w:tcPr>
          <w:p w:rsidR="00FC5FF6" w:rsidRPr="00A50BFD" w:rsidRDefault="00FC5FF6" w:rsidP="006E296D">
            <w:pPr>
              <w:rPr>
                <w:lang w:val="en-GB"/>
              </w:rPr>
            </w:pPr>
            <w:r w:rsidRPr="00A50BFD">
              <w:rPr>
                <w:lang w:val="en-GB"/>
              </w:rPr>
              <w:t>dB</w:t>
            </w:r>
          </w:p>
        </w:tc>
        <w:tc>
          <w:tcPr>
            <w:tcW w:w="3544" w:type="dxa"/>
          </w:tcPr>
          <w:p w:rsidR="00FC5FF6" w:rsidRPr="00A50BFD" w:rsidRDefault="00FC5FF6" w:rsidP="006E296D">
            <w:pPr>
              <w:rPr>
                <w:lang w:val="en-GB"/>
              </w:rPr>
            </w:pPr>
            <w:r w:rsidRPr="00A50BFD">
              <w:rPr>
                <w:lang w:val="en-GB"/>
              </w:rPr>
              <w:t>15</w:t>
            </w:r>
          </w:p>
        </w:tc>
        <w:tc>
          <w:tcPr>
            <w:tcW w:w="2976" w:type="dxa"/>
          </w:tcPr>
          <w:p w:rsidR="00FC5FF6" w:rsidRPr="00A50BFD" w:rsidRDefault="00AB0F3D" w:rsidP="00F333EB">
            <w:pPr>
              <w:rPr>
                <w:lang w:val="en-GB"/>
              </w:rPr>
            </w:pPr>
            <w:r w:rsidRPr="00A50BFD">
              <w:rPr>
                <w:lang w:val="en-GB"/>
              </w:rPr>
              <w:t xml:space="preserve">Calculations are </w:t>
            </w:r>
            <w:r w:rsidR="00F333EB" w:rsidRPr="00A50BFD">
              <w:rPr>
                <w:lang w:val="en-GB"/>
              </w:rPr>
              <w:t xml:space="preserve">also provided </w:t>
            </w:r>
            <w:r w:rsidRPr="00A50BFD">
              <w:rPr>
                <w:lang w:val="en-GB"/>
              </w:rPr>
              <w:t xml:space="preserve">with body loss of 18 dB. Additional results </w:t>
            </w:r>
            <w:r w:rsidR="00F333EB" w:rsidRPr="00A50BFD">
              <w:rPr>
                <w:lang w:val="en-GB"/>
              </w:rPr>
              <w:t>are</w:t>
            </w:r>
            <w:r w:rsidRPr="00A50BFD">
              <w:rPr>
                <w:lang w:val="en-GB"/>
              </w:rPr>
              <w:t xml:space="preserve"> included in </w:t>
            </w:r>
            <w:r w:rsidR="00F333EB" w:rsidRPr="00A50BFD">
              <w:rPr>
                <w:lang w:val="en-GB"/>
              </w:rPr>
              <w:t>A</w:t>
            </w:r>
            <w:r w:rsidRPr="00A50BFD">
              <w:rPr>
                <w:lang w:val="en-GB"/>
              </w:rPr>
              <w:t>nnex</w:t>
            </w:r>
            <w:r w:rsidR="00F333EB" w:rsidRPr="00A50BFD">
              <w:rPr>
                <w:lang w:val="en-GB"/>
              </w:rPr>
              <w:t xml:space="preserve"> 5</w:t>
            </w:r>
            <w:r w:rsidRPr="00A50BFD">
              <w:rPr>
                <w:lang w:val="en-GB"/>
              </w:rPr>
              <w:t>.</w:t>
            </w:r>
          </w:p>
        </w:tc>
      </w:tr>
      <w:tr w:rsidR="00FC5FF6" w:rsidRPr="00A50BFD" w:rsidTr="002F7143">
        <w:tc>
          <w:tcPr>
            <w:tcW w:w="2518" w:type="dxa"/>
          </w:tcPr>
          <w:p w:rsidR="00FC5FF6" w:rsidRPr="00A50BFD" w:rsidRDefault="00AF3967" w:rsidP="003F05A4">
            <w:pPr>
              <w:rPr>
                <w:lang w:val="en-GB"/>
              </w:rPr>
            </w:pPr>
            <w:r w:rsidRPr="00A50BFD">
              <w:rPr>
                <w:lang w:val="en-GB"/>
              </w:rPr>
              <w:t xml:space="preserve">Maximum </w:t>
            </w:r>
            <w:r w:rsidR="003A7489" w:rsidRPr="00A50BFD">
              <w:rPr>
                <w:lang w:val="en-GB"/>
              </w:rPr>
              <w:t>e.i.r.p.</w:t>
            </w:r>
          </w:p>
        </w:tc>
        <w:tc>
          <w:tcPr>
            <w:tcW w:w="709" w:type="dxa"/>
          </w:tcPr>
          <w:p w:rsidR="00FC5FF6" w:rsidRPr="00A50BFD" w:rsidRDefault="00FC5FF6" w:rsidP="006E296D">
            <w:pPr>
              <w:rPr>
                <w:lang w:val="en-GB"/>
              </w:rPr>
            </w:pPr>
            <w:r w:rsidRPr="00A50BFD">
              <w:rPr>
                <w:lang w:val="en-GB"/>
              </w:rPr>
              <w:t>dBm</w:t>
            </w:r>
          </w:p>
        </w:tc>
        <w:tc>
          <w:tcPr>
            <w:tcW w:w="3544" w:type="dxa"/>
          </w:tcPr>
          <w:p w:rsidR="00FC5FF6" w:rsidRPr="00A50BFD" w:rsidRDefault="00FC5FF6" w:rsidP="003172C8">
            <w:pPr>
              <w:rPr>
                <w:lang w:val="en-GB"/>
              </w:rPr>
            </w:pPr>
            <w:r w:rsidRPr="00A50BFD">
              <w:rPr>
                <w:lang w:val="en-GB"/>
              </w:rPr>
              <w:t>1</w:t>
            </w:r>
            <w:r w:rsidR="00E3557A" w:rsidRPr="00A50BFD">
              <w:rPr>
                <w:lang w:val="en-GB"/>
              </w:rPr>
              <w:t>9</w:t>
            </w:r>
            <w:r w:rsidR="00E73358" w:rsidRPr="00A50BFD">
              <w:rPr>
                <w:lang w:val="en-GB"/>
              </w:rPr>
              <w:t>.15</w:t>
            </w:r>
          </w:p>
        </w:tc>
        <w:tc>
          <w:tcPr>
            <w:tcW w:w="2976" w:type="dxa"/>
          </w:tcPr>
          <w:p w:rsidR="000B507A" w:rsidRPr="00A50BFD" w:rsidRDefault="000B507A" w:rsidP="000B507A">
            <w:pPr>
              <w:rPr>
                <w:lang w:val="en-GB"/>
              </w:rPr>
            </w:pPr>
            <w:r w:rsidRPr="00A50BFD">
              <w:rPr>
                <w:lang w:val="en-GB"/>
              </w:rPr>
              <w:t xml:space="preserve">ERC/REC 70-03, </w:t>
            </w:r>
            <w:r w:rsidRPr="00A50BFD">
              <w:rPr>
                <w:lang w:val="en-GB"/>
              </w:rPr>
              <w:br/>
              <w:t>Annex 10</w:t>
            </w:r>
          </w:p>
          <w:p w:rsidR="0055622F" w:rsidRPr="00A50BFD" w:rsidRDefault="000B507A" w:rsidP="000B507A">
            <w:pPr>
              <w:rPr>
                <w:lang w:val="en-GB"/>
              </w:rPr>
            </w:pPr>
            <w:r w:rsidRPr="00A50BFD">
              <w:rPr>
                <w:lang w:val="en-GB"/>
              </w:rPr>
              <w:t>This value is equivalent to 17 dBm e.r.p.</w:t>
            </w:r>
          </w:p>
        </w:tc>
      </w:tr>
      <w:tr w:rsidR="00FC5FF6" w:rsidRPr="00A50BFD" w:rsidTr="002F7143">
        <w:tc>
          <w:tcPr>
            <w:tcW w:w="2518" w:type="dxa"/>
          </w:tcPr>
          <w:p w:rsidR="00FC5FF6" w:rsidRPr="00A50BFD" w:rsidRDefault="00FC5FF6" w:rsidP="003F05A4">
            <w:pPr>
              <w:rPr>
                <w:lang w:val="en-GB"/>
              </w:rPr>
            </w:pPr>
            <w:r w:rsidRPr="00A50BFD">
              <w:rPr>
                <w:lang w:val="en-GB"/>
              </w:rPr>
              <w:t>Transmitter mask (Monte-Carlo Simulations)</w:t>
            </w:r>
          </w:p>
        </w:tc>
        <w:tc>
          <w:tcPr>
            <w:tcW w:w="709" w:type="dxa"/>
          </w:tcPr>
          <w:p w:rsidR="00FC5FF6" w:rsidRPr="00A50BFD" w:rsidRDefault="00FC5FF6" w:rsidP="006E296D">
            <w:pPr>
              <w:rPr>
                <w:lang w:val="en-GB"/>
              </w:rPr>
            </w:pPr>
            <w:r w:rsidRPr="00A50BFD">
              <w:rPr>
                <w:lang w:val="en-GB"/>
              </w:rPr>
              <w:t>dBm</w:t>
            </w:r>
          </w:p>
        </w:tc>
        <w:tc>
          <w:tcPr>
            <w:tcW w:w="3544" w:type="dxa"/>
          </w:tcPr>
          <w:p w:rsidR="00FC5FF6" w:rsidRPr="00A50BFD" w:rsidRDefault="00E66FD2" w:rsidP="003F05A4">
            <w:pPr>
              <w:jc w:val="center"/>
              <w:rPr>
                <w:lang w:val="en-GB"/>
              </w:rPr>
            </w:pPr>
            <w:r w:rsidRPr="00A50BFD">
              <w:rPr>
                <w:noProof/>
                <w:color w:val="000000"/>
                <w:lang w:val="da-DK" w:eastAsia="da-DK"/>
              </w:rPr>
              <w:drawing>
                <wp:inline distT="0" distB="0" distL="0" distR="0" wp14:anchorId="6DAAB415" wp14:editId="48CB6D49">
                  <wp:extent cx="2001520" cy="18459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1520" cy="1845945"/>
                          </a:xfrm>
                          <a:prstGeom prst="rect">
                            <a:avLst/>
                          </a:prstGeom>
                          <a:noFill/>
                          <a:ln>
                            <a:noFill/>
                          </a:ln>
                        </pic:spPr>
                      </pic:pic>
                    </a:graphicData>
                  </a:graphic>
                </wp:inline>
              </w:drawing>
            </w:r>
          </w:p>
        </w:tc>
        <w:tc>
          <w:tcPr>
            <w:tcW w:w="2976" w:type="dxa"/>
          </w:tcPr>
          <w:p w:rsidR="00FC5FF6" w:rsidRPr="00A50BFD" w:rsidRDefault="00FC5FF6">
            <w:pPr>
              <w:rPr>
                <w:lang w:val="en-GB"/>
              </w:rPr>
            </w:pPr>
            <w:r w:rsidRPr="00A50BFD">
              <w:rPr>
                <w:rFonts w:cs="Arial"/>
                <w:color w:val="000000"/>
                <w:lang w:val="en-GB"/>
              </w:rPr>
              <w:t>ETSI EN 300</w:t>
            </w:r>
            <w:r w:rsidR="00140325" w:rsidRPr="00A50BFD">
              <w:rPr>
                <w:rFonts w:cs="Arial"/>
                <w:color w:val="000000"/>
                <w:lang w:val="en-GB"/>
              </w:rPr>
              <w:t xml:space="preserve"> </w:t>
            </w:r>
            <w:r w:rsidRPr="00A50BFD">
              <w:rPr>
                <w:rFonts w:cs="Arial"/>
                <w:color w:val="000000"/>
                <w:lang w:val="en-GB"/>
              </w:rPr>
              <w:t>422 (revised)</w:t>
            </w:r>
          </w:p>
        </w:tc>
      </w:tr>
    </w:tbl>
    <w:p w:rsidR="006902EC" w:rsidRPr="00A50BFD" w:rsidRDefault="006902EC" w:rsidP="003172C8">
      <w:pPr>
        <w:pStyle w:val="Caption"/>
        <w:keepNext/>
        <w:rPr>
          <w:lang w:val="en-GB"/>
        </w:rPr>
      </w:pPr>
      <w:r w:rsidRPr="00A50BFD">
        <w:rPr>
          <w:lang w:val="en-GB"/>
        </w:rPr>
        <w:t xml:space="preserve">Table </w:t>
      </w:r>
      <w:r w:rsidRPr="00A50BFD">
        <w:rPr>
          <w:lang w:val="en-GB"/>
        </w:rPr>
        <w:fldChar w:fldCharType="begin"/>
      </w:r>
      <w:r w:rsidRPr="00A50BFD">
        <w:rPr>
          <w:lang w:val="en-GB"/>
        </w:rPr>
        <w:instrText xml:space="preserve"> SEQ Table \* ARABIC </w:instrText>
      </w:r>
      <w:r w:rsidRPr="00A50BFD">
        <w:rPr>
          <w:lang w:val="en-GB"/>
        </w:rPr>
        <w:fldChar w:fldCharType="separate"/>
      </w:r>
      <w:r w:rsidR="00A50BFD">
        <w:rPr>
          <w:noProof/>
          <w:lang w:val="en-GB"/>
        </w:rPr>
        <w:t>9</w:t>
      </w:r>
      <w:r w:rsidRPr="00A50BFD">
        <w:rPr>
          <w:lang w:val="en-GB"/>
        </w:rPr>
        <w:fldChar w:fldCharType="end"/>
      </w:r>
      <w:r w:rsidRPr="00A50BFD">
        <w:rPr>
          <w:lang w:val="en-GB"/>
        </w:rPr>
        <w:t>: Parameters for PMSE receivers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518"/>
        <w:gridCol w:w="709"/>
        <w:gridCol w:w="3544"/>
        <w:gridCol w:w="2976"/>
      </w:tblGrid>
      <w:tr w:rsidR="00FC5FF6" w:rsidRPr="00A50BFD" w:rsidTr="00F35E9F">
        <w:trPr>
          <w:tblHeader/>
        </w:trPr>
        <w:tc>
          <w:tcPr>
            <w:tcW w:w="2518" w:type="dxa"/>
            <w:tcBorders>
              <w:right w:val="single" w:sz="8" w:space="0" w:color="FFFFFF"/>
            </w:tcBorders>
            <w:shd w:val="clear" w:color="auto" w:fill="C00000"/>
          </w:tcPr>
          <w:p w:rsidR="00FC5FF6" w:rsidRPr="00A50BFD" w:rsidRDefault="00FC5FF6" w:rsidP="002F7143">
            <w:pPr>
              <w:keepNext/>
              <w:jc w:val="center"/>
              <w:rPr>
                <w:b/>
                <w:color w:val="FFFFFF"/>
                <w:lang w:val="en-GB"/>
              </w:rPr>
            </w:pPr>
            <w:r w:rsidRPr="00A50BFD">
              <w:rPr>
                <w:b/>
                <w:color w:val="FFFFFF"/>
                <w:lang w:val="en-GB"/>
              </w:rPr>
              <w:t>Parameter</w:t>
            </w:r>
          </w:p>
        </w:tc>
        <w:tc>
          <w:tcPr>
            <w:tcW w:w="709" w:type="dxa"/>
            <w:tcBorders>
              <w:left w:val="single" w:sz="8" w:space="0" w:color="FFFFFF"/>
              <w:right w:val="single" w:sz="8" w:space="0" w:color="FFFFFF"/>
            </w:tcBorders>
            <w:shd w:val="clear" w:color="auto" w:fill="C00000"/>
          </w:tcPr>
          <w:p w:rsidR="00FC5FF6" w:rsidRPr="00A50BFD" w:rsidRDefault="00FC5FF6" w:rsidP="002F7143">
            <w:pPr>
              <w:keepNext/>
              <w:jc w:val="center"/>
              <w:rPr>
                <w:b/>
                <w:color w:val="FFFFFF"/>
                <w:lang w:val="en-GB"/>
              </w:rPr>
            </w:pPr>
            <w:r w:rsidRPr="00A50BFD">
              <w:rPr>
                <w:b/>
                <w:color w:val="FFFFFF"/>
                <w:lang w:val="en-GB"/>
              </w:rPr>
              <w:t>Unit</w:t>
            </w:r>
          </w:p>
        </w:tc>
        <w:tc>
          <w:tcPr>
            <w:tcW w:w="3544" w:type="dxa"/>
            <w:tcBorders>
              <w:left w:val="single" w:sz="8" w:space="0" w:color="FFFFFF"/>
              <w:right w:val="single" w:sz="8" w:space="0" w:color="FFFFFF"/>
            </w:tcBorders>
            <w:shd w:val="clear" w:color="auto" w:fill="C00000"/>
          </w:tcPr>
          <w:p w:rsidR="00FC5FF6" w:rsidRPr="00A50BFD" w:rsidRDefault="00FC5FF6" w:rsidP="002F7143">
            <w:pPr>
              <w:keepNext/>
              <w:jc w:val="center"/>
              <w:rPr>
                <w:b/>
                <w:color w:val="FFFFFF"/>
                <w:lang w:val="en-GB"/>
              </w:rPr>
            </w:pPr>
            <w:r w:rsidRPr="00A50BFD">
              <w:rPr>
                <w:b/>
                <w:color w:val="FFFFFF"/>
                <w:lang w:val="en-GB"/>
              </w:rPr>
              <w:t>Value</w:t>
            </w:r>
          </w:p>
        </w:tc>
        <w:tc>
          <w:tcPr>
            <w:tcW w:w="2976" w:type="dxa"/>
            <w:tcBorders>
              <w:left w:val="single" w:sz="8" w:space="0" w:color="FFFFFF"/>
            </w:tcBorders>
            <w:shd w:val="clear" w:color="auto" w:fill="C00000"/>
          </w:tcPr>
          <w:p w:rsidR="00FC5FF6" w:rsidRPr="00A50BFD" w:rsidRDefault="00FC5FF6" w:rsidP="002F7143">
            <w:pPr>
              <w:keepNext/>
              <w:jc w:val="center"/>
              <w:rPr>
                <w:b/>
                <w:color w:val="FFFFFF"/>
                <w:lang w:val="en-GB"/>
              </w:rPr>
            </w:pPr>
            <w:r w:rsidRPr="00A50BFD">
              <w:rPr>
                <w:b/>
                <w:color w:val="FFFFFF"/>
                <w:lang w:val="en-GB"/>
              </w:rPr>
              <w:t>Comment</w:t>
            </w:r>
          </w:p>
        </w:tc>
      </w:tr>
      <w:tr w:rsidR="00FC5FF6" w:rsidRPr="00A50BFD" w:rsidTr="002F7143">
        <w:tc>
          <w:tcPr>
            <w:tcW w:w="2518" w:type="dxa"/>
          </w:tcPr>
          <w:p w:rsidR="00FC5FF6" w:rsidRPr="00A50BFD" w:rsidRDefault="00FC5FF6" w:rsidP="002F7143">
            <w:pPr>
              <w:keepNext/>
              <w:rPr>
                <w:lang w:val="en-GB"/>
              </w:rPr>
            </w:pPr>
            <w:r w:rsidRPr="00A50BFD">
              <w:rPr>
                <w:lang w:val="en-GB"/>
              </w:rPr>
              <w:t>Bandwidth (BW)</w:t>
            </w:r>
          </w:p>
        </w:tc>
        <w:tc>
          <w:tcPr>
            <w:tcW w:w="709" w:type="dxa"/>
          </w:tcPr>
          <w:p w:rsidR="00FC5FF6" w:rsidRPr="00A50BFD" w:rsidRDefault="00FC5FF6" w:rsidP="002F7143">
            <w:pPr>
              <w:keepNext/>
              <w:rPr>
                <w:lang w:val="en-GB"/>
              </w:rPr>
            </w:pPr>
            <w:r w:rsidRPr="00A50BFD">
              <w:rPr>
                <w:lang w:val="en-GB"/>
              </w:rPr>
              <w:t>MHz</w:t>
            </w:r>
          </w:p>
        </w:tc>
        <w:tc>
          <w:tcPr>
            <w:tcW w:w="3544" w:type="dxa"/>
          </w:tcPr>
          <w:p w:rsidR="00FC5FF6" w:rsidRPr="00A50BFD" w:rsidRDefault="00FC5FF6" w:rsidP="003E358C">
            <w:pPr>
              <w:keepNext/>
              <w:rPr>
                <w:lang w:val="en-GB"/>
              </w:rPr>
            </w:pPr>
            <w:r w:rsidRPr="00A50BFD">
              <w:rPr>
                <w:lang w:val="en-GB"/>
              </w:rPr>
              <w:t>0</w:t>
            </w:r>
            <w:r w:rsidR="003E358C" w:rsidRPr="00A50BFD">
              <w:rPr>
                <w:lang w:val="en-GB"/>
              </w:rPr>
              <w:t>.</w:t>
            </w:r>
            <w:r w:rsidRPr="00A50BFD">
              <w:rPr>
                <w:lang w:val="en-GB"/>
              </w:rPr>
              <w:t>2</w:t>
            </w:r>
          </w:p>
        </w:tc>
        <w:tc>
          <w:tcPr>
            <w:tcW w:w="2976" w:type="dxa"/>
          </w:tcPr>
          <w:p w:rsidR="00FC5FF6" w:rsidRPr="00A50BFD" w:rsidRDefault="00FC5FF6" w:rsidP="002F7143">
            <w:pPr>
              <w:keepNext/>
              <w:rPr>
                <w:lang w:val="en-GB"/>
              </w:rPr>
            </w:pPr>
          </w:p>
        </w:tc>
      </w:tr>
      <w:tr w:rsidR="00FC5FF6" w:rsidRPr="00A50BFD" w:rsidTr="002F7143">
        <w:tc>
          <w:tcPr>
            <w:tcW w:w="2518" w:type="dxa"/>
          </w:tcPr>
          <w:p w:rsidR="00FC5FF6" w:rsidRPr="00A50BFD" w:rsidRDefault="00FC5FF6" w:rsidP="002F7143">
            <w:pPr>
              <w:keepNext/>
              <w:rPr>
                <w:lang w:val="en-GB"/>
              </w:rPr>
            </w:pPr>
            <w:r w:rsidRPr="00A50BFD">
              <w:rPr>
                <w:lang w:val="en-GB"/>
              </w:rPr>
              <w:t>Reference Sensitivity</w:t>
            </w:r>
          </w:p>
        </w:tc>
        <w:tc>
          <w:tcPr>
            <w:tcW w:w="709" w:type="dxa"/>
          </w:tcPr>
          <w:p w:rsidR="00FC5FF6" w:rsidRPr="00A50BFD" w:rsidRDefault="00FC5FF6" w:rsidP="002F7143">
            <w:pPr>
              <w:keepNext/>
              <w:rPr>
                <w:lang w:val="en-GB"/>
              </w:rPr>
            </w:pPr>
            <w:r w:rsidRPr="00A50BFD">
              <w:rPr>
                <w:lang w:val="en-GB"/>
              </w:rPr>
              <w:t>dBm</w:t>
            </w:r>
          </w:p>
        </w:tc>
        <w:tc>
          <w:tcPr>
            <w:tcW w:w="3544" w:type="dxa"/>
          </w:tcPr>
          <w:p w:rsidR="00FC5FF6" w:rsidRPr="00A50BFD" w:rsidRDefault="00FC5FF6" w:rsidP="002F7143">
            <w:pPr>
              <w:keepNext/>
              <w:rPr>
                <w:lang w:val="en-GB"/>
              </w:rPr>
            </w:pPr>
            <w:r w:rsidRPr="00A50BFD">
              <w:rPr>
                <w:lang w:val="en-GB"/>
              </w:rPr>
              <w:t>-90</w:t>
            </w:r>
          </w:p>
        </w:tc>
        <w:tc>
          <w:tcPr>
            <w:tcW w:w="2976" w:type="dxa"/>
          </w:tcPr>
          <w:p w:rsidR="00FC5FF6" w:rsidRPr="00A50BFD" w:rsidRDefault="00FC5FF6">
            <w:pPr>
              <w:keepNext/>
              <w:rPr>
                <w:lang w:val="en-GB"/>
              </w:rPr>
            </w:pPr>
            <w:r w:rsidRPr="00A50BFD">
              <w:rPr>
                <w:lang w:val="en-GB"/>
              </w:rPr>
              <w:t>ETSI TR 102</w:t>
            </w:r>
            <w:r w:rsidR="00140325" w:rsidRPr="00A50BFD">
              <w:rPr>
                <w:lang w:val="en-GB"/>
              </w:rPr>
              <w:t xml:space="preserve"> </w:t>
            </w:r>
            <w:r w:rsidRPr="00A50BFD">
              <w:rPr>
                <w:lang w:val="en-GB"/>
              </w:rPr>
              <w:t>546</w:t>
            </w:r>
            <w:r w:rsidR="00B4799C" w:rsidRPr="00A50BFD">
              <w:rPr>
                <w:lang w:val="en-GB"/>
              </w:rPr>
              <w:t xml:space="preserve"> </w:t>
            </w:r>
            <w:r w:rsidR="00B4799C" w:rsidRPr="00A50BFD">
              <w:rPr>
                <w:lang w:val="en-GB"/>
              </w:rPr>
              <w:fldChar w:fldCharType="begin"/>
            </w:r>
            <w:r w:rsidR="00B4799C" w:rsidRPr="00A50BFD">
              <w:rPr>
                <w:lang w:val="en-GB"/>
              </w:rPr>
              <w:instrText xml:space="preserve"> REF _Ref387822636 \n \h </w:instrText>
            </w:r>
            <w:r w:rsidR="00B4799C" w:rsidRPr="00A50BFD">
              <w:rPr>
                <w:lang w:val="en-GB"/>
              </w:rPr>
            </w:r>
            <w:r w:rsidR="00B4799C" w:rsidRPr="00A50BFD">
              <w:rPr>
                <w:lang w:val="en-GB"/>
              </w:rPr>
              <w:fldChar w:fldCharType="separate"/>
            </w:r>
            <w:r w:rsidR="00A50BFD">
              <w:rPr>
                <w:lang w:val="en-GB"/>
              </w:rPr>
              <w:t>[12]</w:t>
            </w:r>
            <w:r w:rsidR="00B4799C" w:rsidRPr="00A50BFD">
              <w:rPr>
                <w:lang w:val="en-GB"/>
              </w:rPr>
              <w:fldChar w:fldCharType="end"/>
            </w:r>
            <w:r w:rsidRPr="00A50BFD">
              <w:rPr>
                <w:lang w:val="en-GB"/>
              </w:rPr>
              <w:t xml:space="preserve">, </w:t>
            </w:r>
            <w:r w:rsidR="00257486" w:rsidRPr="00A50BFD">
              <w:rPr>
                <w:lang w:val="en-GB"/>
              </w:rPr>
              <w:br/>
            </w:r>
            <w:r w:rsidR="00DE17AE" w:rsidRPr="00A50BFD">
              <w:rPr>
                <w:lang w:val="en-GB"/>
              </w:rPr>
              <w:t>s</w:t>
            </w:r>
            <w:r w:rsidRPr="00A50BFD">
              <w:rPr>
                <w:lang w:val="en-GB"/>
              </w:rPr>
              <w:t>ection B.4.1.3</w:t>
            </w:r>
          </w:p>
        </w:tc>
      </w:tr>
      <w:tr w:rsidR="00FC5FF6" w:rsidRPr="00A50BFD" w:rsidTr="002F7143">
        <w:tc>
          <w:tcPr>
            <w:tcW w:w="2518" w:type="dxa"/>
          </w:tcPr>
          <w:p w:rsidR="00FC5FF6" w:rsidRPr="00A50BFD" w:rsidRDefault="00FC5FF6" w:rsidP="003F05A4">
            <w:pPr>
              <w:rPr>
                <w:lang w:val="en-GB"/>
              </w:rPr>
            </w:pPr>
            <w:r w:rsidRPr="00A50BFD">
              <w:rPr>
                <w:lang w:val="en-GB"/>
              </w:rPr>
              <w:t>Noise Figure (NF)</w:t>
            </w:r>
          </w:p>
        </w:tc>
        <w:tc>
          <w:tcPr>
            <w:tcW w:w="709" w:type="dxa"/>
          </w:tcPr>
          <w:p w:rsidR="00FC5FF6" w:rsidRPr="00A50BFD" w:rsidRDefault="00FC5FF6" w:rsidP="006E296D">
            <w:pPr>
              <w:rPr>
                <w:lang w:val="en-GB"/>
              </w:rPr>
            </w:pPr>
            <w:r w:rsidRPr="00A50BFD">
              <w:rPr>
                <w:lang w:val="en-GB"/>
              </w:rPr>
              <w:t>dB</w:t>
            </w:r>
          </w:p>
        </w:tc>
        <w:tc>
          <w:tcPr>
            <w:tcW w:w="3544" w:type="dxa"/>
          </w:tcPr>
          <w:p w:rsidR="00FC5FF6" w:rsidRPr="00A50BFD" w:rsidRDefault="00FC5FF6" w:rsidP="006E296D">
            <w:pPr>
              <w:rPr>
                <w:lang w:val="en-GB"/>
              </w:rPr>
            </w:pPr>
            <w:r w:rsidRPr="00A50BFD">
              <w:rPr>
                <w:lang w:val="en-GB"/>
              </w:rPr>
              <w:t>6</w:t>
            </w:r>
          </w:p>
        </w:tc>
        <w:tc>
          <w:tcPr>
            <w:tcW w:w="2976" w:type="dxa"/>
          </w:tcPr>
          <w:p w:rsidR="00FC5FF6" w:rsidRPr="00A50BFD" w:rsidRDefault="00FC5FF6" w:rsidP="00DE17AE">
            <w:pPr>
              <w:rPr>
                <w:lang w:val="en-GB"/>
              </w:rPr>
            </w:pPr>
            <w:r w:rsidRPr="00A50BFD">
              <w:rPr>
                <w:lang w:val="en-GB"/>
              </w:rPr>
              <w:t>ETSI TR 102</w:t>
            </w:r>
            <w:r w:rsidR="00140325" w:rsidRPr="00A50BFD">
              <w:rPr>
                <w:lang w:val="en-GB"/>
              </w:rPr>
              <w:t xml:space="preserve"> </w:t>
            </w:r>
            <w:r w:rsidRPr="00A50BFD">
              <w:rPr>
                <w:lang w:val="en-GB"/>
              </w:rPr>
              <w:t>546</w:t>
            </w:r>
            <w:r w:rsidR="00B4799C" w:rsidRPr="00A50BFD">
              <w:rPr>
                <w:lang w:val="en-GB"/>
              </w:rPr>
              <w:t xml:space="preserve"> </w:t>
            </w:r>
            <w:r w:rsidR="00B4799C" w:rsidRPr="00A50BFD">
              <w:rPr>
                <w:lang w:val="en-GB"/>
              </w:rPr>
              <w:fldChar w:fldCharType="begin"/>
            </w:r>
            <w:r w:rsidR="00B4799C" w:rsidRPr="00A50BFD">
              <w:rPr>
                <w:lang w:val="en-GB"/>
              </w:rPr>
              <w:instrText xml:space="preserve"> REF _Ref387822636 \n \h </w:instrText>
            </w:r>
            <w:r w:rsidR="00B4799C" w:rsidRPr="00A50BFD">
              <w:rPr>
                <w:lang w:val="en-GB"/>
              </w:rPr>
            </w:r>
            <w:r w:rsidR="00B4799C" w:rsidRPr="00A50BFD">
              <w:rPr>
                <w:lang w:val="en-GB"/>
              </w:rPr>
              <w:fldChar w:fldCharType="separate"/>
            </w:r>
            <w:r w:rsidR="00A50BFD">
              <w:rPr>
                <w:lang w:val="en-GB"/>
              </w:rPr>
              <w:t>[12]</w:t>
            </w:r>
            <w:r w:rsidR="00B4799C" w:rsidRPr="00A50BFD">
              <w:rPr>
                <w:lang w:val="en-GB"/>
              </w:rPr>
              <w:fldChar w:fldCharType="end"/>
            </w:r>
            <w:r w:rsidRPr="00A50BFD">
              <w:rPr>
                <w:lang w:val="en-GB"/>
              </w:rPr>
              <w:t xml:space="preserve">, </w:t>
            </w:r>
            <w:r w:rsidR="00257486" w:rsidRPr="00A50BFD">
              <w:rPr>
                <w:lang w:val="en-GB"/>
              </w:rPr>
              <w:br/>
            </w:r>
            <w:r w:rsidR="00DE17AE" w:rsidRPr="00A50BFD">
              <w:rPr>
                <w:lang w:val="en-GB"/>
              </w:rPr>
              <w:t>s</w:t>
            </w:r>
            <w:r w:rsidRPr="00A50BFD">
              <w:rPr>
                <w:lang w:val="en-GB"/>
              </w:rPr>
              <w:t>ection B.3.1</w:t>
            </w:r>
          </w:p>
        </w:tc>
      </w:tr>
      <w:tr w:rsidR="00FC5FF6" w:rsidRPr="00A50BFD" w:rsidTr="002F7143">
        <w:tc>
          <w:tcPr>
            <w:tcW w:w="2518" w:type="dxa"/>
          </w:tcPr>
          <w:p w:rsidR="00FC5FF6" w:rsidRPr="00A50BFD" w:rsidRDefault="00FC5FF6" w:rsidP="003F05A4">
            <w:pPr>
              <w:rPr>
                <w:lang w:val="en-GB"/>
              </w:rPr>
            </w:pPr>
            <w:r w:rsidRPr="00A50BFD">
              <w:rPr>
                <w:lang w:val="en-GB"/>
              </w:rPr>
              <w:t>Noise Floor (N)</w:t>
            </w:r>
          </w:p>
        </w:tc>
        <w:tc>
          <w:tcPr>
            <w:tcW w:w="709" w:type="dxa"/>
          </w:tcPr>
          <w:p w:rsidR="00FC5FF6" w:rsidRPr="00A50BFD" w:rsidRDefault="00FC5FF6" w:rsidP="006E296D">
            <w:pPr>
              <w:rPr>
                <w:lang w:val="en-GB"/>
              </w:rPr>
            </w:pPr>
            <w:r w:rsidRPr="00A50BFD">
              <w:rPr>
                <w:lang w:val="en-GB"/>
              </w:rPr>
              <w:t>dBm</w:t>
            </w:r>
          </w:p>
        </w:tc>
        <w:tc>
          <w:tcPr>
            <w:tcW w:w="3544" w:type="dxa"/>
          </w:tcPr>
          <w:p w:rsidR="00FC5FF6" w:rsidRPr="00A50BFD" w:rsidRDefault="00FC5FF6" w:rsidP="006E296D">
            <w:pPr>
              <w:rPr>
                <w:lang w:val="en-GB"/>
              </w:rPr>
            </w:pPr>
            <w:r w:rsidRPr="00A50BFD">
              <w:rPr>
                <w:lang w:val="en-GB"/>
              </w:rPr>
              <w:t>-115</w:t>
            </w:r>
          </w:p>
        </w:tc>
        <w:tc>
          <w:tcPr>
            <w:tcW w:w="2976" w:type="dxa"/>
          </w:tcPr>
          <w:p w:rsidR="00FC5FF6" w:rsidRPr="00A50BFD" w:rsidRDefault="00FC5FF6">
            <w:pPr>
              <w:rPr>
                <w:lang w:val="en-GB"/>
              </w:rPr>
            </w:pPr>
            <w:r w:rsidRPr="00A50BFD">
              <w:rPr>
                <w:rFonts w:cs="Arial"/>
                <w:color w:val="000000"/>
                <w:lang w:val="en-GB"/>
              </w:rPr>
              <w:t>10</w:t>
            </w:r>
            <w:r w:rsidR="00140325" w:rsidRPr="00A50BFD">
              <w:rPr>
                <w:rFonts w:cs="Arial"/>
                <w:color w:val="000000"/>
                <w:lang w:val="en-GB"/>
              </w:rPr>
              <w:t>∙</w:t>
            </w:r>
            <w:r w:rsidRPr="00A50BFD">
              <w:rPr>
                <w:rFonts w:cs="Arial"/>
                <w:color w:val="000000"/>
                <w:lang w:val="en-GB"/>
              </w:rPr>
              <w:t>log(k</w:t>
            </w:r>
            <w:r w:rsidR="00140325" w:rsidRPr="00A50BFD">
              <w:rPr>
                <w:rFonts w:cs="Arial"/>
                <w:color w:val="000000"/>
                <w:lang w:val="en-GB"/>
              </w:rPr>
              <w:t>∙</w:t>
            </w:r>
            <w:r w:rsidRPr="00A50BFD">
              <w:rPr>
                <w:rFonts w:cs="Arial"/>
                <w:color w:val="000000"/>
                <w:lang w:val="en-GB"/>
              </w:rPr>
              <w:t>T</w:t>
            </w:r>
            <w:r w:rsidR="00140325" w:rsidRPr="00A50BFD">
              <w:rPr>
                <w:rFonts w:cs="Arial"/>
                <w:color w:val="000000"/>
                <w:lang w:val="en-GB"/>
              </w:rPr>
              <w:t>∙</w:t>
            </w:r>
            <w:r w:rsidRPr="00A50BFD">
              <w:rPr>
                <w:rFonts w:cs="Arial"/>
                <w:color w:val="000000"/>
                <w:lang w:val="en-GB"/>
              </w:rPr>
              <w:t>BW</w:t>
            </w:r>
            <w:r w:rsidR="00140325" w:rsidRPr="00A50BFD">
              <w:rPr>
                <w:rFonts w:cs="Arial"/>
                <w:color w:val="000000"/>
                <w:lang w:val="en-GB"/>
              </w:rPr>
              <w:t>∙</w:t>
            </w:r>
            <w:r w:rsidRPr="00A50BFD">
              <w:rPr>
                <w:rFonts w:cs="Arial"/>
                <w:color w:val="000000"/>
                <w:lang w:val="en-GB"/>
              </w:rPr>
              <w:t>1000) + NF</w:t>
            </w:r>
          </w:p>
        </w:tc>
      </w:tr>
      <w:tr w:rsidR="00FC5FF6" w:rsidRPr="00A50BFD" w:rsidTr="002F7143">
        <w:tc>
          <w:tcPr>
            <w:tcW w:w="2518" w:type="dxa"/>
          </w:tcPr>
          <w:p w:rsidR="00FC5FF6" w:rsidRPr="00A50BFD" w:rsidRDefault="00FC5FF6" w:rsidP="003F05A4">
            <w:pPr>
              <w:rPr>
                <w:lang w:val="en-GB"/>
              </w:rPr>
            </w:pPr>
            <w:r w:rsidRPr="00A50BFD">
              <w:rPr>
                <w:lang w:val="en-GB"/>
              </w:rPr>
              <w:t>Standard Desensitization D</w:t>
            </w:r>
            <w:r w:rsidRPr="00A50BFD">
              <w:rPr>
                <w:vertAlign w:val="subscript"/>
                <w:lang w:val="en-GB"/>
              </w:rPr>
              <w:t>STANDARD</w:t>
            </w:r>
          </w:p>
        </w:tc>
        <w:tc>
          <w:tcPr>
            <w:tcW w:w="709" w:type="dxa"/>
          </w:tcPr>
          <w:p w:rsidR="00FC5FF6" w:rsidRPr="00A50BFD" w:rsidRDefault="00FC5FF6" w:rsidP="006E296D">
            <w:pPr>
              <w:rPr>
                <w:lang w:val="en-GB"/>
              </w:rPr>
            </w:pPr>
            <w:r w:rsidRPr="00A50BFD">
              <w:rPr>
                <w:lang w:val="en-GB"/>
              </w:rPr>
              <w:t>dB</w:t>
            </w:r>
          </w:p>
        </w:tc>
        <w:tc>
          <w:tcPr>
            <w:tcW w:w="3544" w:type="dxa"/>
          </w:tcPr>
          <w:p w:rsidR="00FC5FF6" w:rsidRPr="00A50BFD" w:rsidRDefault="00FC5FF6" w:rsidP="006E296D">
            <w:pPr>
              <w:rPr>
                <w:lang w:val="en-GB"/>
              </w:rPr>
            </w:pPr>
            <w:r w:rsidRPr="00A50BFD">
              <w:rPr>
                <w:lang w:val="en-GB"/>
              </w:rPr>
              <w:t>3</w:t>
            </w:r>
          </w:p>
        </w:tc>
        <w:tc>
          <w:tcPr>
            <w:tcW w:w="2976" w:type="dxa"/>
          </w:tcPr>
          <w:p w:rsidR="00FC5FF6" w:rsidRPr="00A50BFD" w:rsidRDefault="00FC5FF6" w:rsidP="003F05A4">
            <w:pPr>
              <w:rPr>
                <w:lang w:val="en-GB"/>
              </w:rPr>
            </w:pPr>
            <w:r w:rsidRPr="00A50BFD">
              <w:rPr>
                <w:rFonts w:cs="Arial"/>
                <w:lang w:val="en-GB"/>
              </w:rPr>
              <w:t>D</w:t>
            </w:r>
            <w:r w:rsidRPr="00A50BFD">
              <w:rPr>
                <w:rFonts w:cs="Arial"/>
                <w:vertAlign w:val="subscript"/>
                <w:lang w:val="en-GB"/>
              </w:rPr>
              <w:t>TARGET</w:t>
            </w:r>
            <w:r w:rsidRPr="00A50BFD">
              <w:rPr>
                <w:rFonts w:cs="Arial"/>
                <w:lang w:val="en-GB"/>
              </w:rPr>
              <w:t xml:space="preserve"> = D</w:t>
            </w:r>
            <w:r w:rsidRPr="00A50BFD">
              <w:rPr>
                <w:rFonts w:cs="Arial"/>
                <w:vertAlign w:val="subscript"/>
                <w:lang w:val="en-GB"/>
              </w:rPr>
              <w:t>STANDARD</w:t>
            </w:r>
          </w:p>
        </w:tc>
      </w:tr>
      <w:tr w:rsidR="00FC5FF6" w:rsidRPr="00A50BFD" w:rsidTr="002F7143">
        <w:tc>
          <w:tcPr>
            <w:tcW w:w="2518" w:type="dxa"/>
          </w:tcPr>
          <w:p w:rsidR="00FC5FF6" w:rsidRPr="00A50BFD" w:rsidRDefault="00FC5FF6" w:rsidP="003F05A4">
            <w:pPr>
              <w:rPr>
                <w:lang w:val="en-GB"/>
              </w:rPr>
            </w:pPr>
            <w:r w:rsidRPr="00A50BFD">
              <w:rPr>
                <w:lang w:val="en-GB"/>
              </w:rPr>
              <w:t>Blocking Response</w:t>
            </w:r>
          </w:p>
        </w:tc>
        <w:tc>
          <w:tcPr>
            <w:tcW w:w="709" w:type="dxa"/>
          </w:tcPr>
          <w:p w:rsidR="00FC5FF6" w:rsidRPr="00A50BFD" w:rsidRDefault="00FC5FF6" w:rsidP="006E296D">
            <w:pPr>
              <w:rPr>
                <w:lang w:val="en-GB"/>
              </w:rPr>
            </w:pPr>
            <w:r w:rsidRPr="00A50BFD">
              <w:rPr>
                <w:lang w:val="en-GB"/>
              </w:rPr>
              <w:t>dB</w:t>
            </w:r>
          </w:p>
        </w:tc>
        <w:tc>
          <w:tcPr>
            <w:tcW w:w="3544" w:type="dxa"/>
          </w:tcPr>
          <w:p w:rsidR="00FC5FF6" w:rsidRPr="00A50BFD" w:rsidRDefault="00E66FD2" w:rsidP="003F05A4">
            <w:pPr>
              <w:jc w:val="center"/>
              <w:rPr>
                <w:lang w:val="en-GB"/>
              </w:rPr>
            </w:pPr>
            <w:r w:rsidRPr="00A50BFD">
              <w:rPr>
                <w:noProof/>
                <w:lang w:val="da-DK" w:eastAsia="da-DK"/>
              </w:rPr>
              <w:drawing>
                <wp:inline distT="0" distB="0" distL="0" distR="0" wp14:anchorId="3F2C5353" wp14:editId="22856DC6">
                  <wp:extent cx="1941195" cy="158750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41195" cy="1587500"/>
                          </a:xfrm>
                          <a:prstGeom prst="rect">
                            <a:avLst/>
                          </a:prstGeom>
                          <a:noFill/>
                          <a:ln>
                            <a:noFill/>
                          </a:ln>
                        </pic:spPr>
                      </pic:pic>
                    </a:graphicData>
                  </a:graphic>
                </wp:inline>
              </w:drawing>
            </w:r>
          </w:p>
        </w:tc>
        <w:tc>
          <w:tcPr>
            <w:tcW w:w="2976" w:type="dxa"/>
          </w:tcPr>
          <w:p w:rsidR="00FC5FF6" w:rsidRPr="00A50BFD" w:rsidRDefault="00FC5FF6" w:rsidP="003F05A4">
            <w:pPr>
              <w:rPr>
                <w:lang w:val="en-GB"/>
              </w:rPr>
            </w:pPr>
            <w:r w:rsidRPr="00A50BFD">
              <w:rPr>
                <w:lang w:val="en-GB"/>
              </w:rPr>
              <w:t>ETSI TR 102</w:t>
            </w:r>
            <w:r w:rsidR="00140325" w:rsidRPr="00A50BFD">
              <w:rPr>
                <w:lang w:val="en-GB"/>
              </w:rPr>
              <w:t xml:space="preserve"> </w:t>
            </w:r>
            <w:r w:rsidRPr="00A50BFD">
              <w:rPr>
                <w:lang w:val="en-GB"/>
              </w:rPr>
              <w:t>546</w:t>
            </w:r>
            <w:r w:rsidR="00B4799C" w:rsidRPr="00A50BFD">
              <w:rPr>
                <w:lang w:val="en-GB"/>
              </w:rPr>
              <w:t xml:space="preserve"> </w:t>
            </w:r>
            <w:r w:rsidR="00B4799C" w:rsidRPr="00A50BFD">
              <w:rPr>
                <w:lang w:val="en-GB"/>
              </w:rPr>
              <w:fldChar w:fldCharType="begin"/>
            </w:r>
            <w:r w:rsidR="00B4799C" w:rsidRPr="00A50BFD">
              <w:rPr>
                <w:lang w:val="en-GB"/>
              </w:rPr>
              <w:instrText xml:space="preserve"> REF _Ref387822636 \n \h </w:instrText>
            </w:r>
            <w:r w:rsidR="00B4799C" w:rsidRPr="00A50BFD">
              <w:rPr>
                <w:lang w:val="en-GB"/>
              </w:rPr>
            </w:r>
            <w:r w:rsidR="00B4799C" w:rsidRPr="00A50BFD">
              <w:rPr>
                <w:lang w:val="en-GB"/>
              </w:rPr>
              <w:fldChar w:fldCharType="separate"/>
            </w:r>
            <w:r w:rsidR="00A50BFD">
              <w:rPr>
                <w:lang w:val="en-GB"/>
              </w:rPr>
              <w:t>[12]</w:t>
            </w:r>
            <w:r w:rsidR="00B4799C" w:rsidRPr="00A50BFD">
              <w:rPr>
                <w:lang w:val="en-GB"/>
              </w:rPr>
              <w:fldChar w:fldCharType="end"/>
            </w:r>
          </w:p>
          <w:p w:rsidR="00FC5FF6" w:rsidRPr="00A50BFD" w:rsidRDefault="00FC5FF6" w:rsidP="003F05A4">
            <w:pPr>
              <w:rPr>
                <w:lang w:val="en-GB"/>
              </w:rPr>
            </w:pPr>
            <w:r w:rsidRPr="00A50BFD">
              <w:rPr>
                <w:lang w:val="en-GB"/>
              </w:rPr>
              <w:t>Attachment 2, Applicable Receiver Parameter for PWMS below 1 GHz</w:t>
            </w:r>
          </w:p>
        </w:tc>
      </w:tr>
      <w:tr w:rsidR="00FC5FF6" w:rsidRPr="00A50BFD" w:rsidTr="002F7143">
        <w:tc>
          <w:tcPr>
            <w:tcW w:w="2518" w:type="dxa"/>
          </w:tcPr>
          <w:p w:rsidR="00FC5FF6" w:rsidRPr="00A50BFD" w:rsidRDefault="001C5F92" w:rsidP="003F05A4">
            <w:pPr>
              <w:rPr>
                <w:lang w:val="en-GB"/>
              </w:rPr>
            </w:pPr>
            <w:r w:rsidRPr="00A50BFD">
              <w:rPr>
                <w:lang w:val="en-GB"/>
              </w:rPr>
              <w:t>Antenna H</w:t>
            </w:r>
            <w:r w:rsidR="00FC5FF6" w:rsidRPr="00A50BFD">
              <w:rPr>
                <w:lang w:val="en-GB"/>
              </w:rPr>
              <w:t>eight</w:t>
            </w:r>
          </w:p>
        </w:tc>
        <w:tc>
          <w:tcPr>
            <w:tcW w:w="709" w:type="dxa"/>
          </w:tcPr>
          <w:p w:rsidR="00FC5FF6" w:rsidRPr="00A50BFD" w:rsidRDefault="00FC5FF6" w:rsidP="006E296D">
            <w:pPr>
              <w:rPr>
                <w:lang w:val="en-GB"/>
              </w:rPr>
            </w:pPr>
            <w:r w:rsidRPr="00A50BFD">
              <w:rPr>
                <w:lang w:val="en-GB"/>
              </w:rPr>
              <w:t>m</w:t>
            </w:r>
          </w:p>
        </w:tc>
        <w:tc>
          <w:tcPr>
            <w:tcW w:w="3544" w:type="dxa"/>
          </w:tcPr>
          <w:p w:rsidR="00FC5FF6" w:rsidRPr="00A50BFD" w:rsidRDefault="00FC5FF6" w:rsidP="006E296D">
            <w:pPr>
              <w:rPr>
                <w:lang w:val="en-GB"/>
              </w:rPr>
            </w:pPr>
            <w:r w:rsidRPr="00A50BFD">
              <w:rPr>
                <w:lang w:val="en-GB"/>
              </w:rPr>
              <w:t>3</w:t>
            </w:r>
          </w:p>
        </w:tc>
        <w:tc>
          <w:tcPr>
            <w:tcW w:w="2976" w:type="dxa"/>
          </w:tcPr>
          <w:p w:rsidR="00FC5FF6" w:rsidRPr="00A50BFD" w:rsidRDefault="00FC5FF6" w:rsidP="003F05A4">
            <w:pPr>
              <w:rPr>
                <w:lang w:val="en-GB"/>
              </w:rPr>
            </w:pPr>
          </w:p>
        </w:tc>
      </w:tr>
      <w:tr w:rsidR="00FC5FF6" w:rsidRPr="00A50BFD" w:rsidTr="002F7143">
        <w:tc>
          <w:tcPr>
            <w:tcW w:w="2518" w:type="dxa"/>
          </w:tcPr>
          <w:p w:rsidR="00FC5FF6" w:rsidRPr="00A50BFD" w:rsidRDefault="001C5F92" w:rsidP="003F05A4">
            <w:pPr>
              <w:rPr>
                <w:lang w:val="en-GB"/>
              </w:rPr>
            </w:pPr>
            <w:r w:rsidRPr="00A50BFD">
              <w:rPr>
                <w:lang w:val="en-GB"/>
              </w:rPr>
              <w:t>Antenna G</w:t>
            </w:r>
            <w:r w:rsidR="00FC5FF6" w:rsidRPr="00A50BFD">
              <w:rPr>
                <w:lang w:val="en-GB"/>
              </w:rPr>
              <w:t>ain</w:t>
            </w:r>
          </w:p>
        </w:tc>
        <w:tc>
          <w:tcPr>
            <w:tcW w:w="709" w:type="dxa"/>
          </w:tcPr>
          <w:p w:rsidR="00FC5FF6" w:rsidRPr="00A50BFD" w:rsidRDefault="00FC5FF6" w:rsidP="006E296D">
            <w:pPr>
              <w:rPr>
                <w:lang w:val="en-GB"/>
              </w:rPr>
            </w:pPr>
            <w:r w:rsidRPr="00A50BFD">
              <w:rPr>
                <w:lang w:val="en-GB"/>
              </w:rPr>
              <w:t>dBi</w:t>
            </w:r>
          </w:p>
        </w:tc>
        <w:tc>
          <w:tcPr>
            <w:tcW w:w="3544" w:type="dxa"/>
          </w:tcPr>
          <w:p w:rsidR="00FC5FF6" w:rsidRPr="00A50BFD" w:rsidRDefault="00FC5FF6" w:rsidP="006E296D">
            <w:pPr>
              <w:rPr>
                <w:lang w:val="en-GB"/>
              </w:rPr>
            </w:pPr>
            <w:r w:rsidRPr="00A50BFD">
              <w:rPr>
                <w:lang w:val="en-GB"/>
              </w:rPr>
              <w:t>0</w:t>
            </w:r>
          </w:p>
        </w:tc>
        <w:tc>
          <w:tcPr>
            <w:tcW w:w="2976" w:type="dxa"/>
          </w:tcPr>
          <w:p w:rsidR="00FC5FF6" w:rsidRPr="00A50BFD" w:rsidRDefault="00FC5FF6" w:rsidP="003F05A4">
            <w:pPr>
              <w:rPr>
                <w:lang w:val="en-GB"/>
              </w:rPr>
            </w:pPr>
            <w:r w:rsidRPr="00A50BFD">
              <w:rPr>
                <w:lang w:val="en-GB"/>
              </w:rPr>
              <w:t>Omni directional</w:t>
            </w:r>
          </w:p>
        </w:tc>
      </w:tr>
    </w:tbl>
    <w:p w:rsidR="004706A5" w:rsidRPr="00A50BFD" w:rsidRDefault="00C103AA" w:rsidP="00FC1478">
      <w:pPr>
        <w:pStyle w:val="ECCTablenote"/>
      </w:pPr>
      <w:r w:rsidRPr="00A50BFD">
        <w:t xml:space="preserve">Note </w:t>
      </w:r>
      <w:r w:rsidR="000C0013" w:rsidRPr="00A50BFD">
        <w:t>1</w:t>
      </w:r>
      <w:r w:rsidRPr="00A50BFD">
        <w:t>: For the SEAMCAT simulations the minimum required signal of -90</w:t>
      </w:r>
      <w:r w:rsidR="00924F39" w:rsidRPr="00A50BFD">
        <w:t xml:space="preserve"> </w:t>
      </w:r>
      <w:r w:rsidRPr="00A50BFD">
        <w:t>dBm (sensitivity) with a location probability of 95</w:t>
      </w:r>
      <w:r w:rsidR="00924F39" w:rsidRPr="00A50BFD">
        <w:t xml:space="preserve"> </w:t>
      </w:r>
      <w:r w:rsidRPr="00A50BFD">
        <w:t xml:space="preserve">% has been used. </w:t>
      </w:r>
      <w:r w:rsidR="004706A5" w:rsidRPr="00A50BFD">
        <w:t xml:space="preserve">The fading conditions on a stage are simulated with a </w:t>
      </w:r>
      <w:r w:rsidR="00275FC5" w:rsidRPr="00A50BFD">
        <w:t xml:space="preserve">Gaussian distribution with a </w:t>
      </w:r>
      <w:r w:rsidR="00BC4E60" w:rsidRPr="00A50BFD">
        <w:t>standard deviation of 12 dB.</w:t>
      </w:r>
    </w:p>
    <w:p w:rsidR="006902EC" w:rsidRPr="00A50BFD" w:rsidRDefault="006902EC" w:rsidP="006902EC">
      <w:pPr>
        <w:pStyle w:val="Heading3"/>
      </w:pPr>
      <w:bookmarkStart w:id="39" w:name="_Ref351965739"/>
      <w:bookmarkStart w:id="40" w:name="_Toc383776932"/>
      <w:bookmarkStart w:id="41" w:name="_Toc410898986"/>
      <w:r w:rsidRPr="00A50BFD">
        <w:t>PMSE receiver</w:t>
      </w:r>
      <w:bookmarkEnd w:id="39"/>
      <w:bookmarkEnd w:id="40"/>
      <w:bookmarkEnd w:id="41"/>
    </w:p>
    <w:p w:rsidR="006902EC" w:rsidRPr="00A50BFD" w:rsidRDefault="006902EC" w:rsidP="00FC1478">
      <w:pPr>
        <w:pStyle w:val="ECCParagraph"/>
      </w:pPr>
      <w:r w:rsidRPr="00A50BFD">
        <w:t xml:space="preserve">For the scenarios, in which PMSE is the victim system a specific wanted signal </w:t>
      </w:r>
      <w:r w:rsidR="000B507A" w:rsidRPr="00A50BFD">
        <w:t>is used.</w:t>
      </w:r>
      <w:r w:rsidRPr="00A50BFD">
        <w:t xml:space="preserve"> The wanted signal of the PMSE equipment is considered as a Gaussian distributed signal, with a wanted signal power of </w:t>
      </w:r>
      <w:r w:rsidR="002F2751" w:rsidRPr="00A50BFD">
        <w:br/>
        <w:t>-</w:t>
      </w:r>
      <w:r w:rsidRPr="00A50BFD">
        <w:t>90</w:t>
      </w:r>
      <w:r w:rsidR="002F2751" w:rsidRPr="00A50BFD">
        <w:t> </w:t>
      </w:r>
      <w:r w:rsidRPr="00A50BFD">
        <w:t>dBm with a location probability of 95%. The standard deviation is assumed with σ = 12 dB, this provides a sufficient margin for large signal notches on some places on the stage.</w:t>
      </w:r>
      <w:r w:rsidR="00C01AEA" w:rsidRPr="00A50BFD">
        <w:t xml:space="preserve"> </w:t>
      </w:r>
      <w:r w:rsidR="00FF3CA7" w:rsidRPr="00A50BFD">
        <w:t>It has to be noted that according to ECC Report 185, the standard deviation is much higher in practise, 30 dB or even higher.</w:t>
      </w:r>
    </w:p>
    <w:p w:rsidR="008C4EC9" w:rsidRPr="00A50BFD" w:rsidRDefault="006902EC" w:rsidP="00FC1478">
      <w:pPr>
        <w:pStyle w:val="ECCParagraph"/>
      </w:pPr>
      <w:r w:rsidRPr="00A50BFD">
        <w:lastRenderedPageBreak/>
        <w:t>The MFCN LTE macro BS (wide area) uses a duplex filter, the influence is considered as an additional attenuation to the transmitted signal. Due to the lack of other measurements or standard values, a</w:t>
      </w:r>
      <w:r w:rsidR="002F2751" w:rsidRPr="00A50BFD">
        <w:t> </w:t>
      </w:r>
      <w:r w:rsidRPr="00A50BFD">
        <w:t xml:space="preserve">conservative assumption is made, based on the </w:t>
      </w:r>
      <w:r w:rsidR="00C26317" w:rsidRPr="00A50BFD">
        <w:t>CEPT Report 30</w:t>
      </w:r>
      <w:r w:rsidR="005D6BE2">
        <w:t xml:space="preserve"> </w:t>
      </w:r>
      <w:r w:rsidR="005D6BE2">
        <w:fldChar w:fldCharType="begin"/>
      </w:r>
      <w:r w:rsidR="005D6BE2">
        <w:instrText xml:space="preserve"> REF _Ref383776264 \n \h </w:instrText>
      </w:r>
      <w:r w:rsidR="005D6BE2">
        <w:fldChar w:fldCharType="separate"/>
      </w:r>
      <w:r w:rsidR="005D6BE2">
        <w:t>[7]</w:t>
      </w:r>
      <w:r w:rsidR="005D6BE2">
        <w:fldChar w:fldCharType="end"/>
      </w:r>
      <w:r w:rsidRPr="00A50BFD">
        <w:t xml:space="preserve">. It can be assumed that the duplex filters used in the MFCN BS, are better than the values presented in this </w:t>
      </w:r>
      <w:r w:rsidR="00C26317" w:rsidRPr="00A50BFD">
        <w:t>report</w:t>
      </w:r>
      <w:r w:rsidRPr="00A50BFD">
        <w:t>.</w:t>
      </w:r>
    </w:p>
    <w:p w:rsidR="008C4EC9" w:rsidRPr="00A50BFD" w:rsidRDefault="008C4EC9" w:rsidP="008C4EC9">
      <w:pPr>
        <w:pStyle w:val="Heading4"/>
      </w:pPr>
      <w:r w:rsidRPr="00A50BFD">
        <w:t>Modelling the wanted signal for PMSE</w:t>
      </w:r>
    </w:p>
    <w:p w:rsidR="006902EC" w:rsidRPr="00A50BFD" w:rsidRDefault="006902EC" w:rsidP="00FC1478">
      <w:pPr>
        <w:pStyle w:val="ECCParagraph"/>
      </w:pPr>
      <w:bookmarkStart w:id="42" w:name="_Ref351721385"/>
      <w:r w:rsidRPr="00A50BFD">
        <w:t>Modelling the wanted signal for PMSE</w:t>
      </w:r>
      <w:bookmarkEnd w:id="42"/>
    </w:p>
    <w:p w:rsidR="006902EC" w:rsidRPr="00A50BFD" w:rsidRDefault="006902EC" w:rsidP="00FC1478">
      <w:pPr>
        <w:pStyle w:val="ECCParagraph"/>
      </w:pPr>
      <w:r w:rsidRPr="00A50BFD">
        <w:t>The median power of the wanted signal (</w:t>
      </w:r>
      <w:proofErr w:type="spellStart"/>
      <w:r w:rsidRPr="00A50BFD">
        <w:t>dRSS</w:t>
      </w:r>
      <w:proofErr w:type="spellEnd"/>
      <w:r w:rsidRPr="00A50BFD">
        <w:t xml:space="preserve">) has to be calculated taking account of the used standard deviation and required location probability of 95%. The following equation is based on table 3 of </w:t>
      </w:r>
      <w:r w:rsidR="008C4EC9" w:rsidRPr="00A50BFD">
        <w:br/>
      </w:r>
      <w:r w:rsidR="00993C51" w:rsidRPr="00A50BFD">
        <w:t xml:space="preserve">Recommendation </w:t>
      </w:r>
      <w:r w:rsidRPr="00A50BFD">
        <w:t>ITU</w:t>
      </w:r>
      <w:r w:rsidR="002F2751" w:rsidRPr="00A50BFD">
        <w:t>-</w:t>
      </w:r>
      <w:r w:rsidRPr="00A50BFD">
        <w:t>R P.1546-</w:t>
      </w:r>
      <w:r w:rsidR="00804CF6" w:rsidRPr="00A50BFD">
        <w:t>5</w:t>
      </w:r>
      <w:r w:rsidRPr="00A50BFD">
        <w:t>.</w:t>
      </w:r>
    </w:p>
    <w:p w:rsidR="006902EC" w:rsidRPr="00A50BFD" w:rsidRDefault="00EF013D" w:rsidP="00FC1478">
      <w:pPr>
        <w:pStyle w:val="ECCParagraph"/>
      </w:pPr>
      <m:oMathPara>
        <m:oMath>
          <m:sSub>
            <m:sSubPr>
              <m:ctrlPr>
                <w:rPr>
                  <w:rFonts w:ascii="Cambria Math" w:hAnsi="Cambria Math"/>
                  <w:i/>
                </w:rPr>
              </m:ctrlPr>
            </m:sSubPr>
            <m:e>
              <m:sSub>
                <m:sSubPr>
                  <m:ctrlPr>
                    <w:rPr>
                      <w:rFonts w:ascii="Cambria Math" w:hAnsi="Cambria Math"/>
                      <w:i/>
                    </w:rPr>
                  </m:ctrlPr>
                </m:sSubPr>
                <m:e>
                  <m:r>
                    <w:rPr>
                      <w:rFonts w:ascii="Cambria Math" w:hAnsi="Cambria Math"/>
                    </w:rPr>
                    <m:t>C</m:t>
                  </m:r>
                </m:e>
                <m:sub>
                  <m:r>
                    <m:rPr>
                      <m:sty m:val="p"/>
                    </m:rPr>
                    <w:rPr>
                      <w:rFonts w:ascii="Cambria Math" w:hAnsi="Cambria Math"/>
                      <w:vertAlign w:val="subscript"/>
                    </w:rPr>
                    <m:t>median</m:t>
                  </m:r>
                </m:sub>
              </m:sSub>
            </m:e>
            <m:sub>
              <m:r>
                <m:rPr>
                  <m:sty m:val="p"/>
                </m:rPr>
                <w:rPr>
                  <w:rFonts w:ascii="Cambria Math" w:hAnsi="Cambria Math"/>
                  <w:vertAlign w:val="subscript"/>
                </w:rPr>
                <m:t>new</m:t>
              </m:r>
            </m:sub>
          </m:sSub>
          <m:r>
            <w:rPr>
              <w:rFonts w:ascii="Cambria Math" w:hAnsi="Cambria Math"/>
            </w:rPr>
            <m:t>=</m:t>
          </m:r>
          <m:sSub>
            <m:sSubPr>
              <m:ctrlPr>
                <w:rPr>
                  <w:rFonts w:ascii="Cambria Math" w:hAnsi="Cambria Math"/>
                  <w:i/>
                </w:rPr>
              </m:ctrlPr>
            </m:sSubPr>
            <m:e>
              <m:r>
                <w:rPr>
                  <w:rFonts w:ascii="Cambria Math" w:hAnsi="Cambria Math"/>
                </w:rPr>
                <m:t>C</m:t>
              </m:r>
            </m:e>
            <m:sub>
              <m:r>
                <m:rPr>
                  <m:sty m:val="p"/>
                </m:rPr>
                <w:rPr>
                  <w:rFonts w:ascii="Cambria Math" w:hAnsi="Cambria Math"/>
                  <w:vertAlign w:val="subscript"/>
                </w:rPr>
                <m:t>median</m:t>
              </m:r>
            </m:sub>
          </m:sSub>
          <m:r>
            <w:rPr>
              <w:rFonts w:ascii="Cambria Math" w:hAnsi="Cambria Math"/>
            </w:rPr>
            <m:t>-σ</m:t>
          </m:r>
          <m:r>
            <m:rPr>
              <m:sty m:val="p"/>
            </m:rPr>
            <w:rPr>
              <w:rFonts w:ascii="Cambria Math" w:hAnsi="Cambria Math"/>
            </w:rPr>
            <m:t xml:space="preserve"> ∙(-1.645)</m:t>
          </m:r>
        </m:oMath>
      </m:oMathPara>
    </w:p>
    <w:p w:rsidR="006902EC" w:rsidRPr="00A50BFD" w:rsidRDefault="00EF013D" w:rsidP="00FC1478">
      <w:pPr>
        <w:pStyle w:val="ECCParagraph"/>
      </w:pPr>
      <m:oMathPara>
        <m:oMathParaPr>
          <m:jc m:val="center"/>
        </m:oMathParaPr>
        <m:oMath>
          <m:sSub>
            <m:sSubPr>
              <m:ctrlPr>
                <w:rPr>
                  <w:rFonts w:ascii="Cambria Math" w:hAnsi="Cambria Math"/>
                </w:rPr>
              </m:ctrlPr>
            </m:sSubPr>
            <m:e>
              <m:sSub>
                <m:sSubPr>
                  <m:ctrlPr>
                    <w:rPr>
                      <w:rFonts w:ascii="Cambria Math" w:hAnsi="Cambria Math"/>
                    </w:rPr>
                  </m:ctrlPr>
                </m:sSubPr>
                <m:e>
                  <m:r>
                    <w:rPr>
                      <w:rFonts w:ascii="Cambria Math" w:hAnsi="Cambria Math"/>
                    </w:rPr>
                    <m:t>C</m:t>
                  </m:r>
                </m:e>
                <m:sub>
                  <m:r>
                    <m:rPr>
                      <m:sty m:val="p"/>
                    </m:rPr>
                    <w:rPr>
                      <w:rFonts w:ascii="Cambria Math" w:hAnsi="Cambria Math"/>
                      <w:vertAlign w:val="subscript"/>
                    </w:rPr>
                    <m:t>median</m:t>
                  </m:r>
                </m:sub>
              </m:sSub>
            </m:e>
            <m:sub>
              <m:r>
                <m:rPr>
                  <m:sty m:val="p"/>
                </m:rPr>
                <w:rPr>
                  <w:rFonts w:ascii="Cambria Math" w:hAnsi="Cambria Math"/>
                  <w:vertAlign w:val="subscript"/>
                </w:rPr>
                <m:t>new</m:t>
              </m:r>
            </m:sub>
          </m:sSub>
          <m:r>
            <m:rPr>
              <m:sty m:val="p"/>
            </m:rPr>
            <w:rPr>
              <w:rFonts w:ascii="Cambria Math" w:hAnsi="Cambria Math"/>
            </w:rPr>
            <m:t xml:space="preserve">=-90 </m:t>
          </m:r>
          <m:r>
            <m:rPr>
              <m:nor/>
            </m:rPr>
            <m:t>dBm</m:t>
          </m:r>
          <m:r>
            <m:rPr>
              <m:sty m:val="p"/>
            </m:rPr>
            <w:rPr>
              <w:rFonts w:ascii="Cambria Math" w:hAnsi="Cambria Math"/>
            </w:rPr>
            <m:t xml:space="preserve">-12 </m:t>
          </m:r>
          <m:r>
            <m:rPr>
              <m:nor/>
            </m:rPr>
            <m:t>dB</m:t>
          </m:r>
          <m:r>
            <m:rPr>
              <m:sty m:val="p"/>
            </m:rPr>
            <w:rPr>
              <w:rFonts w:ascii="Cambria Math" w:hAnsi="Cambria Math"/>
            </w:rPr>
            <m:t>∙</m:t>
          </m:r>
          <m:d>
            <m:dPr>
              <m:ctrlPr>
                <w:rPr>
                  <w:rFonts w:ascii="Cambria Math" w:hAnsi="Cambria Math"/>
                </w:rPr>
              </m:ctrlPr>
            </m:dPr>
            <m:e>
              <m:r>
                <m:rPr>
                  <m:sty m:val="p"/>
                </m:rPr>
                <w:rPr>
                  <w:rFonts w:ascii="Cambria Math" w:hAnsi="Cambria Math"/>
                </w:rPr>
                <m:t>-1.645</m:t>
              </m:r>
            </m:e>
          </m:d>
          <m:r>
            <m:rPr>
              <m:sty m:val="p"/>
            </m:rPr>
            <w:rPr>
              <w:rFonts w:ascii="Cambria Math" w:hAnsi="Cambria Math"/>
            </w:rPr>
            <m:t xml:space="preserve">≈-70 </m:t>
          </m:r>
          <m:r>
            <m:rPr>
              <m:nor/>
            </m:rPr>
            <m:t>dBm</m:t>
          </m:r>
        </m:oMath>
      </m:oMathPara>
    </w:p>
    <w:p w:rsidR="006902EC" w:rsidRPr="00A50BFD" w:rsidRDefault="006902EC" w:rsidP="00FC1478">
      <w:pPr>
        <w:pStyle w:val="ECCParagraph"/>
      </w:pPr>
      <m:oMathPara>
        <m:oMathParaPr>
          <m:jc m:val="center"/>
        </m:oMathParaPr>
        <m:oMath>
          <m:r>
            <w:rPr>
              <w:rFonts w:ascii="Cambria Math" w:hAnsi="Cambria Math"/>
            </w:rPr>
            <m:t>dRSS</m:t>
          </m:r>
          <m:r>
            <m:rPr>
              <m:sty m:val="p"/>
            </m:rPr>
            <w:rPr>
              <w:rFonts w:ascii="Cambria Math" w:hAnsi="Cambria Math"/>
            </w:rPr>
            <m:t xml:space="preserve">= -70 </m:t>
          </m:r>
          <m:r>
            <m:rPr>
              <m:nor/>
            </m:rPr>
            <m:t>dBm with</m:t>
          </m:r>
          <m:r>
            <m:rPr>
              <m:sty m:val="p"/>
            </m:rPr>
            <w:rPr>
              <w:rFonts w:ascii="Cambria Math" w:hAnsi="Cambria Math"/>
            </w:rPr>
            <m:t xml:space="preserve"> </m:t>
          </m:r>
          <m:r>
            <w:rPr>
              <w:rFonts w:ascii="Cambria Math" w:hAnsi="Cambria Math"/>
            </w:rPr>
            <m:t>σ</m:t>
          </m:r>
          <m:r>
            <m:rPr>
              <m:sty m:val="p"/>
            </m:rPr>
            <w:rPr>
              <w:rFonts w:ascii="Cambria Math" w:hAnsi="Cambria Math"/>
            </w:rPr>
            <m:t xml:space="preserve">=12 </m:t>
          </m:r>
          <m:r>
            <m:rPr>
              <m:nor/>
            </m:rPr>
            <m:t>dB</m:t>
          </m:r>
        </m:oMath>
      </m:oMathPara>
    </w:p>
    <w:p w:rsidR="006902EC" w:rsidRPr="00A50BFD" w:rsidRDefault="006902EC" w:rsidP="00FC1478">
      <w:pPr>
        <w:pStyle w:val="ECCParagraph"/>
      </w:pPr>
      <w:r w:rsidRPr="00A50BFD">
        <w:t xml:space="preserve">The </w:t>
      </w:r>
      <w:r w:rsidRPr="00A50BFD">
        <w:fldChar w:fldCharType="begin"/>
      </w:r>
      <w:r w:rsidRPr="00A50BFD">
        <w:instrText xml:space="preserve"> REF _Ref351713847 \h </w:instrText>
      </w:r>
      <w:r w:rsidRPr="00A50BFD">
        <w:fldChar w:fldCharType="separate"/>
      </w:r>
      <w:r w:rsidR="00A50BFD" w:rsidRPr="00A50BFD">
        <w:t xml:space="preserve">Figure </w:t>
      </w:r>
      <w:r w:rsidR="00A50BFD">
        <w:rPr>
          <w:noProof/>
        </w:rPr>
        <w:t>1</w:t>
      </w:r>
      <w:r w:rsidRPr="00A50BFD">
        <w:fldChar w:fldCharType="end"/>
      </w:r>
      <w:r w:rsidRPr="00A50BFD">
        <w:t xml:space="preserve"> and </w:t>
      </w:r>
      <w:r w:rsidRPr="00A50BFD">
        <w:fldChar w:fldCharType="begin"/>
      </w:r>
      <w:r w:rsidRPr="00A50BFD">
        <w:instrText xml:space="preserve"> REF _Ref351714194 \h </w:instrText>
      </w:r>
      <w:r w:rsidRPr="00A50BFD">
        <w:fldChar w:fldCharType="separate"/>
      </w:r>
      <w:r w:rsidR="00A50BFD" w:rsidRPr="00A50BFD">
        <w:t xml:space="preserve">Figure </w:t>
      </w:r>
      <w:r w:rsidR="00A50BFD">
        <w:rPr>
          <w:noProof/>
        </w:rPr>
        <w:t>2</w:t>
      </w:r>
      <w:r w:rsidRPr="00A50BFD">
        <w:fldChar w:fldCharType="end"/>
      </w:r>
      <w:r w:rsidRPr="00A50BFD">
        <w:t xml:space="preserve"> show the C.D.F. of the wanted signal.</w:t>
      </w:r>
    </w:p>
    <w:p w:rsidR="006902EC" w:rsidRPr="00A50BFD" w:rsidRDefault="006902EC" w:rsidP="00FC1478">
      <w:pPr>
        <w:pStyle w:val="ECCParagraph"/>
        <w:jc w:val="center"/>
      </w:pPr>
      <w:r w:rsidRPr="00A50BFD">
        <w:rPr>
          <w:noProof/>
          <w:lang w:val="da-DK" w:eastAsia="da-DK"/>
        </w:rPr>
        <w:drawing>
          <wp:inline distT="0" distB="0" distL="0" distR="0" wp14:anchorId="73D0F781" wp14:editId="32B40102">
            <wp:extent cx="5326085" cy="2874818"/>
            <wp:effectExtent l="0" t="0" r="8255"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324496" cy="2873960"/>
                    </a:xfrm>
                    <a:prstGeom prst="rect">
                      <a:avLst/>
                    </a:prstGeom>
                  </pic:spPr>
                </pic:pic>
              </a:graphicData>
            </a:graphic>
          </wp:inline>
        </w:drawing>
      </w:r>
    </w:p>
    <w:p w:rsidR="006902EC" w:rsidRPr="00A50BFD" w:rsidRDefault="006902EC" w:rsidP="006902EC">
      <w:pPr>
        <w:pStyle w:val="Caption"/>
        <w:rPr>
          <w:lang w:val="en-GB"/>
        </w:rPr>
      </w:pPr>
      <w:bookmarkStart w:id="43" w:name="_Ref351713847"/>
      <w:r w:rsidRPr="00A50BFD">
        <w:rPr>
          <w:lang w:val="en-GB"/>
        </w:rPr>
        <w:t xml:space="preserve">Figure </w:t>
      </w:r>
      <w:r w:rsidRPr="00A50BFD">
        <w:rPr>
          <w:lang w:val="en-GB"/>
        </w:rPr>
        <w:fldChar w:fldCharType="begin"/>
      </w:r>
      <w:r w:rsidRPr="00A50BFD">
        <w:rPr>
          <w:lang w:val="en-GB"/>
        </w:rPr>
        <w:instrText xml:space="preserve"> SEQ Figure \* ARABIC </w:instrText>
      </w:r>
      <w:r w:rsidRPr="00A50BFD">
        <w:rPr>
          <w:lang w:val="en-GB"/>
        </w:rPr>
        <w:fldChar w:fldCharType="separate"/>
      </w:r>
      <w:r w:rsidR="00A50BFD">
        <w:rPr>
          <w:noProof/>
          <w:lang w:val="en-GB"/>
        </w:rPr>
        <w:t>1</w:t>
      </w:r>
      <w:r w:rsidRPr="00A50BFD">
        <w:rPr>
          <w:lang w:val="en-GB"/>
        </w:rPr>
        <w:fldChar w:fldCharType="end"/>
      </w:r>
      <w:bookmarkEnd w:id="43"/>
      <w:r w:rsidRPr="00A50BFD">
        <w:rPr>
          <w:lang w:val="en-GB"/>
        </w:rPr>
        <w:t xml:space="preserve">: C.D.F. of the used </w:t>
      </w:r>
      <w:proofErr w:type="spellStart"/>
      <w:r w:rsidRPr="00A50BFD">
        <w:rPr>
          <w:lang w:val="en-GB"/>
        </w:rPr>
        <w:t>dRSS</w:t>
      </w:r>
      <w:proofErr w:type="spellEnd"/>
    </w:p>
    <w:p w:rsidR="006902EC" w:rsidRPr="00A50BFD" w:rsidRDefault="00EF013D" w:rsidP="006902EC">
      <w:pPr>
        <w:keepNext/>
        <w:jc w:val="center"/>
        <w:rPr>
          <w:lang w:val="en-GB"/>
        </w:rPr>
      </w:pPr>
      <w:r>
        <w:rPr>
          <w:noProof/>
          <w:lang w:val="en-GB" w:eastAsia="de-DE"/>
        </w:rPr>
        <w:lastRenderedPageBreak/>
        <w:pict w14:anchorId="30E62A62">
          <v:shapetype id="_x0000_t32" coordsize="21600,21600" o:spt="32" o:oned="t" path="m,l21600,21600e" filled="f">
            <v:path arrowok="t" fillok="f" o:connecttype="none"/>
            <o:lock v:ext="edit" shapetype="t"/>
          </v:shapetype>
          <v:shape id="Gerade Verbindung mit Pfeil 94" o:spid="_x0000_s1037" type="#_x0000_t32" style="position:absolute;left:0;text-align:left;margin-left:292pt;margin-top:147.9pt;width:.75pt;height:98.55pt;flip:y;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" strokecolor="#0070c0">
            <v:stroke endarrow="open"/>
            <o:lock v:ext="edit" shapetype="f"/>
          </v:shape>
        </w:pict>
      </w:r>
      <w:r>
        <w:rPr>
          <w:noProof/>
          <w:lang w:val="en-GB" w:eastAsia="de-DE"/>
        </w:rPr>
        <w:pict w14:anchorId="08F4C35B">
          <v:shape id="Gerade Verbindung mit Pfeil 93" o:spid="_x0000_s1036" type="#_x0000_t32" style="position:absolute;left:0;text-align:left;margin-left:47.55pt;margin-top:147.9pt;width:244.2pt;height:0;flip:x;z-index:251680256;visibility:visible;mso-wrap-distance-top:-1e-4mm;mso-wrap-distance-bottom:-1e-4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" strokecolor="#0070c0">
            <v:stroke endarrow="open"/>
            <o:lock v:ext="edit" shapetype="f"/>
          </v:shape>
        </w:pict>
      </w:r>
      <w:r w:rsidR="006902EC" w:rsidRPr="00A50BFD">
        <w:rPr>
          <w:noProof/>
          <w:lang w:val="da-DK" w:eastAsia="da-DK"/>
        </w:rPr>
        <w:drawing>
          <wp:inline distT="0" distB="0" distL="0" distR="0" wp14:anchorId="3E9767D8" wp14:editId="51779333">
            <wp:extent cx="5373851" cy="3214255"/>
            <wp:effectExtent l="0" t="0" r="0" b="571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71267" cy="3212710"/>
                    </a:xfrm>
                    <a:prstGeom prst="rect">
                      <a:avLst/>
                    </a:prstGeom>
                  </pic:spPr>
                </pic:pic>
              </a:graphicData>
            </a:graphic>
          </wp:inline>
        </w:drawing>
      </w:r>
    </w:p>
    <w:p w:rsidR="006902EC" w:rsidRPr="00A50BFD" w:rsidRDefault="006902EC" w:rsidP="006902EC">
      <w:pPr>
        <w:pStyle w:val="Caption"/>
        <w:rPr>
          <w:lang w:val="en-GB"/>
        </w:rPr>
      </w:pPr>
      <w:bookmarkStart w:id="44" w:name="_Ref351714194"/>
      <w:r w:rsidRPr="00A50BFD">
        <w:rPr>
          <w:lang w:val="en-GB"/>
        </w:rPr>
        <w:t xml:space="preserve">Figure </w:t>
      </w:r>
      <w:r w:rsidRPr="00A50BFD">
        <w:rPr>
          <w:lang w:val="en-GB"/>
        </w:rPr>
        <w:fldChar w:fldCharType="begin"/>
      </w:r>
      <w:r w:rsidRPr="00A50BFD">
        <w:rPr>
          <w:lang w:val="en-GB"/>
        </w:rPr>
        <w:instrText xml:space="preserve"> SEQ Figure \* ARABIC </w:instrText>
      </w:r>
      <w:r w:rsidRPr="00A50BFD">
        <w:rPr>
          <w:lang w:val="en-GB"/>
        </w:rPr>
        <w:fldChar w:fldCharType="separate"/>
      </w:r>
      <w:r w:rsidR="00A50BFD">
        <w:rPr>
          <w:noProof/>
          <w:lang w:val="en-GB"/>
        </w:rPr>
        <w:t>2</w:t>
      </w:r>
      <w:r w:rsidRPr="00A50BFD">
        <w:rPr>
          <w:lang w:val="en-GB"/>
        </w:rPr>
        <w:fldChar w:fldCharType="end"/>
      </w:r>
      <w:bookmarkEnd w:id="44"/>
      <w:r w:rsidRPr="00A50BFD">
        <w:rPr>
          <w:lang w:val="en-GB"/>
        </w:rPr>
        <w:t xml:space="preserve">: C.D.F. of the used </w:t>
      </w:r>
      <w:proofErr w:type="spellStart"/>
      <w:r w:rsidRPr="00A50BFD">
        <w:rPr>
          <w:lang w:val="en-GB"/>
        </w:rPr>
        <w:t>dRSS</w:t>
      </w:r>
      <w:proofErr w:type="spellEnd"/>
      <w:r w:rsidRPr="00A50BFD">
        <w:rPr>
          <w:lang w:val="en-GB"/>
        </w:rPr>
        <w:t>, detail view for C = -90 dBm and the corresponding probability</w:t>
      </w:r>
    </w:p>
    <w:p w:rsidR="006902EC" w:rsidRPr="00A50BFD" w:rsidRDefault="006902EC" w:rsidP="00FC1478">
      <w:pPr>
        <w:pStyle w:val="ECCParagraph"/>
      </w:pPr>
      <w:r w:rsidRPr="00A50BFD">
        <w:t>To take into account the wanted signal, the criteria to assess the probability of exceedance of a limit is therefore C</w:t>
      </w:r>
      <w:proofErr w:type="gramStart"/>
      <w:r w:rsidRPr="00A50BFD">
        <w:t>/(</w:t>
      </w:r>
      <w:proofErr w:type="gramEnd"/>
      <w:r w:rsidRPr="00A50BFD">
        <w:t>N+I) = 25 dB.</w:t>
      </w:r>
    </w:p>
    <w:p w:rsidR="00FC5FF6" w:rsidRPr="00A50BFD" w:rsidRDefault="00FC5FF6" w:rsidP="008F72A9">
      <w:pPr>
        <w:pStyle w:val="Heading2"/>
        <w:rPr>
          <w:lang w:val="en-GB"/>
        </w:rPr>
      </w:pPr>
      <w:bookmarkStart w:id="45" w:name="_Toc383776933"/>
      <w:bookmarkStart w:id="46" w:name="_Toc337464739"/>
      <w:bookmarkStart w:id="47" w:name="_Ref337608767"/>
      <w:bookmarkStart w:id="48" w:name="_Toc383776934"/>
      <w:bookmarkStart w:id="49" w:name="_Toc410898987"/>
      <w:bookmarkEnd w:id="45"/>
      <w:r w:rsidRPr="00A50BFD">
        <w:rPr>
          <w:lang w:val="en-GB"/>
        </w:rPr>
        <w:t>Scenarios</w:t>
      </w:r>
      <w:bookmarkEnd w:id="46"/>
      <w:bookmarkEnd w:id="47"/>
      <w:bookmarkEnd w:id="48"/>
      <w:bookmarkEnd w:id="49"/>
    </w:p>
    <w:p w:rsidR="00FC5FF6" w:rsidRPr="00A50BFD" w:rsidRDefault="00FC5FF6" w:rsidP="00FC1478">
      <w:pPr>
        <w:pStyle w:val="ECCParagraph"/>
      </w:pPr>
      <w:r w:rsidRPr="00A50BFD">
        <w:t>In the following table the relevant scenarios are listed.</w:t>
      </w:r>
    </w:p>
    <w:p w:rsidR="006902EC" w:rsidRPr="00A50BFD" w:rsidRDefault="006902EC" w:rsidP="003172C8">
      <w:pPr>
        <w:pStyle w:val="Caption"/>
        <w:keepNext/>
        <w:rPr>
          <w:lang w:val="en-GB"/>
        </w:rPr>
      </w:pPr>
      <w:r w:rsidRPr="00A50BFD">
        <w:rPr>
          <w:lang w:val="en-GB"/>
        </w:rPr>
        <w:t xml:space="preserve">Table </w:t>
      </w:r>
      <w:r w:rsidRPr="00A50BFD">
        <w:rPr>
          <w:lang w:val="en-GB"/>
        </w:rPr>
        <w:fldChar w:fldCharType="begin"/>
      </w:r>
      <w:r w:rsidRPr="00A50BFD">
        <w:rPr>
          <w:lang w:val="en-GB"/>
        </w:rPr>
        <w:instrText xml:space="preserve"> SEQ Table \* ARABIC </w:instrText>
      </w:r>
      <w:r w:rsidRPr="00A50BFD">
        <w:rPr>
          <w:lang w:val="en-GB"/>
        </w:rPr>
        <w:fldChar w:fldCharType="separate"/>
      </w:r>
      <w:r w:rsidR="00A50BFD">
        <w:rPr>
          <w:noProof/>
          <w:lang w:val="en-GB"/>
        </w:rPr>
        <w:t>10</w:t>
      </w:r>
      <w:r w:rsidRPr="00A50BFD">
        <w:rPr>
          <w:lang w:val="en-GB"/>
        </w:rPr>
        <w:fldChar w:fldCharType="end"/>
      </w:r>
      <w:r w:rsidRPr="00A50BFD">
        <w:rPr>
          <w:lang w:val="en-GB"/>
        </w:rPr>
        <w:t>: Overview of scenarios</w:t>
      </w:r>
    </w:p>
    <w:tbl>
      <w:tblPr>
        <w:tblW w:w="9816" w:type="dxa"/>
        <w:jc w:val="center"/>
        <w:tblBorders>
          <w:top w:val="single" w:sz="4" w:space="0" w:color="C00000"/>
          <w:left w:val="single" w:sz="4" w:space="0" w:color="C00000"/>
          <w:bottom w:val="single" w:sz="4" w:space="0" w:color="C00000"/>
          <w:right w:val="single" w:sz="4" w:space="0" w:color="C00000"/>
          <w:insideH w:val="single" w:sz="6" w:space="0" w:color="C00000"/>
          <w:insideV w:val="single" w:sz="6" w:space="0" w:color="C00000"/>
        </w:tblBorders>
        <w:tblLook w:val="01E0" w:firstRow="1" w:lastRow="1" w:firstColumn="1" w:lastColumn="1" w:noHBand="0" w:noVBand="0"/>
      </w:tblPr>
      <w:tblGrid>
        <w:gridCol w:w="1095"/>
        <w:gridCol w:w="1127"/>
        <w:gridCol w:w="1518"/>
        <w:gridCol w:w="1434"/>
        <w:gridCol w:w="1050"/>
        <w:gridCol w:w="1659"/>
        <w:gridCol w:w="1933"/>
      </w:tblGrid>
      <w:tr w:rsidR="003172C8" w:rsidRPr="00A50BFD" w:rsidTr="00F35E9F">
        <w:trPr>
          <w:tblHeader/>
          <w:jc w:val="center"/>
        </w:trPr>
        <w:tc>
          <w:tcPr>
            <w:tcW w:w="1095" w:type="dxa"/>
            <w:tcBorders>
              <w:top w:val="single" w:sz="4" w:space="0" w:color="C00000"/>
              <w:left w:val="single" w:sz="4" w:space="0" w:color="C00000"/>
              <w:bottom w:val="single" w:sz="6" w:space="0" w:color="FFFFFF"/>
              <w:right w:val="single" w:sz="6" w:space="0" w:color="FFFFFF"/>
            </w:tcBorders>
            <w:shd w:val="clear" w:color="auto" w:fill="C00000"/>
            <w:vAlign w:val="center"/>
          </w:tcPr>
          <w:p w:rsidR="006902EC" w:rsidRPr="00A50BFD" w:rsidRDefault="006902EC" w:rsidP="008C4EC9">
            <w:pPr>
              <w:jc w:val="center"/>
              <w:rPr>
                <w:rFonts w:cs="Arial"/>
                <w:b/>
                <w:color w:val="FFFFFF"/>
                <w:szCs w:val="20"/>
                <w:lang w:val="en-GB" w:eastAsia="fr-FR"/>
              </w:rPr>
            </w:pPr>
            <w:r w:rsidRPr="00A50BFD">
              <w:rPr>
                <w:rFonts w:cs="Arial"/>
                <w:b/>
                <w:color w:val="FFFFFF"/>
                <w:szCs w:val="20"/>
                <w:lang w:val="en-GB" w:eastAsia="fr-FR"/>
              </w:rPr>
              <w:t>Scenario</w:t>
            </w:r>
          </w:p>
        </w:tc>
        <w:tc>
          <w:tcPr>
            <w:tcW w:w="1127" w:type="dxa"/>
            <w:tcBorders>
              <w:top w:val="single" w:sz="4" w:space="0" w:color="C00000"/>
              <w:left w:val="single" w:sz="6" w:space="0" w:color="FFFFFF"/>
              <w:bottom w:val="single" w:sz="6" w:space="0" w:color="FFFFFF"/>
              <w:right w:val="single" w:sz="6" w:space="0" w:color="FFFFFF"/>
            </w:tcBorders>
            <w:shd w:val="clear" w:color="auto" w:fill="C00000"/>
            <w:vAlign w:val="center"/>
          </w:tcPr>
          <w:p w:rsidR="006902EC" w:rsidRPr="00A50BFD" w:rsidRDefault="006902EC" w:rsidP="008C4EC9">
            <w:pPr>
              <w:jc w:val="center"/>
              <w:rPr>
                <w:rFonts w:cs="Arial"/>
                <w:b/>
                <w:color w:val="FFFFFF"/>
                <w:szCs w:val="20"/>
                <w:lang w:val="en-GB" w:eastAsia="fr-FR"/>
              </w:rPr>
            </w:pPr>
            <w:r w:rsidRPr="00A50BFD">
              <w:rPr>
                <w:rFonts w:cs="Arial"/>
                <w:b/>
                <w:color w:val="FFFFFF"/>
                <w:szCs w:val="20"/>
                <w:lang w:val="en-GB" w:eastAsia="fr-FR"/>
              </w:rPr>
              <w:t>Outdoor/</w:t>
            </w:r>
            <w:r w:rsidRPr="00A50BFD">
              <w:rPr>
                <w:rFonts w:cs="Arial"/>
                <w:b/>
                <w:color w:val="FFFFFF"/>
                <w:szCs w:val="20"/>
                <w:lang w:val="en-GB" w:eastAsia="fr-FR"/>
              </w:rPr>
              <w:br/>
              <w:t>Indoor</w:t>
            </w:r>
          </w:p>
        </w:tc>
        <w:tc>
          <w:tcPr>
            <w:tcW w:w="1518" w:type="dxa"/>
            <w:tcBorders>
              <w:top w:val="single" w:sz="4" w:space="0" w:color="C00000"/>
              <w:left w:val="single" w:sz="6" w:space="0" w:color="FFFFFF"/>
              <w:bottom w:val="single" w:sz="6" w:space="0" w:color="FFFFFF"/>
              <w:right w:val="single" w:sz="6" w:space="0" w:color="FFFFFF"/>
            </w:tcBorders>
            <w:shd w:val="clear" w:color="auto" w:fill="C00000"/>
            <w:vAlign w:val="center"/>
          </w:tcPr>
          <w:p w:rsidR="006902EC" w:rsidRPr="00A50BFD" w:rsidRDefault="006902EC" w:rsidP="008C4EC9">
            <w:pPr>
              <w:jc w:val="center"/>
              <w:rPr>
                <w:rFonts w:cs="Arial"/>
                <w:b/>
                <w:color w:val="FFFFFF"/>
                <w:szCs w:val="20"/>
                <w:lang w:val="en-GB" w:eastAsia="fr-FR"/>
              </w:rPr>
            </w:pPr>
            <w:r w:rsidRPr="00A50BFD">
              <w:rPr>
                <w:rFonts w:cs="Arial"/>
                <w:b/>
                <w:color w:val="FFFFFF"/>
                <w:szCs w:val="20"/>
                <w:lang w:val="en-GB" w:eastAsia="fr-FR"/>
              </w:rPr>
              <w:t>Interferer</w:t>
            </w:r>
          </w:p>
        </w:tc>
        <w:tc>
          <w:tcPr>
            <w:tcW w:w="1434" w:type="dxa"/>
            <w:tcBorders>
              <w:top w:val="single" w:sz="4" w:space="0" w:color="C00000"/>
              <w:left w:val="single" w:sz="6" w:space="0" w:color="FFFFFF"/>
              <w:bottom w:val="single" w:sz="6" w:space="0" w:color="FFFFFF"/>
              <w:right w:val="single" w:sz="6" w:space="0" w:color="FFFFFF"/>
            </w:tcBorders>
            <w:shd w:val="clear" w:color="auto" w:fill="C00000"/>
            <w:vAlign w:val="center"/>
          </w:tcPr>
          <w:p w:rsidR="006902EC" w:rsidRPr="00A50BFD" w:rsidRDefault="006902EC" w:rsidP="008C4EC9">
            <w:pPr>
              <w:jc w:val="center"/>
              <w:rPr>
                <w:rFonts w:cs="Arial"/>
                <w:b/>
                <w:color w:val="FFFFFF"/>
                <w:szCs w:val="20"/>
                <w:lang w:val="en-GB" w:eastAsia="fr-FR"/>
              </w:rPr>
            </w:pPr>
            <w:r w:rsidRPr="00A50BFD">
              <w:rPr>
                <w:rFonts w:cs="Arial"/>
                <w:b/>
                <w:color w:val="FFFFFF"/>
                <w:szCs w:val="20"/>
                <w:lang w:val="en-GB" w:eastAsia="fr-FR"/>
              </w:rPr>
              <w:t>Victim</w:t>
            </w:r>
          </w:p>
        </w:tc>
        <w:tc>
          <w:tcPr>
            <w:tcW w:w="1050" w:type="dxa"/>
            <w:tcBorders>
              <w:top w:val="single" w:sz="4" w:space="0" w:color="C00000"/>
              <w:left w:val="single" w:sz="6" w:space="0" w:color="FFFFFF"/>
              <w:bottom w:val="single" w:sz="6" w:space="0" w:color="FFFFFF"/>
              <w:right w:val="single" w:sz="6" w:space="0" w:color="FFFFFF"/>
            </w:tcBorders>
            <w:shd w:val="clear" w:color="auto" w:fill="C00000"/>
            <w:vAlign w:val="center"/>
          </w:tcPr>
          <w:p w:rsidR="006902EC" w:rsidRPr="00A50BFD" w:rsidRDefault="006902EC" w:rsidP="008C4EC9">
            <w:pPr>
              <w:jc w:val="center"/>
              <w:rPr>
                <w:rFonts w:cs="Arial"/>
                <w:b/>
                <w:color w:val="FFFFFF"/>
                <w:szCs w:val="20"/>
                <w:lang w:val="en-GB" w:eastAsia="fr-FR"/>
              </w:rPr>
            </w:pPr>
            <w:r w:rsidRPr="00A50BFD">
              <w:rPr>
                <w:rFonts w:cs="Arial"/>
                <w:b/>
                <w:color w:val="FFFFFF"/>
                <w:szCs w:val="20"/>
                <w:lang w:val="en-GB" w:eastAsia="fr-FR"/>
              </w:rPr>
              <w:t>Distance (MCL)</w:t>
            </w:r>
          </w:p>
        </w:tc>
        <w:tc>
          <w:tcPr>
            <w:tcW w:w="1659" w:type="dxa"/>
            <w:tcBorders>
              <w:top w:val="single" w:sz="4" w:space="0" w:color="C00000"/>
              <w:left w:val="single" w:sz="6" w:space="0" w:color="FFFFFF"/>
              <w:bottom w:val="single" w:sz="6" w:space="0" w:color="FFFFFF"/>
              <w:right w:val="single" w:sz="6" w:space="0" w:color="FFFFFF"/>
            </w:tcBorders>
            <w:shd w:val="clear" w:color="auto" w:fill="C00000"/>
            <w:vAlign w:val="center"/>
          </w:tcPr>
          <w:p w:rsidR="006902EC" w:rsidRPr="00A50BFD" w:rsidRDefault="006902EC" w:rsidP="008C4EC9">
            <w:pPr>
              <w:jc w:val="center"/>
              <w:rPr>
                <w:b/>
                <w:color w:val="FFFFFF"/>
                <w:lang w:val="en-GB"/>
              </w:rPr>
            </w:pPr>
            <w:r w:rsidRPr="00A50BFD">
              <w:rPr>
                <w:b/>
                <w:color w:val="FFFFFF"/>
                <w:lang w:val="en-GB"/>
              </w:rPr>
              <w:t>Distance range</w:t>
            </w:r>
            <w:r w:rsidRPr="00A50BFD">
              <w:rPr>
                <w:b/>
                <w:color w:val="FFFFFF"/>
                <w:lang w:val="en-GB"/>
              </w:rPr>
              <w:br/>
              <w:t>(Monte-Carlo Simulations)</w:t>
            </w:r>
          </w:p>
        </w:tc>
        <w:tc>
          <w:tcPr>
            <w:tcW w:w="1933" w:type="dxa"/>
            <w:tcBorders>
              <w:top w:val="single" w:sz="4" w:space="0" w:color="C00000"/>
              <w:left w:val="single" w:sz="6" w:space="0" w:color="FFFFFF"/>
              <w:bottom w:val="single" w:sz="6" w:space="0" w:color="FFFFFF"/>
              <w:right w:val="single" w:sz="4" w:space="0" w:color="C00000"/>
            </w:tcBorders>
            <w:shd w:val="clear" w:color="auto" w:fill="C00000"/>
            <w:vAlign w:val="center"/>
          </w:tcPr>
          <w:p w:rsidR="006902EC" w:rsidRPr="00A50BFD" w:rsidRDefault="006902EC" w:rsidP="008C4EC9">
            <w:pPr>
              <w:jc w:val="center"/>
              <w:rPr>
                <w:rFonts w:cs="Arial"/>
                <w:b/>
                <w:color w:val="FFFFFF"/>
                <w:szCs w:val="20"/>
                <w:lang w:val="en-GB" w:eastAsia="fr-FR"/>
              </w:rPr>
            </w:pPr>
            <w:r w:rsidRPr="00A50BFD">
              <w:rPr>
                <w:rFonts w:cs="Arial"/>
                <w:b/>
                <w:color w:val="FFFFFF"/>
                <w:szCs w:val="20"/>
                <w:lang w:val="en-GB" w:eastAsia="fr-FR"/>
              </w:rPr>
              <w:t>Propagation model</w:t>
            </w:r>
          </w:p>
        </w:tc>
      </w:tr>
      <w:tr w:rsidR="006902EC" w:rsidRPr="00A50BFD" w:rsidTr="00042210">
        <w:trPr>
          <w:trHeight w:val="340"/>
          <w:jc w:val="center"/>
        </w:trPr>
        <w:tc>
          <w:tcPr>
            <w:tcW w:w="1095" w:type="dxa"/>
            <w:tcBorders>
              <w:top w:val="single" w:sz="6" w:space="0" w:color="FFFFFF"/>
            </w:tcBorders>
            <w:vAlign w:val="center"/>
          </w:tcPr>
          <w:p w:rsidR="006902EC" w:rsidRPr="00A50BFD" w:rsidRDefault="006902EC" w:rsidP="006902EC">
            <w:pPr>
              <w:rPr>
                <w:rFonts w:cs="Arial"/>
                <w:szCs w:val="20"/>
                <w:lang w:val="en-GB" w:eastAsia="fr-FR"/>
              </w:rPr>
            </w:pPr>
            <w:r w:rsidRPr="00A50BFD">
              <w:rPr>
                <w:rFonts w:cs="Arial"/>
                <w:szCs w:val="20"/>
                <w:lang w:val="en-GB" w:eastAsia="fr-FR"/>
              </w:rPr>
              <w:t>1</w:t>
            </w:r>
          </w:p>
        </w:tc>
        <w:tc>
          <w:tcPr>
            <w:tcW w:w="1127" w:type="dxa"/>
            <w:vMerge w:val="restart"/>
            <w:tcBorders>
              <w:top w:val="single" w:sz="6" w:space="0" w:color="FFFFFF"/>
            </w:tcBorders>
            <w:vAlign w:val="center"/>
          </w:tcPr>
          <w:p w:rsidR="006902EC" w:rsidRPr="00A50BFD" w:rsidRDefault="006902EC" w:rsidP="006902EC">
            <w:pPr>
              <w:rPr>
                <w:rFonts w:cs="Arial"/>
                <w:szCs w:val="20"/>
                <w:lang w:val="en-GB" w:eastAsia="fr-FR"/>
              </w:rPr>
            </w:pPr>
            <w:r w:rsidRPr="00A50BFD">
              <w:rPr>
                <w:rFonts w:cs="Arial"/>
                <w:szCs w:val="20"/>
                <w:lang w:val="en-GB" w:eastAsia="fr-FR"/>
              </w:rPr>
              <w:t>Outdoor</w:t>
            </w:r>
          </w:p>
        </w:tc>
        <w:tc>
          <w:tcPr>
            <w:tcW w:w="1518" w:type="dxa"/>
            <w:tcBorders>
              <w:top w:val="single" w:sz="6" w:space="0" w:color="FFFFFF"/>
            </w:tcBorders>
            <w:vAlign w:val="center"/>
          </w:tcPr>
          <w:p w:rsidR="006902EC" w:rsidRPr="00A50BFD" w:rsidRDefault="006902EC" w:rsidP="006902EC">
            <w:pPr>
              <w:rPr>
                <w:rFonts w:cs="Arial"/>
                <w:szCs w:val="20"/>
                <w:lang w:val="en-GB" w:eastAsia="fr-FR"/>
              </w:rPr>
            </w:pPr>
            <w:r w:rsidRPr="00A50BFD">
              <w:rPr>
                <w:rFonts w:cs="Arial"/>
                <w:szCs w:val="20"/>
                <w:lang w:val="en-GB" w:eastAsia="fr-FR"/>
              </w:rPr>
              <w:t>PMSE</w:t>
            </w:r>
          </w:p>
        </w:tc>
        <w:tc>
          <w:tcPr>
            <w:tcW w:w="1434" w:type="dxa"/>
            <w:tcBorders>
              <w:top w:val="single" w:sz="6" w:space="0" w:color="FFFFFF"/>
            </w:tcBorders>
            <w:vAlign w:val="center"/>
          </w:tcPr>
          <w:p w:rsidR="006902EC" w:rsidRPr="00A50BFD" w:rsidRDefault="006902EC" w:rsidP="006902EC">
            <w:pPr>
              <w:rPr>
                <w:rFonts w:cs="Arial"/>
                <w:szCs w:val="20"/>
                <w:lang w:val="en-GB" w:eastAsia="fr-FR"/>
              </w:rPr>
            </w:pPr>
            <w:r w:rsidRPr="00A50BFD">
              <w:rPr>
                <w:rFonts w:cs="Arial"/>
                <w:szCs w:val="20"/>
                <w:lang w:val="en-GB" w:eastAsia="fr-FR"/>
              </w:rPr>
              <w:t>LTE UE</w:t>
            </w:r>
          </w:p>
        </w:tc>
        <w:tc>
          <w:tcPr>
            <w:tcW w:w="1050" w:type="dxa"/>
            <w:vMerge w:val="restart"/>
            <w:tcBorders>
              <w:top w:val="single" w:sz="6" w:space="0" w:color="FFFFFF"/>
            </w:tcBorders>
            <w:vAlign w:val="center"/>
          </w:tcPr>
          <w:p w:rsidR="006902EC" w:rsidRPr="00A50BFD" w:rsidRDefault="006902EC" w:rsidP="006902EC">
            <w:pPr>
              <w:rPr>
                <w:rFonts w:cs="Arial"/>
                <w:szCs w:val="20"/>
                <w:lang w:val="en-GB" w:eastAsia="fr-FR"/>
              </w:rPr>
            </w:pPr>
            <w:r w:rsidRPr="00A50BFD">
              <w:rPr>
                <w:rFonts w:cs="Arial"/>
                <w:szCs w:val="20"/>
                <w:lang w:val="en-GB" w:eastAsia="fr-FR"/>
              </w:rPr>
              <w:t>15</w:t>
            </w:r>
            <w:r w:rsidR="00BC4E60" w:rsidRPr="00A50BFD">
              <w:rPr>
                <w:rFonts w:cs="Arial"/>
                <w:szCs w:val="20"/>
                <w:lang w:val="en-GB" w:eastAsia="fr-FR"/>
              </w:rPr>
              <w:t xml:space="preserve"> m</w:t>
            </w:r>
          </w:p>
        </w:tc>
        <w:tc>
          <w:tcPr>
            <w:tcW w:w="1659" w:type="dxa"/>
            <w:vMerge w:val="restart"/>
            <w:tcBorders>
              <w:top w:val="single" w:sz="6" w:space="0" w:color="FFFFFF"/>
            </w:tcBorders>
            <w:vAlign w:val="center"/>
          </w:tcPr>
          <w:p w:rsidR="006902EC" w:rsidRPr="00A50BFD" w:rsidRDefault="006902EC" w:rsidP="006902EC">
            <w:pPr>
              <w:rPr>
                <w:rFonts w:cs="Arial"/>
                <w:szCs w:val="20"/>
                <w:lang w:val="en-GB" w:eastAsia="fr-FR"/>
              </w:rPr>
            </w:pPr>
            <w:r w:rsidRPr="00A50BFD">
              <w:rPr>
                <w:rFonts w:cs="Arial"/>
                <w:szCs w:val="20"/>
                <w:lang w:val="en-GB" w:eastAsia="fr-FR"/>
              </w:rPr>
              <w:t>15..100 m</w:t>
            </w:r>
          </w:p>
        </w:tc>
        <w:tc>
          <w:tcPr>
            <w:tcW w:w="1933" w:type="dxa"/>
            <w:vMerge w:val="restart"/>
            <w:tcBorders>
              <w:top w:val="single" w:sz="6" w:space="0" w:color="FFFFFF"/>
            </w:tcBorders>
            <w:vAlign w:val="center"/>
          </w:tcPr>
          <w:p w:rsidR="006902EC" w:rsidRPr="00A50BFD" w:rsidRDefault="006902EC" w:rsidP="006902EC">
            <w:pPr>
              <w:rPr>
                <w:rFonts w:cs="Arial"/>
                <w:szCs w:val="20"/>
                <w:lang w:val="en-GB" w:eastAsia="fr-FR"/>
              </w:rPr>
            </w:pPr>
            <w:r w:rsidRPr="00A50BFD">
              <w:rPr>
                <w:rFonts w:cs="Arial"/>
                <w:szCs w:val="20"/>
                <w:lang w:val="en-GB" w:eastAsia="fr-FR"/>
              </w:rPr>
              <w:t>IEEE 802.11 Model C</w:t>
            </w:r>
            <w:r w:rsidR="00881EAC" w:rsidRPr="00A50BFD">
              <w:rPr>
                <w:rFonts w:cs="Arial"/>
                <w:szCs w:val="20"/>
                <w:lang w:val="en-GB" w:eastAsia="fr-FR"/>
              </w:rPr>
              <w:t xml:space="preserve"> </w:t>
            </w:r>
            <w:r w:rsidR="00881EAC" w:rsidRPr="00A50BFD">
              <w:rPr>
                <w:rFonts w:cs="Arial"/>
                <w:szCs w:val="20"/>
                <w:lang w:val="en-GB" w:eastAsia="fr-FR"/>
              </w:rPr>
              <w:fldChar w:fldCharType="begin"/>
            </w:r>
            <w:r w:rsidR="00881EAC" w:rsidRPr="00A50BFD">
              <w:rPr>
                <w:rFonts w:cs="Arial"/>
                <w:szCs w:val="20"/>
                <w:lang w:val="en-GB" w:eastAsia="fr-FR"/>
              </w:rPr>
              <w:instrText xml:space="preserve"> REF _Ref387822855 \n \h </w:instrText>
            </w:r>
            <w:r w:rsidR="00881EAC" w:rsidRPr="00A50BFD">
              <w:rPr>
                <w:rFonts w:cs="Arial"/>
                <w:szCs w:val="20"/>
                <w:lang w:val="en-GB" w:eastAsia="fr-FR"/>
              </w:rPr>
            </w:r>
            <w:r w:rsidR="00881EAC" w:rsidRPr="00A50BFD">
              <w:rPr>
                <w:rFonts w:cs="Arial"/>
                <w:szCs w:val="20"/>
                <w:lang w:val="en-GB" w:eastAsia="fr-FR"/>
              </w:rPr>
              <w:fldChar w:fldCharType="separate"/>
            </w:r>
            <w:r w:rsidR="00A50BFD">
              <w:rPr>
                <w:rFonts w:cs="Arial"/>
                <w:szCs w:val="20"/>
                <w:lang w:val="en-GB" w:eastAsia="fr-FR"/>
              </w:rPr>
              <w:t>[14]</w:t>
            </w:r>
            <w:r w:rsidR="00881EAC" w:rsidRPr="00A50BFD">
              <w:rPr>
                <w:rFonts w:cs="Arial"/>
                <w:szCs w:val="20"/>
                <w:lang w:val="en-GB" w:eastAsia="fr-FR"/>
              </w:rPr>
              <w:fldChar w:fldCharType="end"/>
            </w:r>
            <w:r w:rsidRPr="00A50BFD">
              <w:rPr>
                <w:rFonts w:cs="Arial"/>
                <w:szCs w:val="20"/>
                <w:lang w:val="en-GB" w:eastAsia="fr-FR"/>
              </w:rPr>
              <w:t>, break-point at 5</w:t>
            </w:r>
            <w:r w:rsidR="00BC4E60" w:rsidRPr="00A50BFD">
              <w:rPr>
                <w:rFonts w:cs="Arial"/>
                <w:szCs w:val="20"/>
                <w:lang w:val="en-GB" w:eastAsia="fr-FR"/>
              </w:rPr>
              <w:t xml:space="preserve"> </w:t>
            </w:r>
            <w:r w:rsidRPr="00A50BFD">
              <w:rPr>
                <w:rFonts w:cs="Arial"/>
                <w:szCs w:val="20"/>
                <w:lang w:val="en-GB" w:eastAsia="fr-FR"/>
              </w:rPr>
              <w:t>m</w:t>
            </w:r>
          </w:p>
        </w:tc>
      </w:tr>
      <w:tr w:rsidR="006902EC" w:rsidRPr="00A50BFD" w:rsidTr="00042210">
        <w:trPr>
          <w:trHeight w:val="340"/>
          <w:jc w:val="center"/>
        </w:trPr>
        <w:tc>
          <w:tcPr>
            <w:tcW w:w="1095" w:type="dxa"/>
            <w:vAlign w:val="center"/>
          </w:tcPr>
          <w:p w:rsidR="006902EC" w:rsidRPr="00A50BFD" w:rsidRDefault="006902EC" w:rsidP="006902EC">
            <w:pPr>
              <w:rPr>
                <w:rFonts w:cs="Arial"/>
                <w:szCs w:val="20"/>
                <w:lang w:val="en-GB" w:eastAsia="fr-FR"/>
              </w:rPr>
            </w:pPr>
            <w:r w:rsidRPr="00A50BFD">
              <w:rPr>
                <w:rFonts w:cs="Arial"/>
                <w:szCs w:val="20"/>
                <w:lang w:val="en-GB" w:eastAsia="fr-FR"/>
              </w:rPr>
              <w:t>2</w:t>
            </w:r>
          </w:p>
        </w:tc>
        <w:tc>
          <w:tcPr>
            <w:tcW w:w="1127" w:type="dxa"/>
            <w:vMerge/>
            <w:vAlign w:val="center"/>
          </w:tcPr>
          <w:p w:rsidR="006902EC" w:rsidRPr="00A50BFD" w:rsidRDefault="006902EC" w:rsidP="006902EC">
            <w:pPr>
              <w:rPr>
                <w:rFonts w:cs="Arial"/>
                <w:szCs w:val="20"/>
                <w:lang w:val="en-GB" w:eastAsia="fr-FR"/>
              </w:rPr>
            </w:pPr>
          </w:p>
        </w:tc>
        <w:tc>
          <w:tcPr>
            <w:tcW w:w="1518" w:type="dxa"/>
            <w:vAlign w:val="center"/>
          </w:tcPr>
          <w:p w:rsidR="006902EC" w:rsidRPr="00A50BFD" w:rsidRDefault="006902EC" w:rsidP="006902EC">
            <w:pPr>
              <w:rPr>
                <w:rFonts w:cs="Arial"/>
                <w:szCs w:val="20"/>
                <w:lang w:val="en-GB" w:eastAsia="fr-FR"/>
              </w:rPr>
            </w:pPr>
            <w:r w:rsidRPr="00A50BFD">
              <w:rPr>
                <w:rFonts w:cs="Arial"/>
                <w:szCs w:val="20"/>
                <w:lang w:val="en-GB" w:eastAsia="fr-FR"/>
              </w:rPr>
              <w:t>LTE UE</w:t>
            </w:r>
          </w:p>
        </w:tc>
        <w:tc>
          <w:tcPr>
            <w:tcW w:w="1434" w:type="dxa"/>
            <w:vAlign w:val="center"/>
          </w:tcPr>
          <w:p w:rsidR="006902EC" w:rsidRPr="00A50BFD" w:rsidRDefault="006902EC" w:rsidP="006902EC">
            <w:pPr>
              <w:rPr>
                <w:rFonts w:cs="Arial"/>
                <w:szCs w:val="20"/>
                <w:lang w:val="en-GB" w:eastAsia="fr-FR"/>
              </w:rPr>
            </w:pPr>
            <w:r w:rsidRPr="00A50BFD">
              <w:rPr>
                <w:rFonts w:cs="Arial"/>
                <w:szCs w:val="20"/>
                <w:lang w:val="en-GB" w:eastAsia="fr-FR"/>
              </w:rPr>
              <w:t>PMSE</w:t>
            </w:r>
          </w:p>
        </w:tc>
        <w:tc>
          <w:tcPr>
            <w:tcW w:w="1050" w:type="dxa"/>
            <w:vMerge/>
            <w:vAlign w:val="center"/>
          </w:tcPr>
          <w:p w:rsidR="006902EC" w:rsidRPr="00A50BFD" w:rsidRDefault="006902EC" w:rsidP="006902EC">
            <w:pPr>
              <w:rPr>
                <w:rFonts w:cs="Arial"/>
                <w:szCs w:val="20"/>
                <w:lang w:val="en-GB" w:eastAsia="fr-FR"/>
              </w:rPr>
            </w:pPr>
          </w:p>
        </w:tc>
        <w:tc>
          <w:tcPr>
            <w:tcW w:w="1659" w:type="dxa"/>
            <w:vMerge/>
            <w:vAlign w:val="center"/>
          </w:tcPr>
          <w:p w:rsidR="006902EC" w:rsidRPr="00A50BFD" w:rsidRDefault="006902EC" w:rsidP="006902EC">
            <w:pPr>
              <w:rPr>
                <w:rFonts w:cs="Arial"/>
                <w:szCs w:val="20"/>
                <w:lang w:val="en-GB" w:eastAsia="fr-FR"/>
              </w:rPr>
            </w:pPr>
          </w:p>
        </w:tc>
        <w:tc>
          <w:tcPr>
            <w:tcW w:w="1933" w:type="dxa"/>
            <w:vMerge/>
            <w:vAlign w:val="center"/>
          </w:tcPr>
          <w:p w:rsidR="006902EC" w:rsidRPr="00A50BFD" w:rsidRDefault="006902EC" w:rsidP="006902EC">
            <w:pPr>
              <w:rPr>
                <w:rFonts w:cs="Arial"/>
                <w:szCs w:val="20"/>
                <w:lang w:val="en-GB" w:eastAsia="fr-FR"/>
              </w:rPr>
            </w:pPr>
          </w:p>
        </w:tc>
      </w:tr>
      <w:tr w:rsidR="006902EC" w:rsidRPr="00A50BFD" w:rsidTr="00042210">
        <w:trPr>
          <w:trHeight w:val="340"/>
          <w:jc w:val="center"/>
        </w:trPr>
        <w:tc>
          <w:tcPr>
            <w:tcW w:w="1095" w:type="dxa"/>
            <w:vAlign w:val="center"/>
          </w:tcPr>
          <w:p w:rsidR="006902EC" w:rsidRPr="00A50BFD" w:rsidRDefault="006902EC" w:rsidP="006902EC">
            <w:pPr>
              <w:rPr>
                <w:rFonts w:cs="Arial"/>
                <w:szCs w:val="20"/>
                <w:lang w:val="en-GB" w:eastAsia="fr-FR"/>
              </w:rPr>
            </w:pPr>
            <w:r w:rsidRPr="00A50BFD">
              <w:rPr>
                <w:rFonts w:cs="Arial"/>
                <w:szCs w:val="20"/>
                <w:lang w:val="en-GB" w:eastAsia="fr-FR"/>
              </w:rPr>
              <w:t>3</w:t>
            </w:r>
          </w:p>
        </w:tc>
        <w:tc>
          <w:tcPr>
            <w:tcW w:w="1127" w:type="dxa"/>
            <w:vMerge/>
            <w:vAlign w:val="center"/>
          </w:tcPr>
          <w:p w:rsidR="006902EC" w:rsidRPr="00A50BFD" w:rsidRDefault="006902EC" w:rsidP="006902EC">
            <w:pPr>
              <w:rPr>
                <w:rFonts w:cs="Arial"/>
                <w:szCs w:val="20"/>
                <w:lang w:val="en-GB" w:eastAsia="fr-FR"/>
              </w:rPr>
            </w:pPr>
          </w:p>
        </w:tc>
        <w:tc>
          <w:tcPr>
            <w:tcW w:w="1518" w:type="dxa"/>
            <w:vAlign w:val="center"/>
          </w:tcPr>
          <w:p w:rsidR="006902EC" w:rsidRPr="00A50BFD" w:rsidRDefault="006902EC" w:rsidP="006902EC">
            <w:pPr>
              <w:rPr>
                <w:rFonts w:cs="Arial"/>
                <w:szCs w:val="20"/>
                <w:lang w:val="en-GB" w:eastAsia="fr-FR"/>
              </w:rPr>
            </w:pPr>
            <w:r w:rsidRPr="00A50BFD">
              <w:rPr>
                <w:rFonts w:cs="Arial"/>
                <w:szCs w:val="20"/>
                <w:lang w:val="en-GB" w:eastAsia="fr-FR"/>
              </w:rPr>
              <w:t>PMSE</w:t>
            </w:r>
          </w:p>
        </w:tc>
        <w:tc>
          <w:tcPr>
            <w:tcW w:w="1434" w:type="dxa"/>
            <w:vAlign w:val="center"/>
          </w:tcPr>
          <w:p w:rsidR="006902EC" w:rsidRPr="00A50BFD" w:rsidRDefault="006902EC" w:rsidP="006902EC">
            <w:pPr>
              <w:rPr>
                <w:rFonts w:cs="Arial"/>
                <w:szCs w:val="20"/>
                <w:lang w:val="en-GB" w:eastAsia="fr-FR"/>
              </w:rPr>
            </w:pPr>
            <w:r w:rsidRPr="00A50BFD">
              <w:rPr>
                <w:rFonts w:cs="Arial"/>
                <w:szCs w:val="20"/>
                <w:lang w:val="en-GB" w:eastAsia="fr-FR"/>
              </w:rPr>
              <w:t>LTE BS</w:t>
            </w:r>
          </w:p>
        </w:tc>
        <w:tc>
          <w:tcPr>
            <w:tcW w:w="1050" w:type="dxa"/>
            <w:vMerge/>
            <w:vAlign w:val="center"/>
          </w:tcPr>
          <w:p w:rsidR="006902EC" w:rsidRPr="00A50BFD" w:rsidRDefault="006902EC" w:rsidP="006902EC">
            <w:pPr>
              <w:rPr>
                <w:rFonts w:cs="Arial"/>
                <w:szCs w:val="20"/>
                <w:lang w:val="en-GB" w:eastAsia="fr-FR"/>
              </w:rPr>
            </w:pPr>
          </w:p>
        </w:tc>
        <w:tc>
          <w:tcPr>
            <w:tcW w:w="1659" w:type="dxa"/>
            <w:vMerge/>
            <w:vAlign w:val="center"/>
          </w:tcPr>
          <w:p w:rsidR="006902EC" w:rsidRPr="00A50BFD" w:rsidRDefault="006902EC" w:rsidP="006902EC">
            <w:pPr>
              <w:rPr>
                <w:rFonts w:cs="Arial"/>
                <w:szCs w:val="20"/>
                <w:lang w:val="en-GB" w:eastAsia="fr-FR"/>
              </w:rPr>
            </w:pPr>
          </w:p>
        </w:tc>
        <w:tc>
          <w:tcPr>
            <w:tcW w:w="1933" w:type="dxa"/>
            <w:vMerge w:val="restart"/>
            <w:vAlign w:val="center"/>
          </w:tcPr>
          <w:p w:rsidR="006902EC" w:rsidRPr="00A50BFD" w:rsidRDefault="006902EC" w:rsidP="006902EC">
            <w:pPr>
              <w:rPr>
                <w:rFonts w:cs="Arial"/>
                <w:szCs w:val="20"/>
                <w:lang w:val="en-GB" w:eastAsia="fr-FR"/>
              </w:rPr>
            </w:pPr>
            <w:r w:rsidRPr="00A50BFD">
              <w:rPr>
                <w:rFonts w:cs="Arial"/>
                <w:szCs w:val="20"/>
                <w:lang w:val="en-GB" w:eastAsia="fr-FR"/>
              </w:rPr>
              <w:t>Extended Hata</w:t>
            </w:r>
            <w:r w:rsidR="00B4799C" w:rsidRPr="00A50BFD">
              <w:rPr>
                <w:rFonts w:cs="Arial"/>
                <w:szCs w:val="20"/>
                <w:lang w:val="en-GB" w:eastAsia="fr-FR"/>
              </w:rPr>
              <w:t xml:space="preserve"> </w:t>
            </w:r>
            <w:r w:rsidR="00B4799C" w:rsidRPr="00A50BFD">
              <w:rPr>
                <w:rFonts w:cs="Arial"/>
                <w:szCs w:val="20"/>
                <w:lang w:val="en-GB" w:eastAsia="fr-FR"/>
              </w:rPr>
              <w:fldChar w:fldCharType="begin"/>
            </w:r>
            <w:r w:rsidR="00B4799C" w:rsidRPr="00A50BFD">
              <w:rPr>
                <w:rFonts w:cs="Arial"/>
                <w:szCs w:val="20"/>
                <w:lang w:val="en-GB" w:eastAsia="fr-FR"/>
              </w:rPr>
              <w:instrText xml:space="preserve"> REF _Ref382992972 \n \h </w:instrText>
            </w:r>
            <w:r w:rsidR="00B4799C" w:rsidRPr="00A50BFD">
              <w:rPr>
                <w:rFonts w:cs="Arial"/>
                <w:szCs w:val="20"/>
                <w:lang w:val="en-GB" w:eastAsia="fr-FR"/>
              </w:rPr>
            </w:r>
            <w:r w:rsidR="00B4799C" w:rsidRPr="00A50BFD">
              <w:rPr>
                <w:rFonts w:cs="Arial"/>
                <w:szCs w:val="20"/>
                <w:lang w:val="en-GB" w:eastAsia="fr-FR"/>
              </w:rPr>
              <w:fldChar w:fldCharType="separate"/>
            </w:r>
            <w:r w:rsidR="00A50BFD">
              <w:rPr>
                <w:rFonts w:cs="Arial"/>
                <w:szCs w:val="20"/>
                <w:lang w:val="en-GB" w:eastAsia="fr-FR"/>
              </w:rPr>
              <w:t>[13]</w:t>
            </w:r>
            <w:r w:rsidR="00B4799C" w:rsidRPr="00A50BFD">
              <w:rPr>
                <w:rFonts w:cs="Arial"/>
                <w:szCs w:val="20"/>
                <w:lang w:val="en-GB" w:eastAsia="fr-FR"/>
              </w:rPr>
              <w:fldChar w:fldCharType="end"/>
            </w:r>
            <w:r w:rsidRPr="00A50BFD">
              <w:rPr>
                <w:rFonts w:cs="Arial"/>
                <w:szCs w:val="20"/>
                <w:lang w:val="en-GB" w:eastAsia="fr-FR"/>
              </w:rPr>
              <w:t>, Urban</w:t>
            </w:r>
          </w:p>
          <w:p w:rsidR="006902EC" w:rsidRPr="00A50BFD" w:rsidRDefault="006902EC" w:rsidP="006902EC">
            <w:pPr>
              <w:rPr>
                <w:rFonts w:cs="Arial"/>
                <w:szCs w:val="20"/>
                <w:lang w:val="en-GB" w:eastAsia="fr-FR"/>
              </w:rPr>
            </w:pPr>
            <w:r w:rsidRPr="00A50BFD">
              <w:rPr>
                <w:rFonts w:cs="Arial"/>
                <w:szCs w:val="20"/>
                <w:lang w:val="en-GB" w:eastAsia="fr-FR"/>
              </w:rPr>
              <w:t xml:space="preserve">(Wall attenuation </w:t>
            </w:r>
            <w:r w:rsidRPr="00A50BFD">
              <w:rPr>
                <w:rFonts w:cs="Arial"/>
                <w:szCs w:val="20"/>
                <w:lang w:val="en-GB" w:eastAsia="fr-FR"/>
              </w:rPr>
              <w:br/>
              <w:t>10 dB)</w:t>
            </w:r>
          </w:p>
        </w:tc>
      </w:tr>
      <w:tr w:rsidR="006902EC" w:rsidRPr="00A50BFD" w:rsidTr="00042210">
        <w:trPr>
          <w:trHeight w:val="340"/>
          <w:jc w:val="center"/>
        </w:trPr>
        <w:tc>
          <w:tcPr>
            <w:tcW w:w="1095" w:type="dxa"/>
            <w:vAlign w:val="center"/>
          </w:tcPr>
          <w:p w:rsidR="006902EC" w:rsidRPr="00A50BFD" w:rsidRDefault="006902EC" w:rsidP="006902EC">
            <w:pPr>
              <w:rPr>
                <w:rFonts w:cs="Arial"/>
                <w:szCs w:val="20"/>
                <w:lang w:val="en-GB" w:eastAsia="fr-FR"/>
              </w:rPr>
            </w:pPr>
            <w:r w:rsidRPr="00A50BFD">
              <w:rPr>
                <w:rFonts w:cs="Arial"/>
                <w:szCs w:val="20"/>
                <w:lang w:val="en-GB" w:eastAsia="fr-FR"/>
              </w:rPr>
              <w:t>4</w:t>
            </w:r>
          </w:p>
        </w:tc>
        <w:tc>
          <w:tcPr>
            <w:tcW w:w="1127" w:type="dxa"/>
            <w:vMerge/>
            <w:vAlign w:val="center"/>
          </w:tcPr>
          <w:p w:rsidR="006902EC" w:rsidRPr="00A50BFD" w:rsidRDefault="006902EC" w:rsidP="006902EC">
            <w:pPr>
              <w:rPr>
                <w:rFonts w:cs="Arial"/>
                <w:szCs w:val="20"/>
                <w:lang w:val="en-GB" w:eastAsia="fr-FR"/>
              </w:rPr>
            </w:pPr>
          </w:p>
        </w:tc>
        <w:tc>
          <w:tcPr>
            <w:tcW w:w="1518" w:type="dxa"/>
            <w:vAlign w:val="center"/>
          </w:tcPr>
          <w:p w:rsidR="006902EC" w:rsidRPr="00A50BFD" w:rsidRDefault="006902EC" w:rsidP="006902EC">
            <w:pPr>
              <w:rPr>
                <w:rFonts w:cs="Arial"/>
                <w:szCs w:val="20"/>
                <w:lang w:val="en-GB" w:eastAsia="fr-FR"/>
              </w:rPr>
            </w:pPr>
            <w:r w:rsidRPr="00A50BFD">
              <w:rPr>
                <w:rFonts w:cs="Arial"/>
                <w:szCs w:val="20"/>
                <w:lang w:val="en-GB" w:eastAsia="fr-FR"/>
              </w:rPr>
              <w:t>LTE BS</w:t>
            </w:r>
          </w:p>
        </w:tc>
        <w:tc>
          <w:tcPr>
            <w:tcW w:w="1434" w:type="dxa"/>
            <w:vAlign w:val="center"/>
          </w:tcPr>
          <w:p w:rsidR="006902EC" w:rsidRPr="00A50BFD" w:rsidRDefault="006902EC" w:rsidP="006902EC">
            <w:pPr>
              <w:rPr>
                <w:rFonts w:cs="Arial"/>
                <w:szCs w:val="20"/>
                <w:lang w:val="en-GB" w:eastAsia="fr-FR"/>
              </w:rPr>
            </w:pPr>
            <w:r w:rsidRPr="00A50BFD">
              <w:rPr>
                <w:rFonts w:cs="Arial"/>
                <w:szCs w:val="20"/>
                <w:lang w:val="en-GB" w:eastAsia="fr-FR"/>
              </w:rPr>
              <w:t>PMSE</w:t>
            </w:r>
          </w:p>
        </w:tc>
        <w:tc>
          <w:tcPr>
            <w:tcW w:w="1050" w:type="dxa"/>
            <w:vMerge/>
            <w:vAlign w:val="center"/>
          </w:tcPr>
          <w:p w:rsidR="006902EC" w:rsidRPr="00A50BFD" w:rsidRDefault="006902EC" w:rsidP="006902EC">
            <w:pPr>
              <w:rPr>
                <w:rFonts w:cs="Arial"/>
                <w:szCs w:val="20"/>
                <w:lang w:val="en-GB" w:eastAsia="fr-FR"/>
              </w:rPr>
            </w:pPr>
          </w:p>
        </w:tc>
        <w:tc>
          <w:tcPr>
            <w:tcW w:w="1659" w:type="dxa"/>
            <w:vMerge/>
            <w:vAlign w:val="center"/>
          </w:tcPr>
          <w:p w:rsidR="006902EC" w:rsidRPr="00A50BFD" w:rsidRDefault="006902EC" w:rsidP="006902EC">
            <w:pPr>
              <w:rPr>
                <w:rFonts w:cs="Arial"/>
                <w:szCs w:val="20"/>
                <w:lang w:val="en-GB" w:eastAsia="fr-FR"/>
              </w:rPr>
            </w:pPr>
          </w:p>
        </w:tc>
        <w:tc>
          <w:tcPr>
            <w:tcW w:w="1933" w:type="dxa"/>
            <w:vMerge/>
            <w:vAlign w:val="center"/>
          </w:tcPr>
          <w:p w:rsidR="006902EC" w:rsidRPr="00A50BFD" w:rsidRDefault="006902EC" w:rsidP="006902EC">
            <w:pPr>
              <w:rPr>
                <w:rFonts w:cs="Arial"/>
                <w:szCs w:val="20"/>
                <w:lang w:val="en-GB" w:eastAsia="fr-FR"/>
              </w:rPr>
            </w:pPr>
          </w:p>
        </w:tc>
      </w:tr>
      <w:tr w:rsidR="006902EC" w:rsidRPr="00A50BFD" w:rsidTr="00042210">
        <w:trPr>
          <w:jc w:val="center"/>
        </w:trPr>
        <w:tc>
          <w:tcPr>
            <w:tcW w:w="1095" w:type="dxa"/>
            <w:vAlign w:val="center"/>
          </w:tcPr>
          <w:p w:rsidR="006902EC" w:rsidRPr="00A50BFD" w:rsidRDefault="006902EC" w:rsidP="006902EC">
            <w:pPr>
              <w:rPr>
                <w:rFonts w:cs="Arial"/>
                <w:szCs w:val="20"/>
                <w:lang w:val="en-GB" w:eastAsia="fr-FR"/>
              </w:rPr>
            </w:pPr>
            <w:r w:rsidRPr="00A50BFD">
              <w:rPr>
                <w:rFonts w:cs="Arial"/>
                <w:szCs w:val="20"/>
                <w:lang w:val="en-GB" w:eastAsia="fr-FR"/>
              </w:rPr>
              <w:t>5</w:t>
            </w:r>
          </w:p>
        </w:tc>
        <w:tc>
          <w:tcPr>
            <w:tcW w:w="1127" w:type="dxa"/>
            <w:vAlign w:val="center"/>
          </w:tcPr>
          <w:p w:rsidR="006902EC" w:rsidRPr="00A50BFD" w:rsidRDefault="006902EC" w:rsidP="006902EC">
            <w:pPr>
              <w:rPr>
                <w:rFonts w:cs="Arial"/>
                <w:szCs w:val="20"/>
                <w:lang w:val="en-GB" w:eastAsia="fr-FR"/>
              </w:rPr>
            </w:pPr>
            <w:r w:rsidRPr="00A50BFD">
              <w:rPr>
                <w:rFonts w:cs="Arial"/>
                <w:szCs w:val="20"/>
                <w:lang w:val="en-GB" w:eastAsia="fr-FR"/>
              </w:rPr>
              <w:t>Mixed</w:t>
            </w:r>
          </w:p>
        </w:tc>
        <w:tc>
          <w:tcPr>
            <w:tcW w:w="1518" w:type="dxa"/>
            <w:vAlign w:val="center"/>
          </w:tcPr>
          <w:p w:rsidR="006902EC" w:rsidRPr="00A50BFD" w:rsidRDefault="006902EC" w:rsidP="006902EC">
            <w:pPr>
              <w:rPr>
                <w:rFonts w:cs="Arial"/>
                <w:szCs w:val="20"/>
                <w:lang w:val="en-GB" w:eastAsia="fr-FR"/>
              </w:rPr>
            </w:pPr>
            <w:r w:rsidRPr="00A50BFD">
              <w:rPr>
                <w:rFonts w:cs="Arial"/>
                <w:szCs w:val="20"/>
                <w:lang w:val="en-GB" w:eastAsia="fr-FR"/>
              </w:rPr>
              <w:t>LTE BS</w:t>
            </w:r>
          </w:p>
          <w:p w:rsidR="006902EC" w:rsidRPr="00A50BFD" w:rsidRDefault="006902EC" w:rsidP="006902EC">
            <w:pPr>
              <w:rPr>
                <w:rFonts w:cs="Arial"/>
                <w:szCs w:val="20"/>
                <w:lang w:val="en-GB" w:eastAsia="fr-FR"/>
              </w:rPr>
            </w:pPr>
            <w:r w:rsidRPr="00A50BFD">
              <w:rPr>
                <w:rFonts w:cs="Arial"/>
                <w:szCs w:val="20"/>
                <w:lang w:val="en-GB" w:eastAsia="fr-FR"/>
              </w:rPr>
              <w:t>(outdoor)</w:t>
            </w:r>
          </w:p>
        </w:tc>
        <w:tc>
          <w:tcPr>
            <w:tcW w:w="1434" w:type="dxa"/>
            <w:vAlign w:val="center"/>
          </w:tcPr>
          <w:p w:rsidR="006902EC" w:rsidRPr="00A50BFD" w:rsidRDefault="006902EC" w:rsidP="006902EC">
            <w:pPr>
              <w:rPr>
                <w:rFonts w:cs="Arial"/>
                <w:szCs w:val="20"/>
                <w:lang w:val="en-GB" w:eastAsia="fr-FR"/>
              </w:rPr>
            </w:pPr>
            <w:r w:rsidRPr="00A50BFD">
              <w:rPr>
                <w:rFonts w:cs="Arial"/>
                <w:szCs w:val="20"/>
                <w:lang w:val="en-GB" w:eastAsia="fr-FR"/>
              </w:rPr>
              <w:t>PMSE (indoor)</w:t>
            </w:r>
          </w:p>
        </w:tc>
        <w:tc>
          <w:tcPr>
            <w:tcW w:w="1050" w:type="dxa"/>
            <w:vAlign w:val="center"/>
          </w:tcPr>
          <w:p w:rsidR="006902EC" w:rsidRPr="00A50BFD" w:rsidRDefault="006902EC" w:rsidP="006902EC">
            <w:pPr>
              <w:rPr>
                <w:rFonts w:cs="Arial"/>
                <w:szCs w:val="20"/>
                <w:lang w:val="en-GB" w:eastAsia="fr-FR"/>
              </w:rPr>
            </w:pPr>
            <w:r w:rsidRPr="00A50BFD">
              <w:rPr>
                <w:rFonts w:cs="Arial"/>
                <w:szCs w:val="20"/>
                <w:lang w:val="en-GB" w:eastAsia="fr-FR"/>
              </w:rPr>
              <w:t>100</w:t>
            </w:r>
            <w:r w:rsidR="00BC4E60" w:rsidRPr="00A50BFD">
              <w:rPr>
                <w:rFonts w:cs="Arial"/>
                <w:szCs w:val="20"/>
                <w:lang w:val="en-GB" w:eastAsia="fr-FR"/>
              </w:rPr>
              <w:t xml:space="preserve"> m</w:t>
            </w:r>
          </w:p>
        </w:tc>
        <w:tc>
          <w:tcPr>
            <w:tcW w:w="1659" w:type="dxa"/>
            <w:vAlign w:val="center"/>
          </w:tcPr>
          <w:p w:rsidR="006902EC" w:rsidRPr="00A50BFD" w:rsidRDefault="006902EC" w:rsidP="006902EC">
            <w:pPr>
              <w:rPr>
                <w:rFonts w:cs="Arial"/>
                <w:szCs w:val="20"/>
                <w:lang w:val="en-GB" w:eastAsia="fr-FR"/>
              </w:rPr>
            </w:pPr>
            <w:r w:rsidRPr="00A50BFD">
              <w:rPr>
                <w:rFonts w:cs="Arial"/>
                <w:szCs w:val="20"/>
                <w:lang w:val="en-GB" w:eastAsia="fr-FR"/>
              </w:rPr>
              <w:t>100..350 m</w:t>
            </w:r>
          </w:p>
        </w:tc>
        <w:tc>
          <w:tcPr>
            <w:tcW w:w="1933" w:type="dxa"/>
            <w:vMerge/>
            <w:vAlign w:val="center"/>
          </w:tcPr>
          <w:p w:rsidR="006902EC" w:rsidRPr="00A50BFD" w:rsidRDefault="006902EC" w:rsidP="006902EC">
            <w:pPr>
              <w:rPr>
                <w:rFonts w:cs="Arial"/>
                <w:szCs w:val="20"/>
                <w:lang w:val="en-GB" w:eastAsia="fr-FR"/>
              </w:rPr>
            </w:pPr>
          </w:p>
        </w:tc>
      </w:tr>
      <w:tr w:rsidR="006902EC" w:rsidRPr="00A50BFD" w:rsidTr="00042210">
        <w:trPr>
          <w:trHeight w:val="340"/>
          <w:jc w:val="center"/>
        </w:trPr>
        <w:tc>
          <w:tcPr>
            <w:tcW w:w="1095" w:type="dxa"/>
            <w:vAlign w:val="center"/>
          </w:tcPr>
          <w:p w:rsidR="006902EC" w:rsidRPr="00A50BFD" w:rsidRDefault="006902EC" w:rsidP="006902EC">
            <w:pPr>
              <w:rPr>
                <w:rFonts w:cs="Arial"/>
                <w:szCs w:val="20"/>
                <w:lang w:val="en-GB" w:eastAsia="fr-FR"/>
              </w:rPr>
            </w:pPr>
            <w:r w:rsidRPr="00A50BFD">
              <w:rPr>
                <w:rFonts w:cs="Arial"/>
                <w:szCs w:val="20"/>
                <w:lang w:val="en-GB" w:eastAsia="fr-FR"/>
              </w:rPr>
              <w:t>6</w:t>
            </w:r>
          </w:p>
        </w:tc>
        <w:tc>
          <w:tcPr>
            <w:tcW w:w="1127" w:type="dxa"/>
            <w:vMerge w:val="restart"/>
            <w:vAlign w:val="center"/>
          </w:tcPr>
          <w:p w:rsidR="006902EC" w:rsidRPr="00A50BFD" w:rsidRDefault="006902EC" w:rsidP="006902EC">
            <w:pPr>
              <w:rPr>
                <w:rFonts w:cs="Arial"/>
                <w:szCs w:val="20"/>
                <w:lang w:val="en-GB" w:eastAsia="fr-FR"/>
              </w:rPr>
            </w:pPr>
            <w:r w:rsidRPr="00A50BFD">
              <w:rPr>
                <w:rFonts w:cs="Arial"/>
                <w:szCs w:val="20"/>
                <w:lang w:val="en-GB" w:eastAsia="fr-FR"/>
              </w:rPr>
              <w:t>Indoor</w:t>
            </w:r>
          </w:p>
        </w:tc>
        <w:tc>
          <w:tcPr>
            <w:tcW w:w="1518" w:type="dxa"/>
            <w:vAlign w:val="center"/>
          </w:tcPr>
          <w:p w:rsidR="006902EC" w:rsidRPr="00A50BFD" w:rsidRDefault="006902EC" w:rsidP="006902EC">
            <w:pPr>
              <w:rPr>
                <w:rFonts w:cs="Arial"/>
                <w:szCs w:val="20"/>
                <w:lang w:val="en-GB" w:eastAsia="fr-FR"/>
              </w:rPr>
            </w:pPr>
            <w:r w:rsidRPr="00A50BFD">
              <w:rPr>
                <w:rFonts w:cs="Arial"/>
                <w:szCs w:val="20"/>
                <w:lang w:val="en-GB" w:eastAsia="fr-FR"/>
              </w:rPr>
              <w:t>PMSE</w:t>
            </w:r>
          </w:p>
        </w:tc>
        <w:tc>
          <w:tcPr>
            <w:tcW w:w="1434" w:type="dxa"/>
            <w:vAlign w:val="center"/>
          </w:tcPr>
          <w:p w:rsidR="006902EC" w:rsidRPr="00A50BFD" w:rsidRDefault="006902EC" w:rsidP="006902EC">
            <w:pPr>
              <w:rPr>
                <w:rFonts w:cs="Arial"/>
                <w:szCs w:val="20"/>
                <w:lang w:val="en-GB" w:eastAsia="fr-FR"/>
              </w:rPr>
            </w:pPr>
            <w:r w:rsidRPr="00A50BFD">
              <w:rPr>
                <w:rFonts w:cs="Arial"/>
                <w:szCs w:val="20"/>
                <w:lang w:val="en-GB" w:eastAsia="fr-FR"/>
              </w:rPr>
              <w:t>LTE UE</w:t>
            </w:r>
          </w:p>
        </w:tc>
        <w:tc>
          <w:tcPr>
            <w:tcW w:w="1050" w:type="dxa"/>
            <w:vMerge w:val="restart"/>
            <w:vAlign w:val="center"/>
          </w:tcPr>
          <w:p w:rsidR="006902EC" w:rsidRPr="00A50BFD" w:rsidRDefault="006902EC" w:rsidP="006902EC">
            <w:pPr>
              <w:rPr>
                <w:rFonts w:cs="Arial"/>
                <w:szCs w:val="20"/>
                <w:lang w:val="en-GB" w:eastAsia="fr-FR"/>
              </w:rPr>
            </w:pPr>
            <w:r w:rsidRPr="00A50BFD">
              <w:rPr>
                <w:rFonts w:cs="Arial"/>
                <w:szCs w:val="20"/>
                <w:lang w:val="en-GB" w:eastAsia="fr-FR"/>
              </w:rPr>
              <w:t>5</w:t>
            </w:r>
            <w:r w:rsidR="00BC4E60" w:rsidRPr="00A50BFD">
              <w:rPr>
                <w:rFonts w:cs="Arial"/>
                <w:szCs w:val="20"/>
                <w:lang w:val="en-GB" w:eastAsia="fr-FR"/>
              </w:rPr>
              <w:t xml:space="preserve"> m</w:t>
            </w:r>
          </w:p>
        </w:tc>
        <w:tc>
          <w:tcPr>
            <w:tcW w:w="1659" w:type="dxa"/>
            <w:vMerge w:val="restart"/>
            <w:vAlign w:val="center"/>
          </w:tcPr>
          <w:p w:rsidR="006902EC" w:rsidRPr="00A50BFD" w:rsidRDefault="006902EC" w:rsidP="006902EC">
            <w:pPr>
              <w:rPr>
                <w:rFonts w:cs="Arial"/>
                <w:szCs w:val="20"/>
                <w:lang w:val="en-GB" w:eastAsia="fr-FR"/>
              </w:rPr>
            </w:pPr>
            <w:r w:rsidRPr="00A50BFD">
              <w:rPr>
                <w:rFonts w:cs="Arial"/>
                <w:szCs w:val="20"/>
                <w:lang w:val="en-GB" w:eastAsia="fr-FR"/>
              </w:rPr>
              <w:t>5..50 m</w:t>
            </w:r>
          </w:p>
        </w:tc>
        <w:tc>
          <w:tcPr>
            <w:tcW w:w="1933" w:type="dxa"/>
            <w:vMerge w:val="restart"/>
            <w:vAlign w:val="center"/>
          </w:tcPr>
          <w:p w:rsidR="006902EC" w:rsidRPr="00A50BFD" w:rsidRDefault="006902EC" w:rsidP="006902EC">
            <w:pPr>
              <w:rPr>
                <w:rFonts w:cs="Arial"/>
                <w:szCs w:val="20"/>
                <w:lang w:val="en-GB" w:eastAsia="fr-FR"/>
              </w:rPr>
            </w:pPr>
            <w:r w:rsidRPr="00A50BFD">
              <w:rPr>
                <w:rFonts w:cs="Arial"/>
                <w:szCs w:val="20"/>
                <w:lang w:val="en-GB" w:eastAsia="fr-FR"/>
              </w:rPr>
              <w:t>IEEE 802.11 Model C</w:t>
            </w:r>
            <w:r w:rsidR="00881EAC" w:rsidRPr="00A50BFD">
              <w:rPr>
                <w:rFonts w:cs="Arial"/>
                <w:szCs w:val="20"/>
                <w:lang w:val="en-GB" w:eastAsia="fr-FR"/>
              </w:rPr>
              <w:t xml:space="preserve"> </w:t>
            </w:r>
            <w:r w:rsidR="00881EAC" w:rsidRPr="00A50BFD">
              <w:rPr>
                <w:rFonts w:cs="Arial"/>
                <w:szCs w:val="20"/>
                <w:lang w:val="en-GB" w:eastAsia="fr-FR"/>
              </w:rPr>
              <w:fldChar w:fldCharType="begin"/>
            </w:r>
            <w:r w:rsidR="00881EAC" w:rsidRPr="00A50BFD">
              <w:rPr>
                <w:rFonts w:cs="Arial"/>
                <w:szCs w:val="20"/>
                <w:lang w:val="en-GB" w:eastAsia="fr-FR"/>
              </w:rPr>
              <w:instrText xml:space="preserve"> REF _Ref387822855 \n \h </w:instrText>
            </w:r>
            <w:r w:rsidR="00881EAC" w:rsidRPr="00A50BFD">
              <w:rPr>
                <w:rFonts w:cs="Arial"/>
                <w:szCs w:val="20"/>
                <w:lang w:val="en-GB" w:eastAsia="fr-FR"/>
              </w:rPr>
            </w:r>
            <w:r w:rsidR="00881EAC" w:rsidRPr="00A50BFD">
              <w:rPr>
                <w:rFonts w:cs="Arial"/>
                <w:szCs w:val="20"/>
                <w:lang w:val="en-GB" w:eastAsia="fr-FR"/>
              </w:rPr>
              <w:fldChar w:fldCharType="separate"/>
            </w:r>
            <w:r w:rsidR="00A50BFD">
              <w:rPr>
                <w:rFonts w:cs="Arial"/>
                <w:szCs w:val="20"/>
                <w:lang w:val="en-GB" w:eastAsia="fr-FR"/>
              </w:rPr>
              <w:t>[14]</w:t>
            </w:r>
            <w:r w:rsidR="00881EAC" w:rsidRPr="00A50BFD">
              <w:rPr>
                <w:rFonts w:cs="Arial"/>
                <w:szCs w:val="20"/>
                <w:lang w:val="en-GB" w:eastAsia="fr-FR"/>
              </w:rPr>
              <w:fldChar w:fldCharType="end"/>
            </w:r>
            <w:r w:rsidRPr="00A50BFD">
              <w:rPr>
                <w:rFonts w:cs="Arial"/>
                <w:szCs w:val="20"/>
                <w:lang w:val="en-GB" w:eastAsia="fr-FR"/>
              </w:rPr>
              <w:t>, break-point at 5</w:t>
            </w:r>
            <w:r w:rsidR="00BC4E60" w:rsidRPr="00A50BFD">
              <w:rPr>
                <w:rFonts w:cs="Arial"/>
                <w:szCs w:val="20"/>
                <w:lang w:val="en-GB" w:eastAsia="fr-FR"/>
              </w:rPr>
              <w:t xml:space="preserve"> </w:t>
            </w:r>
            <w:r w:rsidRPr="00A50BFD">
              <w:rPr>
                <w:rFonts w:cs="Arial"/>
                <w:szCs w:val="20"/>
                <w:lang w:val="en-GB" w:eastAsia="fr-FR"/>
              </w:rPr>
              <w:t>m</w:t>
            </w:r>
          </w:p>
        </w:tc>
      </w:tr>
      <w:tr w:rsidR="006902EC" w:rsidRPr="00A50BFD" w:rsidTr="00042210">
        <w:trPr>
          <w:trHeight w:val="340"/>
          <w:jc w:val="center"/>
        </w:trPr>
        <w:tc>
          <w:tcPr>
            <w:tcW w:w="1095" w:type="dxa"/>
            <w:vAlign w:val="center"/>
          </w:tcPr>
          <w:p w:rsidR="006902EC" w:rsidRPr="00A50BFD" w:rsidRDefault="006902EC" w:rsidP="006902EC">
            <w:pPr>
              <w:rPr>
                <w:rFonts w:cs="Arial"/>
                <w:szCs w:val="20"/>
                <w:lang w:val="en-GB" w:eastAsia="fr-FR"/>
              </w:rPr>
            </w:pPr>
            <w:r w:rsidRPr="00A50BFD">
              <w:rPr>
                <w:rFonts w:cs="Arial"/>
                <w:szCs w:val="20"/>
                <w:lang w:val="en-GB" w:eastAsia="fr-FR"/>
              </w:rPr>
              <w:t>7</w:t>
            </w:r>
          </w:p>
        </w:tc>
        <w:tc>
          <w:tcPr>
            <w:tcW w:w="1127" w:type="dxa"/>
            <w:vMerge/>
            <w:vAlign w:val="center"/>
          </w:tcPr>
          <w:p w:rsidR="006902EC" w:rsidRPr="00A50BFD" w:rsidRDefault="006902EC" w:rsidP="006902EC">
            <w:pPr>
              <w:rPr>
                <w:rFonts w:cs="Arial"/>
                <w:szCs w:val="20"/>
                <w:lang w:val="en-GB" w:eastAsia="fr-FR"/>
              </w:rPr>
            </w:pPr>
          </w:p>
        </w:tc>
        <w:tc>
          <w:tcPr>
            <w:tcW w:w="1518" w:type="dxa"/>
            <w:vAlign w:val="center"/>
          </w:tcPr>
          <w:p w:rsidR="006902EC" w:rsidRPr="00A50BFD" w:rsidRDefault="006902EC" w:rsidP="006902EC">
            <w:pPr>
              <w:rPr>
                <w:rFonts w:cs="Arial"/>
                <w:szCs w:val="20"/>
                <w:lang w:val="en-GB" w:eastAsia="fr-FR"/>
              </w:rPr>
            </w:pPr>
            <w:r w:rsidRPr="00A50BFD">
              <w:rPr>
                <w:rFonts w:cs="Arial"/>
                <w:szCs w:val="20"/>
                <w:lang w:val="en-GB" w:eastAsia="fr-FR"/>
              </w:rPr>
              <w:t>LTE UE</w:t>
            </w:r>
          </w:p>
        </w:tc>
        <w:tc>
          <w:tcPr>
            <w:tcW w:w="1434" w:type="dxa"/>
            <w:vAlign w:val="center"/>
          </w:tcPr>
          <w:p w:rsidR="006902EC" w:rsidRPr="00A50BFD" w:rsidRDefault="006902EC" w:rsidP="006902EC">
            <w:pPr>
              <w:rPr>
                <w:rFonts w:cs="Arial"/>
                <w:szCs w:val="20"/>
                <w:lang w:val="en-GB" w:eastAsia="fr-FR"/>
              </w:rPr>
            </w:pPr>
            <w:r w:rsidRPr="00A50BFD">
              <w:rPr>
                <w:rFonts w:cs="Arial"/>
                <w:szCs w:val="20"/>
                <w:lang w:val="en-GB" w:eastAsia="fr-FR"/>
              </w:rPr>
              <w:t>PMSE</w:t>
            </w:r>
          </w:p>
        </w:tc>
        <w:tc>
          <w:tcPr>
            <w:tcW w:w="1050" w:type="dxa"/>
            <w:vMerge/>
            <w:vAlign w:val="center"/>
          </w:tcPr>
          <w:p w:rsidR="006902EC" w:rsidRPr="00A50BFD" w:rsidRDefault="006902EC" w:rsidP="006902EC">
            <w:pPr>
              <w:jc w:val="center"/>
              <w:rPr>
                <w:rFonts w:ascii="Times New Roman" w:hAnsi="Times New Roman"/>
                <w:sz w:val="24"/>
                <w:lang w:val="en-GB" w:eastAsia="fr-FR"/>
              </w:rPr>
            </w:pPr>
          </w:p>
        </w:tc>
        <w:tc>
          <w:tcPr>
            <w:tcW w:w="1659" w:type="dxa"/>
            <w:vMerge/>
            <w:vAlign w:val="center"/>
          </w:tcPr>
          <w:p w:rsidR="006902EC" w:rsidRPr="00A50BFD" w:rsidRDefault="006902EC" w:rsidP="006902EC">
            <w:pPr>
              <w:jc w:val="center"/>
              <w:rPr>
                <w:rFonts w:ascii="Times New Roman" w:hAnsi="Times New Roman"/>
                <w:sz w:val="24"/>
                <w:lang w:val="en-GB" w:eastAsia="fr-FR"/>
              </w:rPr>
            </w:pPr>
          </w:p>
        </w:tc>
        <w:tc>
          <w:tcPr>
            <w:tcW w:w="1933" w:type="dxa"/>
            <w:vMerge/>
            <w:vAlign w:val="center"/>
          </w:tcPr>
          <w:p w:rsidR="006902EC" w:rsidRPr="00A50BFD" w:rsidRDefault="006902EC" w:rsidP="006902EC">
            <w:pPr>
              <w:jc w:val="both"/>
              <w:rPr>
                <w:rFonts w:ascii="Times New Roman" w:hAnsi="Times New Roman"/>
                <w:sz w:val="24"/>
                <w:lang w:val="en-GB" w:eastAsia="fr-FR"/>
              </w:rPr>
            </w:pPr>
          </w:p>
        </w:tc>
      </w:tr>
      <w:tr w:rsidR="003E358C" w:rsidRPr="00A50BFD" w:rsidTr="00F46B55">
        <w:trPr>
          <w:trHeight w:val="340"/>
          <w:jc w:val="center"/>
        </w:trPr>
        <w:tc>
          <w:tcPr>
            <w:tcW w:w="1095" w:type="dxa"/>
            <w:vAlign w:val="center"/>
          </w:tcPr>
          <w:p w:rsidR="003E358C" w:rsidRPr="00A50BFD" w:rsidRDefault="003E358C" w:rsidP="006902EC">
            <w:pPr>
              <w:rPr>
                <w:rFonts w:cs="Arial"/>
                <w:szCs w:val="20"/>
                <w:lang w:val="en-GB" w:eastAsia="fr-FR"/>
              </w:rPr>
            </w:pPr>
            <w:r w:rsidRPr="00A50BFD">
              <w:rPr>
                <w:rFonts w:cs="Arial"/>
                <w:szCs w:val="20"/>
                <w:lang w:val="en-GB" w:eastAsia="fr-FR"/>
              </w:rPr>
              <w:t>8</w:t>
            </w:r>
          </w:p>
        </w:tc>
        <w:tc>
          <w:tcPr>
            <w:tcW w:w="1127" w:type="dxa"/>
            <w:vMerge/>
            <w:vAlign w:val="center"/>
          </w:tcPr>
          <w:p w:rsidR="003E358C" w:rsidRPr="00A50BFD" w:rsidRDefault="003E358C" w:rsidP="006902EC">
            <w:pPr>
              <w:rPr>
                <w:rFonts w:cs="Arial"/>
                <w:szCs w:val="20"/>
                <w:lang w:val="en-GB" w:eastAsia="fr-FR"/>
              </w:rPr>
            </w:pPr>
          </w:p>
        </w:tc>
        <w:tc>
          <w:tcPr>
            <w:tcW w:w="1518" w:type="dxa"/>
            <w:vAlign w:val="center"/>
          </w:tcPr>
          <w:p w:rsidR="003E358C" w:rsidRPr="00A50BFD" w:rsidRDefault="003E358C" w:rsidP="006902EC">
            <w:pPr>
              <w:rPr>
                <w:rFonts w:cs="Arial"/>
                <w:szCs w:val="20"/>
                <w:lang w:val="en-GB" w:eastAsia="fr-FR"/>
              </w:rPr>
            </w:pPr>
            <w:r w:rsidRPr="00A50BFD">
              <w:rPr>
                <w:rFonts w:cs="Arial"/>
                <w:szCs w:val="20"/>
                <w:lang w:val="en-GB" w:eastAsia="fr-FR"/>
              </w:rPr>
              <w:t>PMSE</w:t>
            </w:r>
          </w:p>
        </w:tc>
        <w:tc>
          <w:tcPr>
            <w:tcW w:w="1434" w:type="dxa"/>
            <w:vAlign w:val="center"/>
          </w:tcPr>
          <w:p w:rsidR="003E358C" w:rsidRPr="00A50BFD" w:rsidRDefault="003E358C" w:rsidP="006902EC">
            <w:pPr>
              <w:rPr>
                <w:rFonts w:cs="Arial"/>
                <w:szCs w:val="20"/>
                <w:lang w:val="en-GB" w:eastAsia="fr-FR"/>
              </w:rPr>
            </w:pPr>
            <w:r w:rsidRPr="00A50BFD">
              <w:rPr>
                <w:rFonts w:cs="Arial"/>
                <w:szCs w:val="20"/>
                <w:lang w:val="en-GB" w:eastAsia="fr-FR"/>
              </w:rPr>
              <w:t xml:space="preserve">LTE </w:t>
            </w:r>
            <w:proofErr w:type="spellStart"/>
            <w:r w:rsidRPr="00A50BFD">
              <w:rPr>
                <w:rFonts w:cs="Arial"/>
                <w:szCs w:val="20"/>
                <w:lang w:val="en-GB" w:eastAsia="fr-FR"/>
              </w:rPr>
              <w:t>pico</w:t>
            </w:r>
            <w:proofErr w:type="spellEnd"/>
            <w:r w:rsidRPr="00A50BFD">
              <w:rPr>
                <w:rFonts w:cs="Arial"/>
                <w:szCs w:val="20"/>
                <w:lang w:val="en-GB" w:eastAsia="fr-FR"/>
              </w:rPr>
              <w:t xml:space="preserve"> BS</w:t>
            </w:r>
          </w:p>
        </w:tc>
        <w:tc>
          <w:tcPr>
            <w:tcW w:w="4642" w:type="dxa"/>
            <w:gridSpan w:val="3"/>
            <w:vMerge w:val="restart"/>
            <w:vAlign w:val="center"/>
          </w:tcPr>
          <w:p w:rsidR="003E358C" w:rsidRPr="00A50BFD" w:rsidRDefault="003E358C" w:rsidP="00F46B55">
            <w:pPr>
              <w:jc w:val="center"/>
              <w:rPr>
                <w:rFonts w:ascii="Times New Roman" w:hAnsi="Times New Roman"/>
                <w:sz w:val="24"/>
                <w:lang w:val="en-GB" w:eastAsia="fr-FR"/>
              </w:rPr>
            </w:pPr>
            <w:r w:rsidRPr="00A50BFD">
              <w:rPr>
                <w:rFonts w:cs="Arial"/>
                <w:szCs w:val="20"/>
                <w:lang w:val="en-GB" w:eastAsia="fr-FR"/>
              </w:rPr>
              <w:t>Note 3</w:t>
            </w:r>
          </w:p>
        </w:tc>
      </w:tr>
      <w:tr w:rsidR="003E358C" w:rsidRPr="00A50BFD" w:rsidTr="00F35E9F">
        <w:trPr>
          <w:trHeight w:val="340"/>
          <w:jc w:val="center"/>
        </w:trPr>
        <w:tc>
          <w:tcPr>
            <w:tcW w:w="1095" w:type="dxa"/>
            <w:tcBorders>
              <w:bottom w:val="single" w:sz="4" w:space="0" w:color="C00000"/>
            </w:tcBorders>
            <w:vAlign w:val="center"/>
          </w:tcPr>
          <w:p w:rsidR="003E358C" w:rsidRPr="00A50BFD" w:rsidRDefault="003E358C" w:rsidP="006902EC">
            <w:pPr>
              <w:rPr>
                <w:rFonts w:cs="Arial"/>
                <w:szCs w:val="20"/>
                <w:lang w:val="en-GB" w:eastAsia="fr-FR"/>
              </w:rPr>
            </w:pPr>
            <w:r w:rsidRPr="00A50BFD">
              <w:rPr>
                <w:rFonts w:cs="Arial"/>
                <w:szCs w:val="20"/>
                <w:lang w:val="en-GB" w:eastAsia="fr-FR"/>
              </w:rPr>
              <w:t>9</w:t>
            </w:r>
          </w:p>
        </w:tc>
        <w:tc>
          <w:tcPr>
            <w:tcW w:w="1127" w:type="dxa"/>
            <w:vMerge/>
            <w:tcBorders>
              <w:bottom w:val="single" w:sz="4" w:space="0" w:color="C00000"/>
            </w:tcBorders>
            <w:vAlign w:val="center"/>
          </w:tcPr>
          <w:p w:rsidR="003E358C" w:rsidRPr="00A50BFD" w:rsidRDefault="003E358C" w:rsidP="006902EC">
            <w:pPr>
              <w:rPr>
                <w:rFonts w:cs="Arial"/>
                <w:szCs w:val="20"/>
                <w:lang w:val="en-GB" w:eastAsia="fr-FR"/>
              </w:rPr>
            </w:pPr>
          </w:p>
        </w:tc>
        <w:tc>
          <w:tcPr>
            <w:tcW w:w="1518" w:type="dxa"/>
            <w:tcBorders>
              <w:bottom w:val="single" w:sz="4" w:space="0" w:color="C00000"/>
            </w:tcBorders>
            <w:vAlign w:val="center"/>
          </w:tcPr>
          <w:p w:rsidR="003E358C" w:rsidRPr="00A50BFD" w:rsidRDefault="003E358C" w:rsidP="006902EC">
            <w:pPr>
              <w:rPr>
                <w:rFonts w:cs="Arial"/>
                <w:szCs w:val="20"/>
                <w:lang w:val="en-GB" w:eastAsia="fr-FR"/>
              </w:rPr>
            </w:pPr>
            <w:r w:rsidRPr="00A50BFD">
              <w:rPr>
                <w:rFonts w:cs="Arial"/>
                <w:szCs w:val="20"/>
                <w:lang w:val="en-GB" w:eastAsia="fr-FR"/>
              </w:rPr>
              <w:t xml:space="preserve">LTE </w:t>
            </w:r>
            <w:proofErr w:type="spellStart"/>
            <w:r w:rsidRPr="00A50BFD">
              <w:rPr>
                <w:rFonts w:cs="Arial"/>
                <w:szCs w:val="20"/>
                <w:lang w:val="en-GB" w:eastAsia="fr-FR"/>
              </w:rPr>
              <w:t>pico</w:t>
            </w:r>
            <w:proofErr w:type="spellEnd"/>
            <w:r w:rsidRPr="00A50BFD">
              <w:rPr>
                <w:rFonts w:cs="Arial"/>
                <w:szCs w:val="20"/>
                <w:lang w:val="en-GB" w:eastAsia="fr-FR"/>
              </w:rPr>
              <w:t xml:space="preserve"> BS</w:t>
            </w:r>
          </w:p>
        </w:tc>
        <w:tc>
          <w:tcPr>
            <w:tcW w:w="1434" w:type="dxa"/>
            <w:tcBorders>
              <w:bottom w:val="single" w:sz="4" w:space="0" w:color="C00000"/>
            </w:tcBorders>
            <w:vAlign w:val="center"/>
          </w:tcPr>
          <w:p w:rsidR="003E358C" w:rsidRPr="00A50BFD" w:rsidRDefault="003E358C" w:rsidP="006902EC">
            <w:pPr>
              <w:rPr>
                <w:rFonts w:cs="Arial"/>
                <w:szCs w:val="20"/>
                <w:lang w:val="en-GB" w:eastAsia="fr-FR"/>
              </w:rPr>
            </w:pPr>
            <w:r w:rsidRPr="00A50BFD">
              <w:rPr>
                <w:rFonts w:cs="Arial"/>
                <w:szCs w:val="20"/>
                <w:lang w:val="en-GB" w:eastAsia="fr-FR"/>
              </w:rPr>
              <w:t>PMSE</w:t>
            </w:r>
          </w:p>
        </w:tc>
        <w:tc>
          <w:tcPr>
            <w:tcW w:w="4642" w:type="dxa"/>
            <w:gridSpan w:val="3"/>
            <w:vMerge/>
            <w:tcBorders>
              <w:bottom w:val="single" w:sz="4" w:space="0" w:color="C00000"/>
            </w:tcBorders>
            <w:vAlign w:val="center"/>
          </w:tcPr>
          <w:p w:rsidR="003E358C" w:rsidRPr="00A50BFD" w:rsidRDefault="003E358C" w:rsidP="006902EC">
            <w:pPr>
              <w:jc w:val="both"/>
              <w:rPr>
                <w:rFonts w:ascii="Times New Roman" w:hAnsi="Times New Roman"/>
                <w:sz w:val="24"/>
                <w:lang w:val="en-GB" w:eastAsia="fr-FR"/>
              </w:rPr>
            </w:pPr>
          </w:p>
        </w:tc>
      </w:tr>
    </w:tbl>
    <w:p w:rsidR="006902EC" w:rsidRPr="00A50BFD" w:rsidRDefault="006902EC" w:rsidP="00FC1478">
      <w:pPr>
        <w:pStyle w:val="ECCTablenote"/>
      </w:pPr>
      <w:r w:rsidRPr="00A50BFD">
        <w:t>Note 1: In the distance range of an event area, e.g. theatre or outdoor show, people are present across the propagation link between a transmitter and a receiver and may cause additional loss (of up to 20 to 30 dB), as a result of body loss or multi-path interference due to body scattering</w:t>
      </w:r>
      <w:r w:rsidRPr="00A50BFD">
        <w:rPr>
          <w:rStyle w:val="FootnoteReference"/>
        </w:rPr>
        <w:footnoteReference w:id="7"/>
      </w:r>
      <w:r w:rsidRPr="00A50BFD">
        <w:t xml:space="preserve">. Thus, the propagation model IEEE 802.11 (Model C) is used as in ECC Report 131 </w:t>
      </w:r>
      <w:r w:rsidRPr="00A50BFD">
        <w:fldChar w:fldCharType="begin"/>
      </w:r>
      <w:r w:rsidRPr="00A50BFD">
        <w:instrText xml:space="preserve"> REF _Ref342989424 \r \h  \* MERGEFORMAT </w:instrText>
      </w:r>
      <w:r w:rsidRPr="00A50BFD">
        <w:fldChar w:fldCharType="separate"/>
      </w:r>
      <w:r w:rsidR="00A50BFD">
        <w:t>[5]</w:t>
      </w:r>
      <w:r w:rsidRPr="00A50BFD">
        <w:fldChar w:fldCharType="end"/>
      </w:r>
      <w:r w:rsidRPr="00A50BFD">
        <w:t>.</w:t>
      </w:r>
    </w:p>
    <w:p w:rsidR="006902EC" w:rsidRPr="00A50BFD" w:rsidRDefault="006902EC" w:rsidP="00FC1478">
      <w:pPr>
        <w:pStyle w:val="ECCTablenote"/>
      </w:pPr>
      <w:r w:rsidRPr="00A50BFD">
        <w:t>Note 2: An outdoor show is typically a concert performance.</w:t>
      </w:r>
    </w:p>
    <w:p w:rsidR="003E358C" w:rsidRPr="00A50BFD" w:rsidRDefault="003E358C" w:rsidP="003E2F74">
      <w:pPr>
        <w:pStyle w:val="ECCTablenote"/>
      </w:pPr>
      <w:r w:rsidRPr="00A50BFD">
        <w:t xml:space="preserve">Note 3: The LTE </w:t>
      </w:r>
      <w:proofErr w:type="spellStart"/>
      <w:r w:rsidRPr="00A50BFD">
        <w:t>pico</w:t>
      </w:r>
      <w:proofErr w:type="spellEnd"/>
      <w:r w:rsidRPr="00A50BFD">
        <w:t xml:space="preserve"> BS was sufficiently covered in ECC Report 191</w:t>
      </w:r>
      <w:r w:rsidR="003E2F74">
        <w:t xml:space="preserve"> </w:t>
      </w:r>
      <w:r w:rsidR="003E2F74">
        <w:fldChar w:fldCharType="begin"/>
      </w:r>
      <w:r w:rsidR="003E2F74">
        <w:instrText xml:space="preserve"> REF _Ref382992719 \n \h </w:instrText>
      </w:r>
      <w:r w:rsidR="003E2F74">
        <w:fldChar w:fldCharType="separate"/>
      </w:r>
      <w:r w:rsidR="003E2F74">
        <w:t>[6]</w:t>
      </w:r>
      <w:r w:rsidR="003E2F74">
        <w:fldChar w:fldCharType="end"/>
      </w:r>
      <w:r w:rsidRPr="00A50BFD">
        <w:t>, and is not investigated further</w:t>
      </w:r>
      <w:r w:rsidR="00BC4E60" w:rsidRPr="00A50BFD">
        <w:t>.</w:t>
      </w:r>
    </w:p>
    <w:p w:rsidR="003E358C" w:rsidRPr="00A50BFD" w:rsidRDefault="003E358C" w:rsidP="00FC1478">
      <w:pPr>
        <w:pStyle w:val="ECCParagraph"/>
      </w:pPr>
    </w:p>
    <w:p w:rsidR="006902EC" w:rsidRPr="00A50BFD" w:rsidRDefault="00FC5FF6" w:rsidP="00FC1478">
      <w:pPr>
        <w:pStyle w:val="ECCParagraph"/>
      </w:pPr>
      <w:r w:rsidRPr="00A50BFD">
        <w:rPr>
          <w:rFonts w:cs="Arial"/>
          <w:szCs w:val="20"/>
        </w:rPr>
        <w:lastRenderedPageBreak/>
        <w:t>The s</w:t>
      </w:r>
      <w:r w:rsidRPr="00A50BFD">
        <w:t xml:space="preserve">et-up of distance ranges in the table above in the simulations is illustrated in </w:t>
      </w:r>
      <w:r w:rsidR="00471204" w:rsidRPr="00A50BFD">
        <w:t>the figure</w:t>
      </w:r>
      <w:r w:rsidRPr="00A50BFD">
        <w:t xml:space="preserve"> below.</w:t>
      </w:r>
    </w:p>
    <w:p w:rsidR="00FC5FF6" w:rsidRPr="00A50BFD" w:rsidRDefault="00E66FD2" w:rsidP="00FC1478">
      <w:pPr>
        <w:pStyle w:val="ECCParagraph"/>
        <w:jc w:val="center"/>
      </w:pPr>
      <w:r w:rsidRPr="00A50BFD">
        <w:rPr>
          <w:noProof/>
          <w:lang w:val="da-DK" w:eastAsia="da-DK"/>
        </w:rPr>
        <w:drawing>
          <wp:inline distT="0" distB="0" distL="0" distR="0" wp14:anchorId="7356DB2C" wp14:editId="66232A68">
            <wp:extent cx="4140835" cy="2355215"/>
            <wp:effectExtent l="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40835" cy="2355215"/>
                    </a:xfrm>
                    <a:prstGeom prst="rect">
                      <a:avLst/>
                    </a:prstGeom>
                    <a:noFill/>
                    <a:ln>
                      <a:noFill/>
                    </a:ln>
                  </pic:spPr>
                </pic:pic>
              </a:graphicData>
            </a:graphic>
          </wp:inline>
        </w:drawing>
      </w:r>
    </w:p>
    <w:p w:rsidR="00FC5FF6" w:rsidRPr="00A50BFD" w:rsidRDefault="00FC5FF6" w:rsidP="00BC11B4">
      <w:pPr>
        <w:pStyle w:val="Caption"/>
        <w:rPr>
          <w:lang w:val="en-GB"/>
        </w:rPr>
      </w:pPr>
      <w:bookmarkStart w:id="50" w:name="_Ref341189334"/>
      <w:r w:rsidRPr="00A50BFD">
        <w:rPr>
          <w:lang w:val="en-GB"/>
        </w:rPr>
        <w:t xml:space="preserve">Figure </w:t>
      </w:r>
      <w:r w:rsidR="00CE1834" w:rsidRPr="00A50BFD">
        <w:rPr>
          <w:lang w:val="en-GB"/>
        </w:rPr>
        <w:fldChar w:fldCharType="begin"/>
      </w:r>
      <w:r w:rsidRPr="00A50BFD">
        <w:rPr>
          <w:lang w:val="en-GB"/>
        </w:rPr>
        <w:instrText xml:space="preserve"> SEQ Figure \* ARABIC </w:instrText>
      </w:r>
      <w:r w:rsidR="00CE1834" w:rsidRPr="00A50BFD">
        <w:rPr>
          <w:lang w:val="en-GB"/>
        </w:rPr>
        <w:fldChar w:fldCharType="separate"/>
      </w:r>
      <w:r w:rsidR="00A50BFD">
        <w:rPr>
          <w:noProof/>
          <w:lang w:val="en-GB"/>
        </w:rPr>
        <w:t>3</w:t>
      </w:r>
      <w:r w:rsidR="00CE1834" w:rsidRPr="00A50BFD">
        <w:rPr>
          <w:lang w:val="en-GB"/>
        </w:rPr>
        <w:fldChar w:fldCharType="end"/>
      </w:r>
      <w:bookmarkEnd w:id="50"/>
      <w:r w:rsidRPr="00A50BFD">
        <w:rPr>
          <w:lang w:val="en-GB"/>
        </w:rPr>
        <w:t>: Illustration of the distance range</w:t>
      </w:r>
    </w:p>
    <w:p w:rsidR="00FC5FF6" w:rsidRPr="00A50BFD" w:rsidRDefault="00FC5FF6" w:rsidP="00FC1478">
      <w:pPr>
        <w:pStyle w:val="ECCParagraph"/>
      </w:pPr>
      <w:r w:rsidRPr="00A50BFD">
        <w:t xml:space="preserve">PMSE should be operated only if a check of quality of service in the radio environment is performed before and resulted in sufficient quality. The PMSE setup indicates whether enough PMSE channels with no interference are available to guarantee the needed quality of service. This procedure is described in </w:t>
      </w:r>
      <w:r w:rsidR="003D0B61" w:rsidRPr="00A50BFD">
        <w:t xml:space="preserve">Annex 5 of ECC Report 191 </w:t>
      </w:r>
      <w:r w:rsidR="003D0B61" w:rsidRPr="00A50BFD">
        <w:fldChar w:fldCharType="begin"/>
      </w:r>
      <w:r w:rsidR="003D0B61" w:rsidRPr="00A50BFD">
        <w:instrText xml:space="preserve"> REF _Ref382992719 \r \h </w:instrText>
      </w:r>
      <w:r w:rsidR="003D0B61" w:rsidRPr="00A50BFD">
        <w:fldChar w:fldCharType="separate"/>
      </w:r>
      <w:r w:rsidR="00A50BFD">
        <w:t>[6]</w:t>
      </w:r>
      <w:r w:rsidR="003D0B61" w:rsidRPr="00A50BFD">
        <w:fldChar w:fldCharType="end"/>
      </w:r>
      <w:r w:rsidR="003D0B61" w:rsidRPr="00A50BFD">
        <w:t>.</w:t>
      </w:r>
    </w:p>
    <w:p w:rsidR="005F1267" w:rsidRPr="00A50BFD" w:rsidRDefault="005F1267" w:rsidP="00FC1478">
      <w:pPr>
        <w:pStyle w:val="ECCParagraph"/>
      </w:pPr>
      <w:r w:rsidRPr="00A50BFD">
        <w:t>The two following figures below illustrate t</w:t>
      </w:r>
      <w:r w:rsidR="00177AA6" w:rsidRPr="00A50BFD">
        <w:t>he outdoor and indoor scenarios:</w:t>
      </w:r>
    </w:p>
    <w:p w:rsidR="005F1267" w:rsidRPr="00A50BFD" w:rsidRDefault="005F1267" w:rsidP="00FC1478">
      <w:pPr>
        <w:pStyle w:val="ECCParagraph"/>
        <w:jc w:val="center"/>
      </w:pPr>
      <w:r w:rsidRPr="00A50BFD">
        <w:t>.</w:t>
      </w:r>
      <w:r w:rsidRPr="00A50BFD">
        <w:rPr>
          <w:noProof/>
          <w:lang w:val="da-DK" w:eastAsia="da-DK"/>
        </w:rPr>
        <w:drawing>
          <wp:inline distT="0" distB="0" distL="0" distR="0" wp14:anchorId="6E1EC88C" wp14:editId="2E008ADC">
            <wp:extent cx="4572000" cy="1431925"/>
            <wp:effectExtent l="0" t="0" r="0" b="0"/>
            <wp:docPr id="11"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1431925"/>
                    </a:xfrm>
                    <a:prstGeom prst="rect">
                      <a:avLst/>
                    </a:prstGeom>
                    <a:noFill/>
                    <a:ln>
                      <a:noFill/>
                    </a:ln>
                  </pic:spPr>
                </pic:pic>
              </a:graphicData>
            </a:graphic>
          </wp:inline>
        </w:drawing>
      </w:r>
    </w:p>
    <w:p w:rsidR="005A629F" w:rsidRPr="00A50BFD" w:rsidRDefault="005A629F" w:rsidP="005A629F">
      <w:pPr>
        <w:pStyle w:val="Caption"/>
        <w:rPr>
          <w:lang w:val="en-GB"/>
        </w:rPr>
      </w:pPr>
      <w:bookmarkStart w:id="51" w:name="_Ref341189424"/>
      <w:r w:rsidRPr="00A50BFD">
        <w:rPr>
          <w:lang w:val="en-GB"/>
        </w:rPr>
        <w:t xml:space="preserve">Figure </w:t>
      </w:r>
      <w:r w:rsidRPr="00A50BFD">
        <w:rPr>
          <w:lang w:val="en-GB"/>
        </w:rPr>
        <w:fldChar w:fldCharType="begin"/>
      </w:r>
      <w:r w:rsidRPr="00A50BFD">
        <w:rPr>
          <w:lang w:val="en-GB"/>
        </w:rPr>
        <w:instrText xml:space="preserve"> SEQ Figure \* ARABIC </w:instrText>
      </w:r>
      <w:r w:rsidRPr="00A50BFD">
        <w:rPr>
          <w:lang w:val="en-GB"/>
        </w:rPr>
        <w:fldChar w:fldCharType="separate"/>
      </w:r>
      <w:r w:rsidR="00A50BFD">
        <w:rPr>
          <w:noProof/>
          <w:lang w:val="en-GB"/>
        </w:rPr>
        <w:t>4</w:t>
      </w:r>
      <w:r w:rsidRPr="00A50BFD">
        <w:rPr>
          <w:lang w:val="en-GB"/>
        </w:rPr>
        <w:fldChar w:fldCharType="end"/>
      </w:r>
      <w:r w:rsidRPr="00A50BFD">
        <w:rPr>
          <w:lang w:val="en-GB"/>
        </w:rPr>
        <w:t>: Outdoor interference scenario</w:t>
      </w:r>
    </w:p>
    <w:bookmarkEnd w:id="51"/>
    <w:p w:rsidR="005F1267" w:rsidRPr="00A50BFD" w:rsidRDefault="005F1267" w:rsidP="00FC1478">
      <w:pPr>
        <w:pStyle w:val="ECCParagraph"/>
      </w:pPr>
    </w:p>
    <w:p w:rsidR="005F1267" w:rsidRPr="00A50BFD" w:rsidRDefault="005F1267" w:rsidP="00FC1478">
      <w:pPr>
        <w:pStyle w:val="ECCParagraph"/>
        <w:jc w:val="center"/>
      </w:pPr>
      <w:r w:rsidRPr="00A50BFD">
        <w:rPr>
          <w:noProof/>
          <w:lang w:val="da-DK" w:eastAsia="da-DK"/>
        </w:rPr>
        <w:drawing>
          <wp:inline distT="0" distB="0" distL="0" distR="0" wp14:anchorId="65DBF841" wp14:editId="42CFC9C1">
            <wp:extent cx="4572000" cy="1431925"/>
            <wp:effectExtent l="0" t="0" r="0" b="0"/>
            <wp:docPr id="12"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1431925"/>
                    </a:xfrm>
                    <a:prstGeom prst="rect">
                      <a:avLst/>
                    </a:prstGeom>
                    <a:noFill/>
                    <a:ln>
                      <a:noFill/>
                    </a:ln>
                  </pic:spPr>
                </pic:pic>
              </a:graphicData>
            </a:graphic>
          </wp:inline>
        </w:drawing>
      </w:r>
    </w:p>
    <w:p w:rsidR="005A629F" w:rsidRPr="00A50BFD" w:rsidRDefault="005A629F" w:rsidP="005A629F">
      <w:pPr>
        <w:pStyle w:val="Caption"/>
        <w:rPr>
          <w:lang w:val="en-GB"/>
        </w:rPr>
      </w:pPr>
      <w:bookmarkStart w:id="52" w:name="_Ref341189439"/>
      <w:r w:rsidRPr="00A50BFD">
        <w:rPr>
          <w:lang w:val="en-GB"/>
        </w:rPr>
        <w:t xml:space="preserve">Figure </w:t>
      </w:r>
      <w:r w:rsidRPr="00A50BFD">
        <w:rPr>
          <w:lang w:val="en-GB"/>
        </w:rPr>
        <w:fldChar w:fldCharType="begin"/>
      </w:r>
      <w:r w:rsidRPr="00A50BFD">
        <w:rPr>
          <w:lang w:val="en-GB"/>
        </w:rPr>
        <w:instrText xml:space="preserve"> SEQ Figure \* ARABIC </w:instrText>
      </w:r>
      <w:r w:rsidRPr="00A50BFD">
        <w:rPr>
          <w:lang w:val="en-GB"/>
        </w:rPr>
        <w:fldChar w:fldCharType="separate"/>
      </w:r>
      <w:r w:rsidR="00A50BFD">
        <w:rPr>
          <w:noProof/>
          <w:lang w:val="en-GB"/>
        </w:rPr>
        <w:t>5</w:t>
      </w:r>
      <w:r w:rsidRPr="00A50BFD">
        <w:rPr>
          <w:lang w:val="en-GB"/>
        </w:rPr>
        <w:fldChar w:fldCharType="end"/>
      </w:r>
      <w:r w:rsidRPr="00A50BFD">
        <w:rPr>
          <w:lang w:val="en-GB"/>
        </w:rPr>
        <w:t>: Indoor interference scenario</w:t>
      </w:r>
    </w:p>
    <w:p w:rsidR="00FC5FF6" w:rsidRPr="00A50BFD" w:rsidRDefault="00FC5FF6" w:rsidP="00106C34">
      <w:pPr>
        <w:pStyle w:val="Heading1"/>
      </w:pPr>
      <w:bookmarkStart w:id="53" w:name="_Toc330200645"/>
      <w:bookmarkStart w:id="54" w:name="_Ref330914469"/>
      <w:bookmarkStart w:id="55" w:name="_Ref337607112"/>
      <w:bookmarkStart w:id="56" w:name="_Toc383776935"/>
      <w:bookmarkStart w:id="57" w:name="_Ref385794431"/>
      <w:bookmarkStart w:id="58" w:name="_Toc410898988"/>
      <w:bookmarkEnd w:id="52"/>
      <w:r w:rsidRPr="00A50BFD">
        <w:lastRenderedPageBreak/>
        <w:t>Results of COMPATIBILITY STUDIES</w:t>
      </w:r>
      <w:bookmarkEnd w:id="53"/>
      <w:bookmarkEnd w:id="54"/>
      <w:bookmarkEnd w:id="55"/>
      <w:bookmarkEnd w:id="56"/>
      <w:bookmarkEnd w:id="57"/>
      <w:bookmarkEnd w:id="58"/>
    </w:p>
    <w:p w:rsidR="00FC5FF6" w:rsidRPr="00A50BFD" w:rsidRDefault="00FC5FF6" w:rsidP="00106C34">
      <w:pPr>
        <w:pStyle w:val="Heading2"/>
        <w:rPr>
          <w:lang w:val="en-GB"/>
        </w:rPr>
      </w:pPr>
      <w:bookmarkStart w:id="59" w:name="_Toc330200646"/>
      <w:bookmarkStart w:id="60" w:name="_Toc383776936"/>
      <w:bookmarkStart w:id="61" w:name="_Toc410898989"/>
      <w:r w:rsidRPr="00A50BFD">
        <w:rPr>
          <w:lang w:val="en-GB"/>
        </w:rPr>
        <w:t>Methodology</w:t>
      </w:r>
      <w:bookmarkEnd w:id="59"/>
      <w:bookmarkEnd w:id="60"/>
      <w:bookmarkEnd w:id="61"/>
    </w:p>
    <w:p w:rsidR="00FC5FF6" w:rsidRPr="00A50BFD" w:rsidRDefault="00FC5FF6" w:rsidP="00FC1478">
      <w:pPr>
        <w:pStyle w:val="ECCParagraph"/>
      </w:pPr>
      <w:r w:rsidRPr="00A50BFD">
        <w:t xml:space="preserve">In order to address a compatibility study for PMSE in the </w:t>
      </w:r>
      <w:r w:rsidR="00697331" w:rsidRPr="00A50BFD">
        <w:t xml:space="preserve">duplex gap in the </w:t>
      </w:r>
      <w:r w:rsidR="000C0013" w:rsidRPr="00A50BFD">
        <w:t>700 MHz frequency</w:t>
      </w:r>
      <w:r w:rsidRPr="00A50BFD">
        <w:t xml:space="preserve"> band </w:t>
      </w:r>
      <w:r w:rsidR="000C0013" w:rsidRPr="00A50BFD">
        <w:t>two</w:t>
      </w:r>
      <w:r w:rsidRPr="00A50BFD">
        <w:t xml:space="preserve"> methods have been used:</w:t>
      </w:r>
    </w:p>
    <w:p w:rsidR="003E358C" w:rsidRPr="00A50BFD" w:rsidRDefault="00FC5FF6" w:rsidP="00FC1478">
      <w:pPr>
        <w:pStyle w:val="ECCParBulleted"/>
      </w:pPr>
      <w:r w:rsidRPr="00A50BFD">
        <w:t xml:space="preserve">Method 1 - Simulations: </w:t>
      </w:r>
      <w:r w:rsidR="00B65DF3" w:rsidRPr="00A50BFD">
        <w:t xml:space="preserve">In order to investigate the </w:t>
      </w:r>
      <w:r w:rsidR="003E16C1" w:rsidRPr="00A50BFD">
        <w:t>compatibility</w:t>
      </w:r>
      <w:r w:rsidR="00B65DF3" w:rsidRPr="00A50BFD">
        <w:t xml:space="preserve"> between PMSE and MFCN, SEAMCAT </w:t>
      </w:r>
      <w:r w:rsidR="000B507A" w:rsidRPr="00A50BFD">
        <w:t>is</w:t>
      </w:r>
      <w:r w:rsidR="00B65DF3" w:rsidRPr="00A50BFD">
        <w:t xml:space="preserve"> used. SEAMCAT is a software tool based on the Monte-Carlo simulation method. The tool permits statistical modelling of different radio interference scenarios for performing sharing and compatibility studies between </w:t>
      </w:r>
      <w:r w:rsidR="00D52719" w:rsidRPr="00A50BFD">
        <w:t>radiocommunication</w:t>
      </w:r>
      <w:r w:rsidR="00B65DF3" w:rsidRPr="00A50BFD">
        <w:t xml:space="preserve"> systems in the same or adjacent frequency bands.</w:t>
      </w:r>
      <w:r w:rsidR="00D52719" w:rsidRPr="00A50BFD">
        <w:t xml:space="preserve"> </w:t>
      </w:r>
    </w:p>
    <w:p w:rsidR="00FC5FF6" w:rsidRPr="00A50BFD" w:rsidRDefault="00FC5FF6" w:rsidP="00FC1478">
      <w:pPr>
        <w:pStyle w:val="ECCParBulleted"/>
      </w:pPr>
      <w:r w:rsidRPr="00A50BFD">
        <w:t xml:space="preserve">Method 2 - </w:t>
      </w:r>
      <w:r w:rsidR="000B507A" w:rsidRPr="00A50BFD">
        <w:t>Minimum Coupling Loss (MCL) calculation: It is simple to use and does not require a computer for implementation in order to have the results for the worst case analysis. The result generated is a maximum acceptable e.i.r.p. calculated from an assumed typical separation distance between PMSE and MFCN systems</w:t>
      </w:r>
      <w:r w:rsidRPr="00A50BFD">
        <w:t>.</w:t>
      </w:r>
    </w:p>
    <w:p w:rsidR="008C4EC9" w:rsidRPr="00A50BFD" w:rsidRDefault="008C4EC9" w:rsidP="00FC1478">
      <w:pPr>
        <w:pStyle w:val="ECCParBulleted"/>
        <w:numPr>
          <w:ilvl w:val="0"/>
          <w:numId w:val="0"/>
        </w:numPr>
        <w:ind w:left="680"/>
      </w:pPr>
    </w:p>
    <w:p w:rsidR="009678A8" w:rsidRPr="00A50BFD" w:rsidRDefault="000C0013" w:rsidP="00FC1478">
      <w:pPr>
        <w:pStyle w:val="ECCParagraph"/>
      </w:pPr>
      <w:r w:rsidRPr="00A50BFD">
        <w:t>The full descriptions of m</w:t>
      </w:r>
      <w:r w:rsidR="00FC5FF6" w:rsidRPr="00A50BFD">
        <w:t xml:space="preserve">ethods 1 </w:t>
      </w:r>
      <w:r w:rsidRPr="00A50BFD">
        <w:t>and 2</w:t>
      </w:r>
      <w:r w:rsidR="00FC5FF6" w:rsidRPr="00A50BFD">
        <w:t xml:space="preserve"> can be found in Annexes 1</w:t>
      </w:r>
      <w:r w:rsidRPr="00A50BFD">
        <w:t xml:space="preserve"> and 2</w:t>
      </w:r>
      <w:r w:rsidR="00FC5FF6" w:rsidRPr="00A50BFD">
        <w:t xml:space="preserve">. In addition, </w:t>
      </w:r>
      <w:r w:rsidR="002F2751" w:rsidRPr="00A50BFD">
        <w:rPr>
          <w:highlight w:val="yellow"/>
        </w:rPr>
        <w:fldChar w:fldCharType="begin"/>
      </w:r>
      <w:r w:rsidR="002F2751" w:rsidRPr="00A50BFD">
        <w:instrText xml:space="preserve"> REF _Ref386188204 \r \h </w:instrText>
      </w:r>
      <w:r w:rsidR="002F2751" w:rsidRPr="00A50BFD">
        <w:rPr>
          <w:highlight w:val="yellow"/>
        </w:rPr>
      </w:r>
      <w:r w:rsidR="002F2751" w:rsidRPr="00A50BFD">
        <w:rPr>
          <w:highlight w:val="yellow"/>
        </w:rPr>
        <w:fldChar w:fldCharType="separate"/>
      </w:r>
      <w:r w:rsidR="00A50BFD">
        <w:t>ANNEX 3:</w:t>
      </w:r>
      <w:r w:rsidR="002F2751" w:rsidRPr="00A50BFD">
        <w:rPr>
          <w:highlight w:val="yellow"/>
        </w:rPr>
        <w:fldChar w:fldCharType="end"/>
      </w:r>
      <w:r w:rsidR="00FC5FF6" w:rsidRPr="00A50BFD">
        <w:t xml:space="preserve"> identifies the current emission limits in the band considered for terminals with similar characteristics as audio PMSE devices.</w:t>
      </w:r>
      <w:r w:rsidR="00E83331" w:rsidRPr="00A50BFD">
        <w:t xml:space="preserve"> These methods are fully in line with ECC Report 191 </w:t>
      </w:r>
      <w:r w:rsidR="00E83331" w:rsidRPr="00A50BFD">
        <w:fldChar w:fldCharType="begin"/>
      </w:r>
      <w:r w:rsidR="00E83331" w:rsidRPr="00A50BFD">
        <w:instrText xml:space="preserve"> REF _Ref382992719 \r \h </w:instrText>
      </w:r>
      <w:r w:rsidR="00E83331" w:rsidRPr="00A50BFD">
        <w:fldChar w:fldCharType="separate"/>
      </w:r>
      <w:r w:rsidR="00A50BFD">
        <w:t>[6]</w:t>
      </w:r>
      <w:r w:rsidR="00E83331" w:rsidRPr="00A50BFD">
        <w:fldChar w:fldCharType="end"/>
      </w:r>
      <w:r w:rsidR="008E14EC" w:rsidRPr="00A50BFD">
        <w:t xml:space="preserve">. </w:t>
      </w:r>
      <w:r w:rsidR="00201C10" w:rsidRPr="00A50BFD">
        <w:t>The probability of exceedance is given</w:t>
      </w:r>
      <w:r w:rsidR="00F57319" w:rsidRPr="00A50BFD">
        <w:t xml:space="preserve"> in percent</w:t>
      </w:r>
      <w:r w:rsidR="0078475E" w:rsidRPr="00A50BFD">
        <w:t xml:space="preserve"> for the chosen interference criteria</w:t>
      </w:r>
      <w:r w:rsidR="00F57319" w:rsidRPr="00A50BFD">
        <w:t>,</w:t>
      </w:r>
      <w:r w:rsidR="00201C10" w:rsidRPr="00A50BFD">
        <w:t xml:space="preserve"> for the mechanisms of unwanted (UW) and blocking (BL). The calculation </w:t>
      </w:r>
      <w:r w:rsidR="00461A17" w:rsidRPr="00A50BFD">
        <w:t xml:space="preserve">is </w:t>
      </w:r>
      <w:r w:rsidR="006A3453" w:rsidRPr="00A50BFD">
        <w:t>performed</w:t>
      </w:r>
      <w:r w:rsidR="00201C10" w:rsidRPr="00A50BFD">
        <w:t xml:space="preserve"> with SEAMCAT 4.1.0</w:t>
      </w:r>
      <w:r w:rsidR="004139AF" w:rsidRPr="00A50BFD">
        <w:t>.</w:t>
      </w:r>
      <w:r w:rsidR="00201C10" w:rsidRPr="00A50BFD">
        <w:t xml:space="preserve"> All values and the depending </w:t>
      </w:r>
      <w:r w:rsidR="00CB7C7E" w:rsidRPr="00A50BFD">
        <w:t xml:space="preserve">frequency </w:t>
      </w:r>
      <w:r w:rsidR="00201C10" w:rsidRPr="00A50BFD">
        <w:t xml:space="preserve">separations could be found in </w:t>
      </w:r>
      <w:r w:rsidR="00201C10" w:rsidRPr="00A50BFD">
        <w:fldChar w:fldCharType="begin"/>
      </w:r>
      <w:r w:rsidR="00201C10" w:rsidRPr="00A50BFD">
        <w:instrText xml:space="preserve"> REF _Ref385344850 \r \h </w:instrText>
      </w:r>
      <w:r w:rsidR="00201C10" w:rsidRPr="00A50BFD">
        <w:fldChar w:fldCharType="separate"/>
      </w:r>
      <w:r w:rsidR="00A50BFD">
        <w:t>ANNEX 1:</w:t>
      </w:r>
      <w:r w:rsidR="00201C10" w:rsidRPr="00A50BFD">
        <w:fldChar w:fldCharType="end"/>
      </w:r>
      <w:r w:rsidR="00201C10" w:rsidRPr="00A50BFD">
        <w:t xml:space="preserve"> </w:t>
      </w:r>
    </w:p>
    <w:p w:rsidR="00D52719" w:rsidRPr="00A50BFD" w:rsidRDefault="00461A17" w:rsidP="00FC1478">
      <w:pPr>
        <w:pStyle w:val="ECCParagraph"/>
      </w:pPr>
      <w:r w:rsidRPr="00A50BFD">
        <w:t xml:space="preserve">It should be highlighted that for the MCL analyses the minimum body loss for PMSE handheld equipment is assumed as </w:t>
      </w:r>
      <w:r w:rsidR="006A3453" w:rsidRPr="00A50BFD">
        <w:t>1 dB</w:t>
      </w:r>
      <w:r w:rsidRPr="00A50BFD">
        <w:t>; this represents the body loss in front of a user when the microphone is hand held</w:t>
      </w:r>
      <w:r w:rsidR="008E14EC" w:rsidRPr="00A50BFD">
        <w:t>.</w:t>
      </w:r>
      <w:r w:rsidR="00804CF6" w:rsidRPr="00A50BFD" w:rsidDel="00804CF6">
        <w:t xml:space="preserve"> </w:t>
      </w:r>
    </w:p>
    <w:p w:rsidR="00F82D52" w:rsidRPr="00A50BFD" w:rsidRDefault="00F82D52" w:rsidP="00FC1478">
      <w:pPr>
        <w:pStyle w:val="ECCParagraph"/>
      </w:pPr>
      <w:r w:rsidRPr="00A50BFD">
        <w:t>The proposed power restrictions for PMSE are calculated with the MCL analys</w:t>
      </w:r>
      <w:r w:rsidR="00804CF6" w:rsidRPr="00A50BFD">
        <w:t>i</w:t>
      </w:r>
      <w:r w:rsidRPr="00A50BFD">
        <w:t xml:space="preserve">s of Method 2 (see </w:t>
      </w:r>
      <w:r w:rsidRPr="00A50BFD">
        <w:fldChar w:fldCharType="begin"/>
      </w:r>
      <w:r w:rsidRPr="00A50BFD">
        <w:instrText xml:space="preserve"> REF _Ref334018290 \r \h </w:instrText>
      </w:r>
      <w:r w:rsidRPr="00A50BFD">
        <w:fldChar w:fldCharType="separate"/>
      </w:r>
      <w:r w:rsidR="00A50BFD">
        <w:t>ANNEX 2:</w:t>
      </w:r>
      <w:r w:rsidRPr="00A50BFD">
        <w:fldChar w:fldCharType="end"/>
      </w:r>
      <w:r w:rsidRPr="00A50BFD">
        <w:t xml:space="preserve">). The </w:t>
      </w:r>
      <w:r w:rsidR="00804CF6" w:rsidRPr="00A50BFD">
        <w:t xml:space="preserve">probabilities </w:t>
      </w:r>
      <w:r w:rsidRPr="00A50BFD">
        <w:t xml:space="preserve">of exceedance of MFCN thresholds </w:t>
      </w:r>
      <w:r w:rsidR="00461A17" w:rsidRPr="00A50BFD">
        <w:t>are</w:t>
      </w:r>
      <w:r w:rsidRPr="00A50BFD">
        <w:t xml:space="preserve"> calculated, with the assumption that the proposed power restrictions appl</w:t>
      </w:r>
      <w:r w:rsidR="00804CF6" w:rsidRPr="00A50BFD">
        <w:t>y</w:t>
      </w:r>
      <w:r w:rsidRPr="00A50BFD">
        <w:t xml:space="preserve"> and the spectrum emission mask from ETSI EN 300 422 </w:t>
      </w:r>
      <w:r w:rsidR="00307BD4" w:rsidRPr="00A50BFD">
        <w:fldChar w:fldCharType="begin"/>
      </w:r>
      <w:r w:rsidR="00307BD4" w:rsidRPr="00A50BFD">
        <w:instrText xml:space="preserve"> REF _Ref334017218 \r \h </w:instrText>
      </w:r>
      <w:r w:rsidR="00307BD4" w:rsidRPr="00A50BFD">
        <w:fldChar w:fldCharType="separate"/>
      </w:r>
      <w:r w:rsidR="00A50BFD">
        <w:t>[11]</w:t>
      </w:r>
      <w:r w:rsidR="00307BD4" w:rsidRPr="00A50BFD">
        <w:fldChar w:fldCharType="end"/>
      </w:r>
      <w:r w:rsidR="00307BD4" w:rsidRPr="00A50BFD">
        <w:t xml:space="preserve"> </w:t>
      </w:r>
      <w:r w:rsidRPr="00A50BFD">
        <w:t xml:space="preserve">is used by PMSE (see </w:t>
      </w:r>
      <w:r w:rsidRPr="00A50BFD">
        <w:fldChar w:fldCharType="begin"/>
      </w:r>
      <w:r w:rsidRPr="00A50BFD">
        <w:instrText xml:space="preserve"> REF _Ref385930643 \r \h </w:instrText>
      </w:r>
      <w:r w:rsidRPr="00A50BFD">
        <w:fldChar w:fldCharType="separate"/>
      </w:r>
      <w:r w:rsidR="00A50BFD">
        <w:t>ANNEX 1:</w:t>
      </w:r>
      <w:r w:rsidRPr="00A50BFD">
        <w:fldChar w:fldCharType="end"/>
      </w:r>
      <w:r w:rsidRPr="00A50BFD">
        <w:t>).</w:t>
      </w:r>
    </w:p>
    <w:p w:rsidR="005005B6" w:rsidRPr="00A50BFD" w:rsidRDefault="005005B6" w:rsidP="005005B6">
      <w:pPr>
        <w:pStyle w:val="Heading2"/>
        <w:rPr>
          <w:lang w:val="en-GB"/>
        </w:rPr>
      </w:pPr>
      <w:bookmarkStart w:id="62" w:name="_Toc410898990"/>
      <w:bookmarkStart w:id="63" w:name="_Toc384850902"/>
      <w:r w:rsidRPr="00A50BFD">
        <w:rPr>
          <w:lang w:val="en-GB"/>
        </w:rPr>
        <w:t>Compatibility results</w:t>
      </w:r>
      <w:r w:rsidR="00836CB7" w:rsidRPr="00A50BFD">
        <w:rPr>
          <w:lang w:val="en-GB"/>
        </w:rPr>
        <w:t xml:space="preserve"> </w:t>
      </w:r>
      <w:r w:rsidR="005A526A" w:rsidRPr="00A50BFD">
        <w:rPr>
          <w:lang w:val="en-GB"/>
        </w:rPr>
        <w:t>using</w:t>
      </w:r>
      <w:r w:rsidR="00836CB7" w:rsidRPr="00A50BFD">
        <w:rPr>
          <w:lang w:val="en-GB"/>
        </w:rPr>
        <w:t xml:space="preserve"> PMSE emission mask according to ETSI EN 300 422</w:t>
      </w:r>
      <w:bookmarkEnd w:id="62"/>
    </w:p>
    <w:p w:rsidR="00461A17" w:rsidRPr="00A50BFD" w:rsidRDefault="00461A17" w:rsidP="00461A17">
      <w:pPr>
        <w:pStyle w:val="Heading3"/>
      </w:pPr>
      <w:bookmarkStart w:id="64" w:name="_Toc393182699"/>
      <w:bookmarkStart w:id="65" w:name="_Toc410898991"/>
      <w:r w:rsidRPr="00A50BFD">
        <w:t>Method 1 - SEAMCAT</w:t>
      </w:r>
      <w:bookmarkEnd w:id="64"/>
      <w:bookmarkEnd w:id="65"/>
    </w:p>
    <w:bookmarkEnd w:id="63"/>
    <w:p w:rsidR="00D52719" w:rsidRPr="00A50BFD" w:rsidRDefault="00461A17" w:rsidP="00FC1478">
      <w:pPr>
        <w:pStyle w:val="ECCParagraph"/>
      </w:pPr>
      <w:r w:rsidRPr="00A50BFD">
        <w:t>The results provided by Method 1 for handheld and body worn PMSE are summarised in the following tables</w:t>
      </w:r>
      <w:r w:rsidR="00D52719" w:rsidRPr="00A50BFD">
        <w:t>.</w:t>
      </w:r>
      <w:r w:rsidR="00296658" w:rsidRPr="00A50BFD">
        <w:t xml:space="preserve"> </w:t>
      </w:r>
      <w:r w:rsidR="00DD208D" w:rsidRPr="00A50BFD">
        <w:t xml:space="preserve">In the simulations both LTE UE and LTE BS </w:t>
      </w:r>
      <w:r w:rsidR="00296658" w:rsidRPr="00A50BFD">
        <w:t>are assumed to have 10 MHz bandwidth.</w:t>
      </w:r>
    </w:p>
    <w:p w:rsidR="00D52719" w:rsidRPr="00A50BFD" w:rsidRDefault="00D52719" w:rsidP="00042210">
      <w:pPr>
        <w:pStyle w:val="Caption"/>
        <w:keepNext/>
        <w:rPr>
          <w:lang w:val="en-GB"/>
        </w:rPr>
      </w:pPr>
      <w:r w:rsidRPr="00A50BFD">
        <w:rPr>
          <w:lang w:val="en-GB"/>
        </w:rPr>
        <w:t xml:space="preserve">Table </w:t>
      </w:r>
      <w:r w:rsidRPr="00A50BFD">
        <w:rPr>
          <w:b w:val="0"/>
          <w:lang w:val="en-GB"/>
        </w:rPr>
        <w:fldChar w:fldCharType="begin"/>
      </w:r>
      <w:r w:rsidRPr="00A50BFD">
        <w:rPr>
          <w:lang w:val="en-GB"/>
        </w:rPr>
        <w:instrText xml:space="preserve"> SEQ Table \* ARABIC </w:instrText>
      </w:r>
      <w:r w:rsidRPr="00A50BFD">
        <w:rPr>
          <w:b w:val="0"/>
          <w:lang w:val="en-GB"/>
        </w:rPr>
        <w:fldChar w:fldCharType="separate"/>
      </w:r>
      <w:r w:rsidR="00A50BFD">
        <w:rPr>
          <w:noProof/>
          <w:lang w:val="en-GB"/>
        </w:rPr>
        <w:t>11</w:t>
      </w:r>
      <w:r w:rsidRPr="00A50BFD">
        <w:rPr>
          <w:b w:val="0"/>
          <w:lang w:val="en-GB"/>
        </w:rPr>
        <w:fldChar w:fldCharType="end"/>
      </w:r>
      <w:r w:rsidRPr="00A50BFD">
        <w:rPr>
          <w:lang w:val="en-GB"/>
        </w:rPr>
        <w:t>: Summary of results</w:t>
      </w:r>
      <w:r w:rsidR="004B3B47" w:rsidRPr="00A50BFD">
        <w:rPr>
          <w:lang w:val="en-GB"/>
        </w:rPr>
        <w:t>, Handheld PMSE interference into MFCN</w:t>
      </w:r>
    </w:p>
    <w:tbl>
      <w:tblPr>
        <w:tblW w:w="0" w:type="auto"/>
        <w:jc w:val="center"/>
        <w:tblInd w:w="-39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532"/>
        <w:gridCol w:w="1335"/>
        <w:gridCol w:w="1134"/>
        <w:gridCol w:w="1898"/>
        <w:gridCol w:w="2376"/>
      </w:tblGrid>
      <w:tr w:rsidR="007C3D64" w:rsidRPr="00A50BFD" w:rsidTr="00AB0F3D">
        <w:trPr>
          <w:tblHeader/>
          <w:jc w:val="center"/>
        </w:trPr>
        <w:tc>
          <w:tcPr>
            <w:tcW w:w="1532" w:type="dxa"/>
            <w:tcBorders>
              <w:top w:val="single" w:sz="4" w:space="0" w:color="C00000"/>
              <w:left w:val="single" w:sz="4" w:space="0" w:color="C00000"/>
              <w:right w:val="single" w:sz="8" w:space="0" w:color="FFFFFF"/>
            </w:tcBorders>
            <w:shd w:val="clear" w:color="auto" w:fill="C00000"/>
            <w:vAlign w:val="center"/>
          </w:tcPr>
          <w:p w:rsidR="007C3D64" w:rsidRPr="00A50BFD" w:rsidRDefault="007C3D64" w:rsidP="007B6469">
            <w:pPr>
              <w:jc w:val="center"/>
              <w:rPr>
                <w:b/>
                <w:color w:val="FFFFFF"/>
                <w:lang w:val="en-GB"/>
              </w:rPr>
            </w:pPr>
            <w:r w:rsidRPr="00A50BFD">
              <w:rPr>
                <w:b/>
                <w:color w:val="FFFFFF"/>
                <w:lang w:val="en-GB"/>
              </w:rPr>
              <w:t>Scenario</w:t>
            </w:r>
          </w:p>
        </w:tc>
        <w:tc>
          <w:tcPr>
            <w:tcW w:w="1335" w:type="dxa"/>
            <w:tcBorders>
              <w:top w:val="single" w:sz="4" w:space="0" w:color="C00000"/>
              <w:left w:val="single" w:sz="8" w:space="0" w:color="FFFFFF"/>
              <w:right w:val="single" w:sz="8" w:space="0" w:color="FFFFFF"/>
            </w:tcBorders>
            <w:shd w:val="clear" w:color="auto" w:fill="C00000"/>
            <w:vAlign w:val="center"/>
          </w:tcPr>
          <w:p w:rsidR="007C3D64" w:rsidRPr="00A50BFD" w:rsidRDefault="007C3D64" w:rsidP="007B6469">
            <w:pPr>
              <w:jc w:val="center"/>
              <w:rPr>
                <w:b/>
                <w:color w:val="FFFFFF"/>
                <w:lang w:val="en-GB"/>
              </w:rPr>
            </w:pPr>
            <w:r w:rsidRPr="00A50BFD">
              <w:rPr>
                <w:b/>
                <w:color w:val="FFFFFF"/>
                <w:lang w:val="en-GB"/>
              </w:rPr>
              <w:t>Interferer</w:t>
            </w:r>
          </w:p>
        </w:tc>
        <w:tc>
          <w:tcPr>
            <w:tcW w:w="1134" w:type="dxa"/>
            <w:tcBorders>
              <w:top w:val="single" w:sz="4" w:space="0" w:color="C00000"/>
              <w:left w:val="single" w:sz="8" w:space="0" w:color="FFFFFF"/>
              <w:right w:val="single" w:sz="8" w:space="0" w:color="FFFFFF"/>
            </w:tcBorders>
            <w:shd w:val="clear" w:color="auto" w:fill="C00000"/>
            <w:vAlign w:val="center"/>
          </w:tcPr>
          <w:p w:rsidR="007C3D64" w:rsidRPr="00A50BFD" w:rsidRDefault="007C3D64" w:rsidP="007B6469">
            <w:pPr>
              <w:jc w:val="center"/>
              <w:rPr>
                <w:b/>
                <w:color w:val="FFFFFF"/>
                <w:lang w:val="en-GB"/>
              </w:rPr>
            </w:pPr>
            <w:r w:rsidRPr="00A50BFD">
              <w:rPr>
                <w:b/>
                <w:color w:val="FFFFFF"/>
                <w:lang w:val="en-GB"/>
              </w:rPr>
              <w:t>Victim</w:t>
            </w:r>
          </w:p>
        </w:tc>
        <w:tc>
          <w:tcPr>
            <w:tcW w:w="1898" w:type="dxa"/>
            <w:tcBorders>
              <w:top w:val="single" w:sz="4" w:space="0" w:color="C00000"/>
              <w:left w:val="single" w:sz="8" w:space="0" w:color="FFFFFF"/>
              <w:right w:val="single" w:sz="4" w:space="0" w:color="C00000"/>
            </w:tcBorders>
            <w:shd w:val="clear" w:color="auto" w:fill="C00000"/>
            <w:vAlign w:val="center"/>
          </w:tcPr>
          <w:p w:rsidR="007C3D64" w:rsidRPr="00A50BFD" w:rsidRDefault="007C3D64" w:rsidP="007B6469">
            <w:pPr>
              <w:jc w:val="center"/>
              <w:rPr>
                <w:b/>
                <w:color w:val="FFFFFF"/>
                <w:lang w:val="en-GB"/>
              </w:rPr>
            </w:pPr>
            <w:r w:rsidRPr="00A50BFD">
              <w:rPr>
                <w:b/>
                <w:color w:val="FFFFFF"/>
                <w:lang w:val="en-GB"/>
              </w:rPr>
              <w:t>Method 1</w:t>
            </w:r>
          </w:p>
          <w:p w:rsidR="007C3D64" w:rsidRPr="00A50BFD" w:rsidRDefault="007C3D64" w:rsidP="007B6469">
            <w:pPr>
              <w:jc w:val="center"/>
              <w:rPr>
                <w:b/>
                <w:color w:val="FFFFFF"/>
                <w:lang w:val="en-GB"/>
              </w:rPr>
            </w:pPr>
            <w:r w:rsidRPr="00A50BFD">
              <w:rPr>
                <w:b/>
                <w:color w:val="FFFFFF"/>
                <w:lang w:val="en-GB"/>
              </w:rPr>
              <w:t>UW / BL in [%]</w:t>
            </w:r>
          </w:p>
        </w:tc>
        <w:tc>
          <w:tcPr>
            <w:tcW w:w="2376" w:type="dxa"/>
            <w:tcBorders>
              <w:top w:val="single" w:sz="4" w:space="0" w:color="C00000"/>
              <w:left w:val="single" w:sz="8" w:space="0" w:color="FFFFFF"/>
              <w:right w:val="single" w:sz="4" w:space="0" w:color="C00000"/>
            </w:tcBorders>
            <w:shd w:val="clear" w:color="auto" w:fill="C00000"/>
          </w:tcPr>
          <w:p w:rsidR="007C3D64" w:rsidRPr="00A50BFD" w:rsidRDefault="007C3D64" w:rsidP="007B6469">
            <w:pPr>
              <w:jc w:val="center"/>
              <w:rPr>
                <w:b/>
                <w:color w:val="FFFFFF"/>
                <w:lang w:val="en-GB"/>
              </w:rPr>
            </w:pPr>
            <w:r w:rsidRPr="00A50BFD">
              <w:rPr>
                <w:b/>
                <w:color w:val="FFFFFF"/>
                <w:lang w:val="en-GB"/>
              </w:rPr>
              <w:t>Frequency offset from LTE block edge</w:t>
            </w:r>
            <w:r w:rsidR="00DD208D" w:rsidRPr="00A50BFD">
              <w:rPr>
                <w:b/>
                <w:color w:val="FFFFFF"/>
                <w:lang w:val="en-GB"/>
              </w:rPr>
              <w:t>[MHz]</w:t>
            </w:r>
          </w:p>
        </w:tc>
      </w:tr>
      <w:tr w:rsidR="007C3D64" w:rsidRPr="00A50BFD" w:rsidTr="00AB0F3D">
        <w:trPr>
          <w:jc w:val="center"/>
        </w:trPr>
        <w:tc>
          <w:tcPr>
            <w:tcW w:w="1532" w:type="dxa"/>
            <w:tcBorders>
              <w:left w:val="single" w:sz="4" w:space="0" w:color="C00000"/>
            </w:tcBorders>
            <w:vAlign w:val="center"/>
          </w:tcPr>
          <w:p w:rsidR="007C3D64" w:rsidRPr="00A50BFD" w:rsidRDefault="007C3D64" w:rsidP="007B6469">
            <w:pPr>
              <w:spacing w:before="60" w:after="60"/>
              <w:rPr>
                <w:color w:val="000000"/>
                <w:lang w:val="en-GB"/>
              </w:rPr>
            </w:pPr>
            <w:r w:rsidRPr="00A50BFD">
              <w:rPr>
                <w:color w:val="000000"/>
                <w:lang w:val="en-GB"/>
              </w:rPr>
              <w:t>1 (Band 20)</w:t>
            </w:r>
          </w:p>
        </w:tc>
        <w:tc>
          <w:tcPr>
            <w:tcW w:w="1335" w:type="dxa"/>
            <w:vAlign w:val="center"/>
          </w:tcPr>
          <w:p w:rsidR="007C3D64" w:rsidRPr="00A50BFD" w:rsidRDefault="007C3D64" w:rsidP="007B6469">
            <w:pPr>
              <w:spacing w:before="60" w:after="60"/>
              <w:rPr>
                <w:color w:val="000000"/>
                <w:lang w:val="en-GB"/>
              </w:rPr>
            </w:pPr>
            <w:r w:rsidRPr="00A50BFD">
              <w:rPr>
                <w:color w:val="000000"/>
                <w:lang w:val="en-GB"/>
              </w:rPr>
              <w:t>PMSE</w:t>
            </w:r>
          </w:p>
        </w:tc>
        <w:tc>
          <w:tcPr>
            <w:tcW w:w="1134" w:type="dxa"/>
            <w:vAlign w:val="center"/>
          </w:tcPr>
          <w:p w:rsidR="007C3D64" w:rsidRPr="00A50BFD" w:rsidRDefault="007C3D64" w:rsidP="007B6469">
            <w:pPr>
              <w:spacing w:before="60" w:after="60"/>
              <w:rPr>
                <w:color w:val="000000"/>
                <w:lang w:val="en-GB"/>
              </w:rPr>
            </w:pPr>
            <w:r w:rsidRPr="00A50BFD">
              <w:rPr>
                <w:color w:val="000000"/>
                <w:lang w:val="en-GB"/>
              </w:rPr>
              <w:t>LTE UE</w:t>
            </w:r>
          </w:p>
        </w:tc>
        <w:tc>
          <w:tcPr>
            <w:tcW w:w="1898" w:type="dxa"/>
            <w:tcBorders>
              <w:right w:val="single" w:sz="4" w:space="0" w:color="C00000"/>
            </w:tcBorders>
            <w:vAlign w:val="center"/>
          </w:tcPr>
          <w:p w:rsidR="007C3D64" w:rsidRPr="00A50BFD" w:rsidRDefault="007C3D64" w:rsidP="00042210">
            <w:pPr>
              <w:spacing w:before="60" w:after="60"/>
              <w:jc w:val="center"/>
              <w:rPr>
                <w:color w:val="000000"/>
                <w:lang w:val="en-GB"/>
              </w:rPr>
            </w:pPr>
            <w:r w:rsidRPr="00A50BFD">
              <w:rPr>
                <w:rFonts w:cs="Arial"/>
                <w:szCs w:val="20"/>
                <w:lang w:val="en-GB" w:eastAsia="fr-FR"/>
              </w:rPr>
              <w:t xml:space="preserve">0 / </w:t>
            </w:r>
            <w:r w:rsidRPr="00A50BFD">
              <w:rPr>
                <w:lang w:val="en-GB"/>
              </w:rPr>
              <w:t>3.03</w:t>
            </w:r>
          </w:p>
        </w:tc>
        <w:tc>
          <w:tcPr>
            <w:tcW w:w="2376" w:type="dxa"/>
            <w:tcBorders>
              <w:right w:val="single" w:sz="4" w:space="0" w:color="C00000"/>
            </w:tcBorders>
          </w:tcPr>
          <w:p w:rsidR="007C3D64" w:rsidRPr="00A50BFD" w:rsidDel="00DE389F" w:rsidRDefault="00AA73A2" w:rsidP="00042210">
            <w:pPr>
              <w:spacing w:before="60" w:after="60"/>
              <w:jc w:val="center"/>
              <w:rPr>
                <w:rFonts w:cs="Arial"/>
                <w:szCs w:val="20"/>
                <w:lang w:val="en-GB" w:eastAsia="fr-FR"/>
              </w:rPr>
            </w:pPr>
            <w:r w:rsidRPr="00A50BFD">
              <w:rPr>
                <w:rFonts w:cs="Arial"/>
                <w:szCs w:val="20"/>
                <w:lang w:val="en-GB" w:eastAsia="fr-FR"/>
              </w:rPr>
              <w:t>2.7</w:t>
            </w:r>
          </w:p>
        </w:tc>
      </w:tr>
      <w:tr w:rsidR="007C3D64" w:rsidRPr="00A50BFD" w:rsidTr="00AB0F3D">
        <w:trPr>
          <w:jc w:val="center"/>
        </w:trPr>
        <w:tc>
          <w:tcPr>
            <w:tcW w:w="1532" w:type="dxa"/>
            <w:tcBorders>
              <w:left w:val="single" w:sz="4" w:space="0" w:color="C00000"/>
            </w:tcBorders>
            <w:vAlign w:val="center"/>
          </w:tcPr>
          <w:p w:rsidR="007C3D64" w:rsidRPr="00A50BFD" w:rsidRDefault="007C3D64" w:rsidP="004271F7">
            <w:pPr>
              <w:spacing w:before="60" w:after="60"/>
              <w:rPr>
                <w:color w:val="000000"/>
                <w:lang w:val="en-GB"/>
              </w:rPr>
            </w:pPr>
            <w:r w:rsidRPr="00A50BFD">
              <w:rPr>
                <w:color w:val="000000"/>
                <w:lang w:val="en-GB"/>
              </w:rPr>
              <w:t>1 (Band 28)</w:t>
            </w:r>
            <w:r w:rsidR="006A3453" w:rsidRPr="00A50BFD">
              <w:rPr>
                <w:color w:val="000000"/>
                <w:lang w:val="en-GB"/>
              </w:rPr>
              <w:t>*</w:t>
            </w:r>
          </w:p>
        </w:tc>
        <w:tc>
          <w:tcPr>
            <w:tcW w:w="1335" w:type="dxa"/>
            <w:vAlign w:val="center"/>
          </w:tcPr>
          <w:p w:rsidR="007C3D64" w:rsidRPr="00A50BFD" w:rsidRDefault="007C3D64" w:rsidP="007B6469">
            <w:pPr>
              <w:spacing w:before="60" w:after="60"/>
              <w:rPr>
                <w:color w:val="000000"/>
                <w:lang w:val="en-GB"/>
              </w:rPr>
            </w:pPr>
            <w:r w:rsidRPr="00A50BFD">
              <w:rPr>
                <w:color w:val="000000"/>
                <w:lang w:val="en-GB"/>
              </w:rPr>
              <w:t>PMSE</w:t>
            </w:r>
          </w:p>
        </w:tc>
        <w:tc>
          <w:tcPr>
            <w:tcW w:w="1134" w:type="dxa"/>
            <w:vAlign w:val="center"/>
          </w:tcPr>
          <w:p w:rsidR="007C3D64" w:rsidRPr="00A50BFD" w:rsidRDefault="007C3D64" w:rsidP="007B6469">
            <w:pPr>
              <w:spacing w:before="60" w:after="60"/>
              <w:rPr>
                <w:color w:val="000000"/>
                <w:lang w:val="en-GB"/>
              </w:rPr>
            </w:pPr>
            <w:r w:rsidRPr="00A50BFD">
              <w:rPr>
                <w:color w:val="000000"/>
                <w:lang w:val="en-GB"/>
              </w:rPr>
              <w:t>LTE UE</w:t>
            </w:r>
          </w:p>
        </w:tc>
        <w:tc>
          <w:tcPr>
            <w:tcW w:w="1898" w:type="dxa"/>
            <w:tcBorders>
              <w:right w:val="single" w:sz="4" w:space="0" w:color="C00000"/>
            </w:tcBorders>
            <w:vAlign w:val="center"/>
          </w:tcPr>
          <w:p w:rsidR="007C3D64" w:rsidRPr="00A50BFD" w:rsidRDefault="007C3D64" w:rsidP="00042210">
            <w:pPr>
              <w:spacing w:before="60" w:after="60"/>
              <w:jc w:val="center"/>
              <w:rPr>
                <w:rFonts w:cs="Arial"/>
                <w:szCs w:val="20"/>
                <w:lang w:val="en-GB" w:eastAsia="fr-FR"/>
              </w:rPr>
            </w:pPr>
            <w:r w:rsidRPr="00A50BFD">
              <w:rPr>
                <w:rFonts w:cs="Arial"/>
                <w:szCs w:val="20"/>
                <w:lang w:val="en-GB" w:eastAsia="fr-FR"/>
              </w:rPr>
              <w:t xml:space="preserve">0 / </w:t>
            </w:r>
            <w:r w:rsidRPr="00A50BFD">
              <w:rPr>
                <w:lang w:val="en-GB"/>
              </w:rPr>
              <w:t xml:space="preserve">3.17 </w:t>
            </w:r>
          </w:p>
        </w:tc>
        <w:tc>
          <w:tcPr>
            <w:tcW w:w="2376" w:type="dxa"/>
            <w:tcBorders>
              <w:right w:val="single" w:sz="4" w:space="0" w:color="C00000"/>
            </w:tcBorders>
          </w:tcPr>
          <w:p w:rsidR="007C3D64" w:rsidRPr="00A50BFD" w:rsidRDefault="00DD208D" w:rsidP="00042210">
            <w:pPr>
              <w:spacing w:before="60" w:after="60"/>
              <w:jc w:val="center"/>
              <w:rPr>
                <w:rFonts w:cs="Arial"/>
                <w:szCs w:val="20"/>
                <w:lang w:val="en-GB" w:eastAsia="fr-FR"/>
              </w:rPr>
            </w:pPr>
            <w:r w:rsidRPr="00A50BFD">
              <w:rPr>
                <w:rFonts w:cs="Arial"/>
                <w:szCs w:val="20"/>
                <w:lang w:val="en-GB" w:eastAsia="fr-FR"/>
              </w:rPr>
              <w:t>2.7</w:t>
            </w:r>
          </w:p>
        </w:tc>
      </w:tr>
      <w:tr w:rsidR="007C3D64" w:rsidRPr="00A50BFD" w:rsidTr="00AB0F3D">
        <w:trPr>
          <w:jc w:val="center"/>
        </w:trPr>
        <w:tc>
          <w:tcPr>
            <w:tcW w:w="1532" w:type="dxa"/>
            <w:tcBorders>
              <w:left w:val="single" w:sz="4" w:space="0" w:color="C00000"/>
            </w:tcBorders>
            <w:vAlign w:val="center"/>
          </w:tcPr>
          <w:p w:rsidR="007C3D64" w:rsidRPr="00A50BFD" w:rsidRDefault="007C3D64" w:rsidP="007B6469">
            <w:pPr>
              <w:spacing w:before="60" w:after="60"/>
              <w:rPr>
                <w:color w:val="000000"/>
                <w:lang w:val="en-GB"/>
              </w:rPr>
            </w:pPr>
            <w:r w:rsidRPr="00A50BFD">
              <w:rPr>
                <w:color w:val="000000"/>
                <w:lang w:val="en-GB"/>
              </w:rPr>
              <w:t>3</w:t>
            </w:r>
          </w:p>
        </w:tc>
        <w:tc>
          <w:tcPr>
            <w:tcW w:w="1335" w:type="dxa"/>
            <w:vAlign w:val="center"/>
          </w:tcPr>
          <w:p w:rsidR="007C3D64" w:rsidRPr="00A50BFD" w:rsidRDefault="007C3D64" w:rsidP="007B6469">
            <w:pPr>
              <w:spacing w:before="60" w:after="60"/>
              <w:rPr>
                <w:color w:val="000000"/>
                <w:lang w:val="en-GB"/>
              </w:rPr>
            </w:pPr>
            <w:r w:rsidRPr="00A50BFD">
              <w:rPr>
                <w:color w:val="000000"/>
                <w:lang w:val="en-GB"/>
              </w:rPr>
              <w:t>PMSE</w:t>
            </w:r>
          </w:p>
        </w:tc>
        <w:tc>
          <w:tcPr>
            <w:tcW w:w="1134" w:type="dxa"/>
            <w:vAlign w:val="center"/>
          </w:tcPr>
          <w:p w:rsidR="007C3D64" w:rsidRPr="00A50BFD" w:rsidRDefault="007C3D64" w:rsidP="007B6469">
            <w:pPr>
              <w:spacing w:before="60" w:after="60"/>
              <w:rPr>
                <w:color w:val="000000"/>
                <w:lang w:val="en-GB"/>
              </w:rPr>
            </w:pPr>
            <w:r w:rsidRPr="00A50BFD">
              <w:rPr>
                <w:color w:val="000000"/>
                <w:lang w:val="en-GB"/>
              </w:rPr>
              <w:t>LTE BS</w:t>
            </w:r>
          </w:p>
        </w:tc>
        <w:tc>
          <w:tcPr>
            <w:tcW w:w="1898" w:type="dxa"/>
            <w:tcBorders>
              <w:right w:val="single" w:sz="4" w:space="0" w:color="C00000"/>
            </w:tcBorders>
            <w:vAlign w:val="center"/>
          </w:tcPr>
          <w:p w:rsidR="007C3D64" w:rsidRPr="00A50BFD" w:rsidRDefault="007C3D64" w:rsidP="00042210">
            <w:pPr>
              <w:spacing w:before="60" w:after="60"/>
              <w:jc w:val="center"/>
              <w:rPr>
                <w:color w:val="000000"/>
                <w:lang w:val="en-GB"/>
              </w:rPr>
            </w:pPr>
            <w:r w:rsidRPr="00A50BFD">
              <w:rPr>
                <w:lang w:val="en-GB"/>
              </w:rPr>
              <w:t>0.57 / 0.24</w:t>
            </w:r>
          </w:p>
        </w:tc>
        <w:tc>
          <w:tcPr>
            <w:tcW w:w="2376" w:type="dxa"/>
            <w:tcBorders>
              <w:right w:val="single" w:sz="4" w:space="0" w:color="C00000"/>
            </w:tcBorders>
          </w:tcPr>
          <w:p w:rsidR="007C3D64" w:rsidRPr="00A50BFD" w:rsidRDefault="00DD208D" w:rsidP="00042210">
            <w:pPr>
              <w:spacing w:before="60" w:after="60"/>
              <w:jc w:val="center"/>
              <w:rPr>
                <w:lang w:val="en-GB"/>
              </w:rPr>
            </w:pPr>
            <w:r w:rsidRPr="00A50BFD">
              <w:rPr>
                <w:lang w:val="en-GB"/>
              </w:rPr>
              <w:t>0</w:t>
            </w:r>
          </w:p>
        </w:tc>
      </w:tr>
      <w:tr w:rsidR="007C3D64" w:rsidRPr="00A50BFD" w:rsidTr="00AB0F3D">
        <w:trPr>
          <w:jc w:val="center"/>
        </w:trPr>
        <w:tc>
          <w:tcPr>
            <w:tcW w:w="1532" w:type="dxa"/>
            <w:tcBorders>
              <w:left w:val="single" w:sz="4" w:space="0" w:color="C00000"/>
              <w:bottom w:val="single" w:sz="4" w:space="0" w:color="C00000"/>
            </w:tcBorders>
            <w:vAlign w:val="center"/>
          </w:tcPr>
          <w:p w:rsidR="007C3D64" w:rsidRPr="00A50BFD" w:rsidRDefault="007C3D64" w:rsidP="007B6469">
            <w:pPr>
              <w:spacing w:before="60" w:after="60"/>
              <w:rPr>
                <w:color w:val="000000"/>
                <w:lang w:val="en-GB"/>
              </w:rPr>
            </w:pPr>
            <w:r w:rsidRPr="00A50BFD">
              <w:rPr>
                <w:color w:val="000000"/>
                <w:lang w:val="en-GB"/>
              </w:rPr>
              <w:t xml:space="preserve">6 </w:t>
            </w:r>
          </w:p>
        </w:tc>
        <w:tc>
          <w:tcPr>
            <w:tcW w:w="1335" w:type="dxa"/>
            <w:tcBorders>
              <w:bottom w:val="single" w:sz="4" w:space="0" w:color="C00000"/>
            </w:tcBorders>
            <w:vAlign w:val="center"/>
          </w:tcPr>
          <w:p w:rsidR="007C3D64" w:rsidRPr="00A50BFD" w:rsidRDefault="007C3D64" w:rsidP="007B6469">
            <w:pPr>
              <w:spacing w:before="60" w:after="60"/>
              <w:rPr>
                <w:color w:val="000000"/>
                <w:lang w:val="en-GB"/>
              </w:rPr>
            </w:pPr>
            <w:r w:rsidRPr="00A50BFD">
              <w:rPr>
                <w:color w:val="000000"/>
                <w:lang w:val="en-GB"/>
              </w:rPr>
              <w:t>PMSE</w:t>
            </w:r>
          </w:p>
        </w:tc>
        <w:tc>
          <w:tcPr>
            <w:tcW w:w="1134" w:type="dxa"/>
            <w:tcBorders>
              <w:bottom w:val="single" w:sz="4" w:space="0" w:color="C00000"/>
            </w:tcBorders>
            <w:vAlign w:val="center"/>
          </w:tcPr>
          <w:p w:rsidR="007C3D64" w:rsidRPr="00A50BFD" w:rsidRDefault="007C3D64" w:rsidP="007B6469">
            <w:pPr>
              <w:spacing w:before="60" w:after="60"/>
              <w:rPr>
                <w:color w:val="000000"/>
                <w:lang w:val="en-GB"/>
              </w:rPr>
            </w:pPr>
            <w:r w:rsidRPr="00A50BFD">
              <w:rPr>
                <w:color w:val="000000"/>
                <w:lang w:val="en-GB"/>
              </w:rPr>
              <w:t>LTE UE</w:t>
            </w:r>
          </w:p>
        </w:tc>
        <w:tc>
          <w:tcPr>
            <w:tcW w:w="1898" w:type="dxa"/>
            <w:tcBorders>
              <w:bottom w:val="single" w:sz="4" w:space="0" w:color="C00000"/>
              <w:right w:val="single" w:sz="4" w:space="0" w:color="C00000"/>
            </w:tcBorders>
            <w:vAlign w:val="center"/>
          </w:tcPr>
          <w:p w:rsidR="007C3D64" w:rsidRPr="00A50BFD" w:rsidRDefault="007C3D64" w:rsidP="00042210">
            <w:pPr>
              <w:spacing w:before="60" w:after="60"/>
              <w:jc w:val="center"/>
              <w:rPr>
                <w:lang w:val="en-GB"/>
              </w:rPr>
            </w:pPr>
            <w:r w:rsidRPr="00A50BFD">
              <w:rPr>
                <w:rFonts w:cs="Arial"/>
                <w:szCs w:val="20"/>
                <w:lang w:val="en-GB" w:eastAsia="fr-FR"/>
              </w:rPr>
              <w:t>0.11/6.31</w:t>
            </w:r>
          </w:p>
        </w:tc>
        <w:tc>
          <w:tcPr>
            <w:tcW w:w="2376" w:type="dxa"/>
            <w:tcBorders>
              <w:bottom w:val="single" w:sz="4" w:space="0" w:color="C00000"/>
              <w:right w:val="single" w:sz="4" w:space="0" w:color="C00000"/>
            </w:tcBorders>
          </w:tcPr>
          <w:p w:rsidR="007C3D64" w:rsidRPr="00A50BFD" w:rsidRDefault="00DD208D" w:rsidP="00042210">
            <w:pPr>
              <w:spacing w:before="60" w:after="60"/>
              <w:jc w:val="center"/>
              <w:rPr>
                <w:rFonts w:cs="Arial"/>
                <w:szCs w:val="20"/>
                <w:lang w:val="en-GB" w:eastAsia="fr-FR"/>
              </w:rPr>
            </w:pPr>
            <w:r w:rsidRPr="00A50BFD">
              <w:rPr>
                <w:rFonts w:cs="Arial"/>
                <w:szCs w:val="20"/>
                <w:lang w:val="en-GB" w:eastAsia="fr-FR"/>
              </w:rPr>
              <w:t>2.7</w:t>
            </w:r>
          </w:p>
        </w:tc>
      </w:tr>
    </w:tbl>
    <w:p w:rsidR="006A3453" w:rsidRPr="00A50BFD" w:rsidRDefault="00251403" w:rsidP="00FC1478">
      <w:pPr>
        <w:pStyle w:val="ECCTablenote"/>
      </w:pPr>
      <w:bookmarkStart w:id="66" w:name="_Toc384850903"/>
      <w:r w:rsidRPr="00A50BFD">
        <w:rPr>
          <w:color w:val="000000"/>
        </w:rPr>
        <w:t xml:space="preserve">* </w:t>
      </w:r>
      <w:r w:rsidR="006A3453" w:rsidRPr="00A50BFD">
        <w:t>See Table 16.</w:t>
      </w:r>
    </w:p>
    <w:p w:rsidR="004E451C" w:rsidRPr="00A50BFD" w:rsidRDefault="004E451C" w:rsidP="00A50BFD">
      <w:pPr>
        <w:rPr>
          <w:lang w:val="en-GB"/>
        </w:rPr>
      </w:pPr>
    </w:p>
    <w:bookmarkEnd w:id="66"/>
    <w:p w:rsidR="00D52719" w:rsidRPr="00A50BFD" w:rsidRDefault="00296658" w:rsidP="00FC1478">
      <w:pPr>
        <w:pStyle w:val="ECCParagraph"/>
      </w:pPr>
      <w:r w:rsidRPr="00A50BFD">
        <w:t>In the simulations both LTE UE and LTE BS are assumed to have 10 MHz bandwidth.</w:t>
      </w:r>
    </w:p>
    <w:p w:rsidR="00D52719" w:rsidRPr="00A50BFD" w:rsidRDefault="00D52719" w:rsidP="00042210">
      <w:pPr>
        <w:pStyle w:val="Caption"/>
        <w:keepNext/>
        <w:rPr>
          <w:lang w:val="en-GB"/>
        </w:rPr>
      </w:pPr>
      <w:r w:rsidRPr="00A50BFD">
        <w:rPr>
          <w:lang w:val="en-GB"/>
        </w:rPr>
        <w:lastRenderedPageBreak/>
        <w:t xml:space="preserve">Table </w:t>
      </w:r>
      <w:r w:rsidRPr="00A50BFD">
        <w:rPr>
          <w:b w:val="0"/>
          <w:lang w:val="en-GB"/>
        </w:rPr>
        <w:fldChar w:fldCharType="begin"/>
      </w:r>
      <w:r w:rsidRPr="00A50BFD">
        <w:rPr>
          <w:lang w:val="en-GB"/>
        </w:rPr>
        <w:instrText xml:space="preserve"> SEQ Table \* ARABIC </w:instrText>
      </w:r>
      <w:r w:rsidRPr="00A50BFD">
        <w:rPr>
          <w:b w:val="0"/>
          <w:lang w:val="en-GB"/>
        </w:rPr>
        <w:fldChar w:fldCharType="separate"/>
      </w:r>
      <w:r w:rsidR="00A50BFD">
        <w:rPr>
          <w:noProof/>
          <w:lang w:val="en-GB"/>
        </w:rPr>
        <w:t>12</w:t>
      </w:r>
      <w:r w:rsidRPr="00A50BFD">
        <w:rPr>
          <w:b w:val="0"/>
          <w:lang w:val="en-GB"/>
        </w:rPr>
        <w:fldChar w:fldCharType="end"/>
      </w:r>
      <w:r w:rsidRPr="00A50BFD">
        <w:rPr>
          <w:lang w:val="en-GB"/>
        </w:rPr>
        <w:t xml:space="preserve">: </w:t>
      </w:r>
      <w:r w:rsidR="004B3B47" w:rsidRPr="00A50BFD">
        <w:rPr>
          <w:lang w:val="en-GB"/>
        </w:rPr>
        <w:t>Summary of results, Body Worn PMSE interference into MFCN</w:t>
      </w:r>
    </w:p>
    <w:tbl>
      <w:tblPr>
        <w:tblW w:w="0" w:type="auto"/>
        <w:jc w:val="center"/>
        <w:tblInd w:w="-625"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503"/>
        <w:gridCol w:w="1398"/>
        <w:gridCol w:w="1276"/>
        <w:gridCol w:w="2192"/>
        <w:gridCol w:w="2306"/>
      </w:tblGrid>
      <w:tr w:rsidR="00E21CDD" w:rsidRPr="00A50BFD" w:rsidTr="00AB0F3D">
        <w:trPr>
          <w:tblHeader/>
          <w:jc w:val="center"/>
        </w:trPr>
        <w:tc>
          <w:tcPr>
            <w:tcW w:w="1503" w:type="dxa"/>
            <w:tcBorders>
              <w:top w:val="single" w:sz="4" w:space="0" w:color="C00000"/>
              <w:left w:val="single" w:sz="4" w:space="0" w:color="C00000"/>
              <w:right w:val="single" w:sz="8" w:space="0" w:color="FFFFFF"/>
            </w:tcBorders>
            <w:shd w:val="clear" w:color="auto" w:fill="C00000"/>
            <w:vAlign w:val="center"/>
          </w:tcPr>
          <w:p w:rsidR="00E21CDD" w:rsidRPr="00A50BFD" w:rsidRDefault="00E21CDD" w:rsidP="007B6469">
            <w:pPr>
              <w:jc w:val="center"/>
              <w:rPr>
                <w:b/>
                <w:color w:val="FFFFFF"/>
                <w:lang w:val="en-GB"/>
              </w:rPr>
            </w:pPr>
            <w:r w:rsidRPr="00A50BFD">
              <w:rPr>
                <w:b/>
                <w:color w:val="FFFFFF"/>
                <w:lang w:val="en-GB"/>
              </w:rPr>
              <w:t>Scenario</w:t>
            </w:r>
          </w:p>
        </w:tc>
        <w:tc>
          <w:tcPr>
            <w:tcW w:w="1398" w:type="dxa"/>
            <w:tcBorders>
              <w:top w:val="single" w:sz="4" w:space="0" w:color="C00000"/>
              <w:left w:val="single" w:sz="8" w:space="0" w:color="FFFFFF"/>
              <w:right w:val="single" w:sz="8" w:space="0" w:color="FFFFFF"/>
            </w:tcBorders>
            <w:shd w:val="clear" w:color="auto" w:fill="C00000"/>
            <w:vAlign w:val="center"/>
          </w:tcPr>
          <w:p w:rsidR="00E21CDD" w:rsidRPr="00A50BFD" w:rsidRDefault="00E21CDD" w:rsidP="007B6469">
            <w:pPr>
              <w:jc w:val="center"/>
              <w:rPr>
                <w:b/>
                <w:color w:val="FFFFFF"/>
                <w:lang w:val="en-GB"/>
              </w:rPr>
            </w:pPr>
            <w:r w:rsidRPr="00A50BFD">
              <w:rPr>
                <w:b/>
                <w:color w:val="FFFFFF"/>
                <w:lang w:val="en-GB"/>
              </w:rPr>
              <w:t>Interferer</w:t>
            </w:r>
          </w:p>
        </w:tc>
        <w:tc>
          <w:tcPr>
            <w:tcW w:w="1276" w:type="dxa"/>
            <w:tcBorders>
              <w:top w:val="single" w:sz="4" w:space="0" w:color="C00000"/>
              <w:left w:val="single" w:sz="8" w:space="0" w:color="FFFFFF"/>
              <w:right w:val="single" w:sz="8" w:space="0" w:color="FFFFFF"/>
            </w:tcBorders>
            <w:shd w:val="clear" w:color="auto" w:fill="C00000"/>
            <w:vAlign w:val="center"/>
          </w:tcPr>
          <w:p w:rsidR="00E21CDD" w:rsidRPr="00A50BFD" w:rsidRDefault="00E21CDD" w:rsidP="007B6469">
            <w:pPr>
              <w:jc w:val="center"/>
              <w:rPr>
                <w:b/>
                <w:color w:val="FFFFFF"/>
                <w:lang w:val="en-GB"/>
              </w:rPr>
            </w:pPr>
            <w:r w:rsidRPr="00A50BFD">
              <w:rPr>
                <w:b/>
                <w:color w:val="FFFFFF"/>
                <w:lang w:val="en-GB"/>
              </w:rPr>
              <w:t>Victim</w:t>
            </w:r>
          </w:p>
        </w:tc>
        <w:tc>
          <w:tcPr>
            <w:tcW w:w="2192" w:type="dxa"/>
            <w:tcBorders>
              <w:top w:val="single" w:sz="4" w:space="0" w:color="C00000"/>
              <w:left w:val="single" w:sz="8" w:space="0" w:color="FFFFFF"/>
              <w:right w:val="single" w:sz="4" w:space="0" w:color="C00000"/>
            </w:tcBorders>
            <w:shd w:val="clear" w:color="auto" w:fill="C00000"/>
            <w:vAlign w:val="center"/>
          </w:tcPr>
          <w:p w:rsidR="00E21CDD" w:rsidRPr="00A50BFD" w:rsidRDefault="00E21CDD" w:rsidP="007B6469">
            <w:pPr>
              <w:jc w:val="center"/>
              <w:rPr>
                <w:b/>
                <w:color w:val="FFFFFF"/>
                <w:lang w:val="en-GB"/>
              </w:rPr>
            </w:pPr>
            <w:r w:rsidRPr="00A50BFD">
              <w:rPr>
                <w:b/>
                <w:color w:val="FFFFFF"/>
                <w:lang w:val="en-GB"/>
              </w:rPr>
              <w:t>Method 1</w:t>
            </w:r>
          </w:p>
          <w:p w:rsidR="00E21CDD" w:rsidRPr="00A50BFD" w:rsidRDefault="00E21CDD" w:rsidP="007B6469">
            <w:pPr>
              <w:jc w:val="center"/>
              <w:rPr>
                <w:b/>
                <w:color w:val="FFFFFF"/>
                <w:lang w:val="en-GB"/>
              </w:rPr>
            </w:pPr>
            <w:r w:rsidRPr="00A50BFD">
              <w:rPr>
                <w:b/>
                <w:color w:val="FFFFFF"/>
                <w:lang w:val="en-GB"/>
              </w:rPr>
              <w:t>UW / BL in [%]</w:t>
            </w:r>
          </w:p>
        </w:tc>
        <w:tc>
          <w:tcPr>
            <w:tcW w:w="2306" w:type="dxa"/>
            <w:tcBorders>
              <w:top w:val="single" w:sz="4" w:space="0" w:color="C00000"/>
              <w:left w:val="single" w:sz="8" w:space="0" w:color="FFFFFF"/>
              <w:right w:val="single" w:sz="4" w:space="0" w:color="C00000"/>
            </w:tcBorders>
            <w:shd w:val="clear" w:color="auto" w:fill="C00000"/>
          </w:tcPr>
          <w:p w:rsidR="00E21CDD" w:rsidRPr="00A50BFD" w:rsidRDefault="00E21CDD" w:rsidP="007B6469">
            <w:pPr>
              <w:jc w:val="center"/>
              <w:rPr>
                <w:b/>
                <w:color w:val="FFFFFF"/>
                <w:lang w:val="en-GB"/>
              </w:rPr>
            </w:pPr>
            <w:r w:rsidRPr="00A50BFD">
              <w:rPr>
                <w:b/>
                <w:color w:val="FFFFFF"/>
                <w:lang w:val="en-GB"/>
              </w:rPr>
              <w:t>Frequency offset from LTE block edge</w:t>
            </w:r>
            <w:r w:rsidR="005D3C42" w:rsidRPr="00A50BFD">
              <w:rPr>
                <w:b/>
                <w:color w:val="FFFFFF"/>
                <w:lang w:val="en-GB"/>
              </w:rPr>
              <w:t xml:space="preserve"> [MHz]</w:t>
            </w:r>
          </w:p>
        </w:tc>
      </w:tr>
      <w:tr w:rsidR="00E21CDD" w:rsidRPr="00A50BFD" w:rsidTr="00881AB8">
        <w:trPr>
          <w:jc w:val="center"/>
        </w:trPr>
        <w:tc>
          <w:tcPr>
            <w:tcW w:w="1503" w:type="dxa"/>
            <w:tcBorders>
              <w:left w:val="single" w:sz="4" w:space="0" w:color="C00000"/>
            </w:tcBorders>
            <w:vAlign w:val="center"/>
          </w:tcPr>
          <w:p w:rsidR="00E21CDD" w:rsidRPr="00A50BFD" w:rsidRDefault="00E21CDD" w:rsidP="007B6469">
            <w:pPr>
              <w:spacing w:before="60" w:after="60"/>
              <w:rPr>
                <w:color w:val="000000"/>
                <w:lang w:val="en-GB"/>
              </w:rPr>
            </w:pPr>
            <w:r w:rsidRPr="00A50BFD">
              <w:rPr>
                <w:color w:val="000000"/>
                <w:lang w:val="en-GB"/>
              </w:rPr>
              <w:t>1 (Band 20)</w:t>
            </w:r>
          </w:p>
        </w:tc>
        <w:tc>
          <w:tcPr>
            <w:tcW w:w="1398" w:type="dxa"/>
            <w:vAlign w:val="center"/>
          </w:tcPr>
          <w:p w:rsidR="00E21CDD" w:rsidRPr="00A50BFD" w:rsidRDefault="00E21CDD" w:rsidP="007B6469">
            <w:pPr>
              <w:spacing w:before="60" w:after="60"/>
              <w:rPr>
                <w:color w:val="000000"/>
                <w:lang w:val="en-GB"/>
              </w:rPr>
            </w:pPr>
            <w:r w:rsidRPr="00A50BFD">
              <w:rPr>
                <w:color w:val="000000"/>
                <w:lang w:val="en-GB"/>
              </w:rPr>
              <w:t>PMSE</w:t>
            </w:r>
          </w:p>
        </w:tc>
        <w:tc>
          <w:tcPr>
            <w:tcW w:w="1276" w:type="dxa"/>
            <w:vAlign w:val="center"/>
          </w:tcPr>
          <w:p w:rsidR="00E21CDD" w:rsidRPr="00A50BFD" w:rsidRDefault="00E21CDD" w:rsidP="007B6469">
            <w:pPr>
              <w:spacing w:before="60" w:after="60"/>
              <w:rPr>
                <w:color w:val="000000"/>
                <w:lang w:val="en-GB"/>
              </w:rPr>
            </w:pPr>
            <w:r w:rsidRPr="00A50BFD">
              <w:rPr>
                <w:color w:val="000000"/>
                <w:lang w:val="en-GB"/>
              </w:rPr>
              <w:t>LTE UE</w:t>
            </w:r>
          </w:p>
        </w:tc>
        <w:tc>
          <w:tcPr>
            <w:tcW w:w="2192" w:type="dxa"/>
            <w:tcBorders>
              <w:right w:val="single" w:sz="4" w:space="0" w:color="C00000"/>
            </w:tcBorders>
            <w:vAlign w:val="center"/>
          </w:tcPr>
          <w:p w:rsidR="00E21CDD" w:rsidRPr="00A50BFD" w:rsidRDefault="00E21CDD" w:rsidP="00881AB8">
            <w:pPr>
              <w:spacing w:before="60" w:after="60"/>
              <w:jc w:val="center"/>
              <w:rPr>
                <w:color w:val="000000"/>
                <w:lang w:val="en-GB"/>
              </w:rPr>
            </w:pPr>
            <w:r w:rsidRPr="00A50BFD">
              <w:rPr>
                <w:rFonts w:cs="Arial"/>
                <w:szCs w:val="20"/>
                <w:lang w:val="en-GB" w:eastAsia="fr-FR"/>
              </w:rPr>
              <w:t>0 / 3.14</w:t>
            </w:r>
          </w:p>
        </w:tc>
        <w:tc>
          <w:tcPr>
            <w:tcW w:w="2306" w:type="dxa"/>
            <w:tcBorders>
              <w:right w:val="single" w:sz="4" w:space="0" w:color="C00000"/>
            </w:tcBorders>
          </w:tcPr>
          <w:p w:rsidR="00E21CDD" w:rsidRPr="00A50BFD" w:rsidRDefault="00AA73A2" w:rsidP="00042210">
            <w:pPr>
              <w:spacing w:before="60" w:after="60"/>
              <w:jc w:val="center"/>
              <w:rPr>
                <w:rFonts w:cs="Arial"/>
                <w:szCs w:val="20"/>
                <w:lang w:val="en-GB" w:eastAsia="fr-FR"/>
              </w:rPr>
            </w:pPr>
            <w:r w:rsidRPr="00A50BFD">
              <w:rPr>
                <w:rFonts w:cs="Arial"/>
                <w:szCs w:val="20"/>
                <w:lang w:val="en-GB" w:eastAsia="fr-FR"/>
              </w:rPr>
              <w:t>1</w:t>
            </w:r>
          </w:p>
        </w:tc>
      </w:tr>
      <w:tr w:rsidR="00E21CDD" w:rsidRPr="00A50BFD" w:rsidTr="00AB0F3D">
        <w:trPr>
          <w:jc w:val="center"/>
        </w:trPr>
        <w:tc>
          <w:tcPr>
            <w:tcW w:w="1503" w:type="dxa"/>
            <w:tcBorders>
              <w:left w:val="single" w:sz="4" w:space="0" w:color="C00000"/>
            </w:tcBorders>
            <w:vAlign w:val="center"/>
          </w:tcPr>
          <w:p w:rsidR="00E21CDD" w:rsidRPr="00A50BFD" w:rsidRDefault="00E21CDD" w:rsidP="007B6469">
            <w:pPr>
              <w:spacing w:before="60" w:after="60"/>
              <w:rPr>
                <w:color w:val="000000"/>
                <w:lang w:val="en-GB"/>
              </w:rPr>
            </w:pPr>
            <w:r w:rsidRPr="00A50BFD">
              <w:rPr>
                <w:color w:val="000000"/>
                <w:lang w:val="en-GB"/>
              </w:rPr>
              <w:t>1 (Band 28)</w:t>
            </w:r>
            <w:r w:rsidR="006A3453" w:rsidRPr="00A50BFD">
              <w:rPr>
                <w:color w:val="000000"/>
                <w:lang w:val="en-GB"/>
              </w:rPr>
              <w:t xml:space="preserve"> *</w:t>
            </w:r>
          </w:p>
        </w:tc>
        <w:tc>
          <w:tcPr>
            <w:tcW w:w="1398" w:type="dxa"/>
            <w:vAlign w:val="center"/>
          </w:tcPr>
          <w:p w:rsidR="00E21CDD" w:rsidRPr="00A50BFD" w:rsidRDefault="00E21CDD" w:rsidP="007B6469">
            <w:pPr>
              <w:spacing w:before="60" w:after="60"/>
              <w:rPr>
                <w:color w:val="000000"/>
                <w:lang w:val="en-GB"/>
              </w:rPr>
            </w:pPr>
            <w:r w:rsidRPr="00A50BFD">
              <w:rPr>
                <w:color w:val="000000"/>
                <w:lang w:val="en-GB"/>
              </w:rPr>
              <w:t>PMSE</w:t>
            </w:r>
          </w:p>
        </w:tc>
        <w:tc>
          <w:tcPr>
            <w:tcW w:w="1276" w:type="dxa"/>
            <w:vAlign w:val="center"/>
          </w:tcPr>
          <w:p w:rsidR="00E21CDD" w:rsidRPr="00A50BFD" w:rsidRDefault="00E21CDD" w:rsidP="007B6469">
            <w:pPr>
              <w:spacing w:before="60" w:after="60"/>
              <w:rPr>
                <w:color w:val="000000"/>
                <w:lang w:val="en-GB"/>
              </w:rPr>
            </w:pPr>
            <w:r w:rsidRPr="00A50BFD">
              <w:rPr>
                <w:color w:val="000000"/>
                <w:lang w:val="en-GB"/>
              </w:rPr>
              <w:t>LTE UE</w:t>
            </w:r>
          </w:p>
        </w:tc>
        <w:tc>
          <w:tcPr>
            <w:tcW w:w="2192" w:type="dxa"/>
            <w:tcBorders>
              <w:right w:val="single" w:sz="4" w:space="0" w:color="C00000"/>
            </w:tcBorders>
            <w:vAlign w:val="center"/>
          </w:tcPr>
          <w:p w:rsidR="00E21CDD" w:rsidRPr="00A50BFD" w:rsidRDefault="00E21CDD" w:rsidP="00042210">
            <w:pPr>
              <w:spacing w:before="60" w:after="60"/>
              <w:jc w:val="center"/>
              <w:rPr>
                <w:rFonts w:cs="Arial"/>
                <w:szCs w:val="20"/>
                <w:lang w:val="en-GB" w:eastAsia="fr-FR"/>
              </w:rPr>
            </w:pPr>
            <w:r w:rsidRPr="00A50BFD">
              <w:rPr>
                <w:rFonts w:cs="Arial"/>
                <w:szCs w:val="20"/>
                <w:lang w:val="en-GB" w:eastAsia="fr-FR"/>
              </w:rPr>
              <w:t>0 / 3.02</w:t>
            </w:r>
          </w:p>
        </w:tc>
        <w:tc>
          <w:tcPr>
            <w:tcW w:w="2306" w:type="dxa"/>
            <w:tcBorders>
              <w:right w:val="single" w:sz="4" w:space="0" w:color="C00000"/>
            </w:tcBorders>
          </w:tcPr>
          <w:p w:rsidR="00E21CDD" w:rsidRPr="00A50BFD" w:rsidRDefault="00296658" w:rsidP="00042210">
            <w:pPr>
              <w:spacing w:before="60" w:after="60"/>
              <w:jc w:val="center"/>
              <w:rPr>
                <w:rFonts w:cs="Arial"/>
                <w:szCs w:val="20"/>
                <w:lang w:val="en-GB" w:eastAsia="fr-FR"/>
              </w:rPr>
            </w:pPr>
            <w:r w:rsidRPr="00A50BFD">
              <w:rPr>
                <w:rFonts w:cs="Arial"/>
                <w:szCs w:val="20"/>
                <w:lang w:val="en-GB" w:eastAsia="fr-FR"/>
              </w:rPr>
              <w:t xml:space="preserve">1 </w:t>
            </w:r>
          </w:p>
        </w:tc>
      </w:tr>
      <w:tr w:rsidR="00E21CDD" w:rsidRPr="00A50BFD" w:rsidTr="00AB0F3D">
        <w:trPr>
          <w:jc w:val="center"/>
        </w:trPr>
        <w:tc>
          <w:tcPr>
            <w:tcW w:w="1503" w:type="dxa"/>
            <w:tcBorders>
              <w:left w:val="single" w:sz="4" w:space="0" w:color="C00000"/>
            </w:tcBorders>
            <w:vAlign w:val="center"/>
          </w:tcPr>
          <w:p w:rsidR="00E21CDD" w:rsidRPr="00A50BFD" w:rsidRDefault="00E21CDD" w:rsidP="007B6469">
            <w:pPr>
              <w:spacing w:before="60" w:after="60"/>
              <w:rPr>
                <w:color w:val="000000"/>
                <w:lang w:val="en-GB"/>
              </w:rPr>
            </w:pPr>
            <w:r w:rsidRPr="00A50BFD">
              <w:rPr>
                <w:color w:val="000000"/>
                <w:lang w:val="en-GB"/>
              </w:rPr>
              <w:t>3</w:t>
            </w:r>
          </w:p>
        </w:tc>
        <w:tc>
          <w:tcPr>
            <w:tcW w:w="1398" w:type="dxa"/>
            <w:vAlign w:val="center"/>
          </w:tcPr>
          <w:p w:rsidR="00E21CDD" w:rsidRPr="00A50BFD" w:rsidRDefault="00E21CDD" w:rsidP="007B6469">
            <w:pPr>
              <w:spacing w:before="60" w:after="60"/>
              <w:rPr>
                <w:color w:val="000000"/>
                <w:lang w:val="en-GB"/>
              </w:rPr>
            </w:pPr>
            <w:r w:rsidRPr="00A50BFD">
              <w:rPr>
                <w:color w:val="000000"/>
                <w:lang w:val="en-GB"/>
              </w:rPr>
              <w:t>PMSE</w:t>
            </w:r>
          </w:p>
        </w:tc>
        <w:tc>
          <w:tcPr>
            <w:tcW w:w="1276" w:type="dxa"/>
            <w:vAlign w:val="center"/>
          </w:tcPr>
          <w:p w:rsidR="00E21CDD" w:rsidRPr="00A50BFD" w:rsidRDefault="00E21CDD" w:rsidP="007B6469">
            <w:pPr>
              <w:spacing w:before="60" w:after="60"/>
              <w:rPr>
                <w:color w:val="000000"/>
                <w:lang w:val="en-GB"/>
              </w:rPr>
            </w:pPr>
            <w:r w:rsidRPr="00A50BFD">
              <w:rPr>
                <w:color w:val="000000"/>
                <w:lang w:val="en-GB"/>
              </w:rPr>
              <w:t>LTE BS</w:t>
            </w:r>
          </w:p>
        </w:tc>
        <w:tc>
          <w:tcPr>
            <w:tcW w:w="2192" w:type="dxa"/>
            <w:tcBorders>
              <w:right w:val="single" w:sz="4" w:space="0" w:color="C00000"/>
            </w:tcBorders>
            <w:vAlign w:val="center"/>
          </w:tcPr>
          <w:p w:rsidR="00E21CDD" w:rsidRPr="00A50BFD" w:rsidRDefault="00E21CDD" w:rsidP="00042210">
            <w:pPr>
              <w:spacing w:before="60" w:after="60"/>
              <w:jc w:val="center"/>
              <w:rPr>
                <w:color w:val="000000"/>
                <w:lang w:val="en-GB"/>
              </w:rPr>
            </w:pPr>
            <w:r w:rsidRPr="00A50BFD">
              <w:rPr>
                <w:rFonts w:cs="Arial"/>
                <w:szCs w:val="20"/>
                <w:lang w:val="en-GB" w:eastAsia="fr-FR"/>
              </w:rPr>
              <w:t>0.12 / 0.01</w:t>
            </w:r>
          </w:p>
        </w:tc>
        <w:tc>
          <w:tcPr>
            <w:tcW w:w="2306" w:type="dxa"/>
            <w:tcBorders>
              <w:right w:val="single" w:sz="4" w:space="0" w:color="C00000"/>
            </w:tcBorders>
          </w:tcPr>
          <w:p w:rsidR="00E21CDD" w:rsidRPr="00A50BFD" w:rsidRDefault="00296658" w:rsidP="00042210">
            <w:pPr>
              <w:spacing w:before="60" w:after="60"/>
              <w:jc w:val="center"/>
              <w:rPr>
                <w:rFonts w:cs="Arial"/>
                <w:szCs w:val="20"/>
                <w:lang w:val="en-GB" w:eastAsia="fr-FR"/>
              </w:rPr>
            </w:pPr>
            <w:r w:rsidRPr="00A50BFD">
              <w:rPr>
                <w:rFonts w:cs="Arial"/>
                <w:szCs w:val="20"/>
                <w:lang w:val="en-GB" w:eastAsia="fr-FR"/>
              </w:rPr>
              <w:t>0</w:t>
            </w:r>
          </w:p>
        </w:tc>
      </w:tr>
      <w:tr w:rsidR="00E21CDD" w:rsidRPr="00A50BFD" w:rsidTr="00AB0F3D">
        <w:trPr>
          <w:jc w:val="center"/>
        </w:trPr>
        <w:tc>
          <w:tcPr>
            <w:tcW w:w="1503" w:type="dxa"/>
            <w:tcBorders>
              <w:left w:val="single" w:sz="4" w:space="0" w:color="C00000"/>
              <w:bottom w:val="single" w:sz="4" w:space="0" w:color="C00000"/>
            </w:tcBorders>
            <w:vAlign w:val="center"/>
          </w:tcPr>
          <w:p w:rsidR="00E21CDD" w:rsidRPr="00A50BFD" w:rsidRDefault="00E21CDD" w:rsidP="007B6469">
            <w:pPr>
              <w:spacing w:before="60" w:after="60"/>
              <w:rPr>
                <w:color w:val="000000"/>
                <w:lang w:val="en-GB"/>
              </w:rPr>
            </w:pPr>
            <w:r w:rsidRPr="00A50BFD">
              <w:rPr>
                <w:color w:val="000000"/>
                <w:lang w:val="en-GB"/>
              </w:rPr>
              <w:t>6</w:t>
            </w:r>
          </w:p>
        </w:tc>
        <w:tc>
          <w:tcPr>
            <w:tcW w:w="1398" w:type="dxa"/>
            <w:tcBorders>
              <w:bottom w:val="single" w:sz="4" w:space="0" w:color="C00000"/>
            </w:tcBorders>
            <w:vAlign w:val="center"/>
          </w:tcPr>
          <w:p w:rsidR="00E21CDD" w:rsidRPr="00A50BFD" w:rsidRDefault="00E21CDD" w:rsidP="00670E96">
            <w:pPr>
              <w:spacing w:before="60" w:after="60"/>
              <w:rPr>
                <w:color w:val="000000"/>
                <w:lang w:val="en-GB"/>
              </w:rPr>
            </w:pPr>
            <w:r w:rsidRPr="00A50BFD">
              <w:rPr>
                <w:color w:val="000000"/>
                <w:lang w:val="en-GB"/>
              </w:rPr>
              <w:t xml:space="preserve">PMSE </w:t>
            </w:r>
          </w:p>
        </w:tc>
        <w:tc>
          <w:tcPr>
            <w:tcW w:w="1276" w:type="dxa"/>
            <w:tcBorders>
              <w:bottom w:val="single" w:sz="4" w:space="0" w:color="C00000"/>
            </w:tcBorders>
            <w:vAlign w:val="center"/>
          </w:tcPr>
          <w:p w:rsidR="00E21CDD" w:rsidRPr="00A50BFD" w:rsidRDefault="00E21CDD" w:rsidP="007B6469">
            <w:pPr>
              <w:spacing w:before="60" w:after="60"/>
              <w:rPr>
                <w:color w:val="000000"/>
                <w:lang w:val="en-GB"/>
              </w:rPr>
            </w:pPr>
            <w:r w:rsidRPr="00A50BFD">
              <w:rPr>
                <w:color w:val="000000"/>
                <w:lang w:val="en-GB"/>
              </w:rPr>
              <w:t>LTE UE</w:t>
            </w:r>
          </w:p>
        </w:tc>
        <w:tc>
          <w:tcPr>
            <w:tcW w:w="2192" w:type="dxa"/>
            <w:tcBorders>
              <w:bottom w:val="single" w:sz="4" w:space="0" w:color="C00000"/>
              <w:right w:val="single" w:sz="4" w:space="0" w:color="C00000"/>
            </w:tcBorders>
            <w:vAlign w:val="center"/>
          </w:tcPr>
          <w:p w:rsidR="00E21CDD" w:rsidRPr="00A50BFD" w:rsidRDefault="00E21CDD" w:rsidP="00042210">
            <w:pPr>
              <w:spacing w:before="60" w:after="60"/>
              <w:jc w:val="center"/>
              <w:rPr>
                <w:rFonts w:cs="Arial"/>
                <w:szCs w:val="20"/>
                <w:lang w:val="en-GB" w:eastAsia="fr-FR"/>
              </w:rPr>
            </w:pPr>
            <w:r w:rsidRPr="00A50BFD">
              <w:rPr>
                <w:rFonts w:cs="Arial"/>
                <w:szCs w:val="20"/>
                <w:lang w:val="en-GB" w:eastAsia="fr-FR"/>
              </w:rPr>
              <w:t>0/</w:t>
            </w:r>
            <w:r w:rsidR="00757416" w:rsidRPr="00A50BFD">
              <w:rPr>
                <w:rFonts w:cs="Arial"/>
                <w:szCs w:val="20"/>
                <w:lang w:val="en-GB" w:eastAsia="fr-FR"/>
              </w:rPr>
              <w:t xml:space="preserve"> </w:t>
            </w:r>
            <w:r w:rsidRPr="00A50BFD">
              <w:rPr>
                <w:rFonts w:cs="Arial"/>
                <w:szCs w:val="20"/>
                <w:lang w:val="en-GB" w:eastAsia="fr-FR"/>
              </w:rPr>
              <w:t>25.63</w:t>
            </w:r>
          </w:p>
        </w:tc>
        <w:tc>
          <w:tcPr>
            <w:tcW w:w="2306" w:type="dxa"/>
            <w:tcBorders>
              <w:bottom w:val="single" w:sz="4" w:space="0" w:color="C00000"/>
              <w:right w:val="single" w:sz="4" w:space="0" w:color="C00000"/>
            </w:tcBorders>
          </w:tcPr>
          <w:p w:rsidR="00E21CDD" w:rsidRPr="00A50BFD" w:rsidRDefault="005D3C42" w:rsidP="00042210">
            <w:pPr>
              <w:spacing w:before="60" w:after="60"/>
              <w:jc w:val="center"/>
              <w:rPr>
                <w:rFonts w:cs="Arial"/>
                <w:szCs w:val="20"/>
                <w:lang w:val="en-GB" w:eastAsia="fr-FR"/>
              </w:rPr>
            </w:pPr>
            <w:r w:rsidRPr="00A50BFD">
              <w:rPr>
                <w:rFonts w:cs="Arial"/>
                <w:szCs w:val="20"/>
                <w:lang w:val="en-GB" w:eastAsia="fr-FR"/>
              </w:rPr>
              <w:t>1</w:t>
            </w:r>
          </w:p>
        </w:tc>
      </w:tr>
    </w:tbl>
    <w:p w:rsidR="006A3453" w:rsidRPr="00A50BFD" w:rsidRDefault="00757416" w:rsidP="00FC1478">
      <w:pPr>
        <w:pStyle w:val="ECCTablenote"/>
      </w:pPr>
      <w:bookmarkStart w:id="67" w:name="_Toc384850904"/>
      <w:r w:rsidRPr="00A50BFD">
        <w:t>*</w:t>
      </w:r>
      <w:r w:rsidR="006A3453" w:rsidRPr="00A50BFD">
        <w:t xml:space="preserve"> See Table 16</w:t>
      </w:r>
    </w:p>
    <w:bookmarkEnd w:id="67"/>
    <w:p w:rsidR="00D52719" w:rsidRPr="00A50BFD" w:rsidRDefault="0082758A" w:rsidP="00FC1478">
      <w:pPr>
        <w:pStyle w:val="ECCParagraph"/>
      </w:pPr>
      <w:r w:rsidRPr="00A50BFD">
        <w:t>In these simulations no frequency offset is assumed between MFCN and PMSE and both LTE UE and LTE BS have 10 MHz bandwidth.</w:t>
      </w:r>
    </w:p>
    <w:p w:rsidR="00D52719" w:rsidRPr="00A50BFD" w:rsidRDefault="00D52719" w:rsidP="00042210">
      <w:pPr>
        <w:pStyle w:val="Caption"/>
        <w:keepNext/>
        <w:rPr>
          <w:lang w:val="en-GB"/>
        </w:rPr>
      </w:pPr>
      <w:r w:rsidRPr="00A50BFD">
        <w:rPr>
          <w:lang w:val="en-GB"/>
        </w:rPr>
        <w:t xml:space="preserve">Table </w:t>
      </w:r>
      <w:r w:rsidRPr="00A50BFD">
        <w:rPr>
          <w:b w:val="0"/>
          <w:lang w:val="en-GB"/>
        </w:rPr>
        <w:fldChar w:fldCharType="begin"/>
      </w:r>
      <w:r w:rsidRPr="00A50BFD">
        <w:rPr>
          <w:lang w:val="en-GB"/>
        </w:rPr>
        <w:instrText xml:space="preserve"> SEQ Table \* ARABIC </w:instrText>
      </w:r>
      <w:r w:rsidRPr="00A50BFD">
        <w:rPr>
          <w:b w:val="0"/>
          <w:lang w:val="en-GB"/>
        </w:rPr>
        <w:fldChar w:fldCharType="separate"/>
      </w:r>
      <w:r w:rsidR="00A50BFD">
        <w:rPr>
          <w:noProof/>
          <w:lang w:val="en-GB"/>
        </w:rPr>
        <w:t>13</w:t>
      </w:r>
      <w:r w:rsidRPr="00A50BFD">
        <w:rPr>
          <w:b w:val="0"/>
          <w:lang w:val="en-GB"/>
        </w:rPr>
        <w:fldChar w:fldCharType="end"/>
      </w:r>
      <w:r w:rsidRPr="00A50BFD">
        <w:rPr>
          <w:lang w:val="en-GB"/>
        </w:rPr>
        <w:t>: Summary of results</w:t>
      </w:r>
      <w:r w:rsidR="009B398C" w:rsidRPr="00A50BFD">
        <w:rPr>
          <w:lang w:val="en-GB"/>
        </w:rPr>
        <w:t>, MFCN interference into PMSE</w:t>
      </w:r>
    </w:p>
    <w:tbl>
      <w:tblPr>
        <w:tblW w:w="0" w:type="auto"/>
        <w:jc w:val="center"/>
        <w:tblInd w:w="-796"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354"/>
        <w:gridCol w:w="1559"/>
        <w:gridCol w:w="1276"/>
        <w:gridCol w:w="2204"/>
      </w:tblGrid>
      <w:tr w:rsidR="002F2751" w:rsidRPr="00A50BFD" w:rsidTr="00446CD3">
        <w:trPr>
          <w:tblHeader/>
          <w:jc w:val="center"/>
        </w:trPr>
        <w:tc>
          <w:tcPr>
            <w:tcW w:w="1354" w:type="dxa"/>
            <w:tcBorders>
              <w:top w:val="single" w:sz="4" w:space="0" w:color="C00000"/>
              <w:left w:val="single" w:sz="4" w:space="0" w:color="C00000"/>
              <w:right w:val="single" w:sz="8" w:space="0" w:color="FFFFFF"/>
            </w:tcBorders>
            <w:shd w:val="clear" w:color="auto" w:fill="C00000"/>
            <w:vAlign w:val="center"/>
          </w:tcPr>
          <w:p w:rsidR="002F2751" w:rsidRPr="00A50BFD" w:rsidRDefault="002F2751" w:rsidP="007B6469">
            <w:pPr>
              <w:jc w:val="center"/>
              <w:rPr>
                <w:b/>
                <w:color w:val="FFFFFF"/>
                <w:lang w:val="en-GB"/>
              </w:rPr>
            </w:pPr>
            <w:r w:rsidRPr="00A50BFD">
              <w:rPr>
                <w:b/>
                <w:color w:val="FFFFFF"/>
                <w:lang w:val="en-GB"/>
              </w:rPr>
              <w:t>Scenario</w:t>
            </w:r>
          </w:p>
        </w:tc>
        <w:tc>
          <w:tcPr>
            <w:tcW w:w="1559" w:type="dxa"/>
            <w:tcBorders>
              <w:top w:val="single" w:sz="4" w:space="0" w:color="C00000"/>
              <w:left w:val="single" w:sz="8" w:space="0" w:color="FFFFFF"/>
              <w:right w:val="single" w:sz="8" w:space="0" w:color="FFFFFF"/>
            </w:tcBorders>
            <w:shd w:val="clear" w:color="auto" w:fill="C00000"/>
            <w:vAlign w:val="center"/>
          </w:tcPr>
          <w:p w:rsidR="002F2751" w:rsidRPr="00A50BFD" w:rsidRDefault="002F2751" w:rsidP="007B6469">
            <w:pPr>
              <w:jc w:val="center"/>
              <w:rPr>
                <w:b/>
                <w:color w:val="FFFFFF"/>
                <w:lang w:val="en-GB"/>
              </w:rPr>
            </w:pPr>
            <w:r w:rsidRPr="00A50BFD">
              <w:rPr>
                <w:b/>
                <w:color w:val="FFFFFF"/>
                <w:lang w:val="en-GB"/>
              </w:rPr>
              <w:t>Interferer</w:t>
            </w:r>
          </w:p>
        </w:tc>
        <w:tc>
          <w:tcPr>
            <w:tcW w:w="1276" w:type="dxa"/>
            <w:tcBorders>
              <w:top w:val="single" w:sz="4" w:space="0" w:color="C00000"/>
              <w:left w:val="single" w:sz="8" w:space="0" w:color="FFFFFF"/>
              <w:right w:val="single" w:sz="8" w:space="0" w:color="FFFFFF"/>
            </w:tcBorders>
            <w:shd w:val="clear" w:color="auto" w:fill="C00000"/>
            <w:vAlign w:val="center"/>
          </w:tcPr>
          <w:p w:rsidR="002F2751" w:rsidRPr="00A50BFD" w:rsidRDefault="002F2751" w:rsidP="007B6469">
            <w:pPr>
              <w:jc w:val="center"/>
              <w:rPr>
                <w:b/>
                <w:color w:val="FFFFFF"/>
                <w:lang w:val="en-GB"/>
              </w:rPr>
            </w:pPr>
            <w:r w:rsidRPr="00A50BFD">
              <w:rPr>
                <w:b/>
                <w:color w:val="FFFFFF"/>
                <w:lang w:val="en-GB"/>
              </w:rPr>
              <w:t>Victim</w:t>
            </w:r>
          </w:p>
        </w:tc>
        <w:tc>
          <w:tcPr>
            <w:tcW w:w="2204" w:type="dxa"/>
            <w:tcBorders>
              <w:top w:val="single" w:sz="4" w:space="0" w:color="C00000"/>
              <w:left w:val="single" w:sz="8" w:space="0" w:color="FFFFFF"/>
              <w:right w:val="single" w:sz="4" w:space="0" w:color="C00000"/>
            </w:tcBorders>
            <w:shd w:val="clear" w:color="auto" w:fill="C00000"/>
            <w:vAlign w:val="center"/>
          </w:tcPr>
          <w:p w:rsidR="002F2751" w:rsidRPr="00A50BFD" w:rsidRDefault="002F2751" w:rsidP="007B6469">
            <w:pPr>
              <w:jc w:val="center"/>
              <w:rPr>
                <w:b/>
                <w:color w:val="FFFFFF"/>
                <w:lang w:val="en-GB"/>
              </w:rPr>
            </w:pPr>
            <w:r w:rsidRPr="00A50BFD">
              <w:rPr>
                <w:b/>
                <w:color w:val="FFFFFF"/>
                <w:lang w:val="en-GB"/>
              </w:rPr>
              <w:t>Method 1</w:t>
            </w:r>
          </w:p>
          <w:p w:rsidR="002F2751" w:rsidRPr="00A50BFD" w:rsidRDefault="002F2751" w:rsidP="007B6469">
            <w:pPr>
              <w:jc w:val="center"/>
              <w:rPr>
                <w:b/>
                <w:color w:val="FFFFFF"/>
                <w:lang w:val="en-GB"/>
              </w:rPr>
            </w:pPr>
            <w:r w:rsidRPr="00A50BFD">
              <w:rPr>
                <w:b/>
                <w:color w:val="FFFFFF"/>
                <w:lang w:val="en-GB"/>
              </w:rPr>
              <w:t>UW / BL in [%]</w:t>
            </w:r>
          </w:p>
        </w:tc>
      </w:tr>
      <w:tr w:rsidR="002F2751" w:rsidRPr="00A50BFD" w:rsidTr="00446CD3">
        <w:trPr>
          <w:jc w:val="center"/>
        </w:trPr>
        <w:tc>
          <w:tcPr>
            <w:tcW w:w="1354" w:type="dxa"/>
            <w:tcBorders>
              <w:left w:val="single" w:sz="4" w:space="0" w:color="C00000"/>
            </w:tcBorders>
            <w:vAlign w:val="center"/>
          </w:tcPr>
          <w:p w:rsidR="002F2751" w:rsidRPr="00A50BFD" w:rsidRDefault="002F2751" w:rsidP="007B6469">
            <w:pPr>
              <w:spacing w:before="60" w:after="60"/>
              <w:rPr>
                <w:color w:val="000000"/>
                <w:lang w:val="en-GB"/>
              </w:rPr>
            </w:pPr>
            <w:r w:rsidRPr="00A50BFD">
              <w:rPr>
                <w:color w:val="000000"/>
                <w:lang w:val="en-GB"/>
              </w:rPr>
              <w:t>2</w:t>
            </w:r>
          </w:p>
        </w:tc>
        <w:tc>
          <w:tcPr>
            <w:tcW w:w="1559" w:type="dxa"/>
            <w:vAlign w:val="center"/>
          </w:tcPr>
          <w:p w:rsidR="002F2751" w:rsidRPr="00A50BFD" w:rsidRDefault="002F2751" w:rsidP="007B6469">
            <w:pPr>
              <w:spacing w:before="60" w:after="60"/>
              <w:rPr>
                <w:color w:val="000000"/>
                <w:lang w:val="en-GB"/>
              </w:rPr>
            </w:pPr>
            <w:r w:rsidRPr="00A50BFD">
              <w:rPr>
                <w:color w:val="000000"/>
                <w:lang w:val="en-GB"/>
              </w:rPr>
              <w:t>LTE UE</w:t>
            </w:r>
          </w:p>
        </w:tc>
        <w:tc>
          <w:tcPr>
            <w:tcW w:w="1276" w:type="dxa"/>
            <w:vAlign w:val="center"/>
          </w:tcPr>
          <w:p w:rsidR="002F2751" w:rsidRPr="00A50BFD" w:rsidRDefault="002F2751" w:rsidP="007B6469">
            <w:pPr>
              <w:spacing w:before="60" w:after="60"/>
              <w:rPr>
                <w:color w:val="000000"/>
                <w:lang w:val="en-GB"/>
              </w:rPr>
            </w:pPr>
            <w:r w:rsidRPr="00A50BFD">
              <w:rPr>
                <w:color w:val="000000"/>
                <w:lang w:val="en-GB"/>
              </w:rPr>
              <w:t>PMSE</w:t>
            </w:r>
          </w:p>
        </w:tc>
        <w:tc>
          <w:tcPr>
            <w:tcW w:w="2204" w:type="dxa"/>
            <w:tcBorders>
              <w:right w:val="single" w:sz="4" w:space="0" w:color="C00000"/>
            </w:tcBorders>
            <w:vAlign w:val="center"/>
          </w:tcPr>
          <w:p w:rsidR="002F2751" w:rsidRPr="00A50BFD" w:rsidRDefault="002F2751" w:rsidP="00042210">
            <w:pPr>
              <w:spacing w:before="60" w:after="60"/>
              <w:jc w:val="center"/>
              <w:rPr>
                <w:color w:val="000000"/>
                <w:lang w:val="en-GB"/>
              </w:rPr>
            </w:pPr>
            <w:r w:rsidRPr="00A50BFD">
              <w:rPr>
                <w:rFonts w:cs="Arial"/>
                <w:szCs w:val="20"/>
                <w:lang w:val="en-GB" w:eastAsia="fr-FR"/>
              </w:rPr>
              <w:t>6.87 / 0</w:t>
            </w:r>
          </w:p>
        </w:tc>
      </w:tr>
      <w:tr w:rsidR="002F2751" w:rsidRPr="00A50BFD" w:rsidTr="00446CD3">
        <w:trPr>
          <w:jc w:val="center"/>
        </w:trPr>
        <w:tc>
          <w:tcPr>
            <w:tcW w:w="1354" w:type="dxa"/>
            <w:tcBorders>
              <w:left w:val="single" w:sz="4" w:space="0" w:color="C00000"/>
            </w:tcBorders>
            <w:vAlign w:val="center"/>
          </w:tcPr>
          <w:p w:rsidR="002F2751" w:rsidRPr="00A50BFD" w:rsidRDefault="002F2751" w:rsidP="007B6469">
            <w:pPr>
              <w:spacing w:before="60" w:after="60"/>
              <w:rPr>
                <w:color w:val="000000"/>
                <w:lang w:val="en-GB"/>
              </w:rPr>
            </w:pPr>
            <w:r w:rsidRPr="00A50BFD">
              <w:rPr>
                <w:color w:val="000000"/>
                <w:lang w:val="en-GB"/>
              </w:rPr>
              <w:t>4</w:t>
            </w:r>
          </w:p>
        </w:tc>
        <w:tc>
          <w:tcPr>
            <w:tcW w:w="1559" w:type="dxa"/>
            <w:vAlign w:val="center"/>
          </w:tcPr>
          <w:p w:rsidR="002F2751" w:rsidRPr="00A50BFD" w:rsidRDefault="002F2751" w:rsidP="007B6469">
            <w:pPr>
              <w:spacing w:before="60" w:after="60"/>
              <w:rPr>
                <w:color w:val="000000"/>
                <w:lang w:val="en-GB"/>
              </w:rPr>
            </w:pPr>
            <w:r w:rsidRPr="00A50BFD">
              <w:rPr>
                <w:color w:val="000000"/>
                <w:lang w:val="en-GB"/>
              </w:rPr>
              <w:t>LTE BS</w:t>
            </w:r>
          </w:p>
        </w:tc>
        <w:tc>
          <w:tcPr>
            <w:tcW w:w="1276" w:type="dxa"/>
            <w:vAlign w:val="center"/>
          </w:tcPr>
          <w:p w:rsidR="002F2751" w:rsidRPr="00A50BFD" w:rsidRDefault="002F2751" w:rsidP="007B6469">
            <w:pPr>
              <w:spacing w:before="60" w:after="60"/>
              <w:rPr>
                <w:color w:val="000000"/>
                <w:lang w:val="en-GB"/>
              </w:rPr>
            </w:pPr>
            <w:r w:rsidRPr="00A50BFD">
              <w:rPr>
                <w:color w:val="000000"/>
                <w:lang w:val="en-GB"/>
              </w:rPr>
              <w:t>PMSE</w:t>
            </w:r>
          </w:p>
        </w:tc>
        <w:tc>
          <w:tcPr>
            <w:tcW w:w="2204" w:type="dxa"/>
            <w:tcBorders>
              <w:right w:val="single" w:sz="4" w:space="0" w:color="C00000"/>
            </w:tcBorders>
            <w:vAlign w:val="center"/>
          </w:tcPr>
          <w:p w:rsidR="002F2751" w:rsidRPr="00A50BFD" w:rsidRDefault="002F2751" w:rsidP="00042210">
            <w:pPr>
              <w:spacing w:before="60" w:after="60"/>
              <w:jc w:val="center"/>
              <w:rPr>
                <w:color w:val="000000"/>
                <w:lang w:val="en-GB"/>
              </w:rPr>
            </w:pPr>
            <w:r w:rsidRPr="00A50BFD">
              <w:rPr>
                <w:rFonts w:cs="Arial"/>
                <w:szCs w:val="20"/>
                <w:lang w:val="en-GB" w:eastAsia="fr-FR"/>
              </w:rPr>
              <w:t>18.35 / 0.13</w:t>
            </w:r>
          </w:p>
        </w:tc>
      </w:tr>
      <w:tr w:rsidR="002F2751" w:rsidRPr="00A50BFD" w:rsidTr="00446CD3">
        <w:trPr>
          <w:jc w:val="center"/>
        </w:trPr>
        <w:tc>
          <w:tcPr>
            <w:tcW w:w="1354" w:type="dxa"/>
            <w:tcBorders>
              <w:left w:val="single" w:sz="4" w:space="0" w:color="C00000"/>
            </w:tcBorders>
            <w:vAlign w:val="center"/>
          </w:tcPr>
          <w:p w:rsidR="002F2751" w:rsidRPr="00A50BFD" w:rsidRDefault="002F2751" w:rsidP="007B6469">
            <w:pPr>
              <w:spacing w:before="60" w:after="60"/>
              <w:rPr>
                <w:color w:val="000000"/>
                <w:lang w:val="en-GB"/>
              </w:rPr>
            </w:pPr>
            <w:r w:rsidRPr="00A50BFD">
              <w:rPr>
                <w:color w:val="000000"/>
                <w:lang w:val="en-GB"/>
              </w:rPr>
              <w:t>5</w:t>
            </w:r>
          </w:p>
        </w:tc>
        <w:tc>
          <w:tcPr>
            <w:tcW w:w="1559" w:type="dxa"/>
            <w:vAlign w:val="center"/>
          </w:tcPr>
          <w:p w:rsidR="002F2751" w:rsidRPr="00A50BFD" w:rsidRDefault="002F2751" w:rsidP="007B6469">
            <w:pPr>
              <w:spacing w:before="60" w:after="60"/>
              <w:rPr>
                <w:color w:val="000000"/>
                <w:lang w:val="en-GB"/>
              </w:rPr>
            </w:pPr>
            <w:r w:rsidRPr="00A50BFD">
              <w:rPr>
                <w:color w:val="000000"/>
                <w:lang w:val="en-GB"/>
              </w:rPr>
              <w:t>LTE BS</w:t>
            </w:r>
          </w:p>
        </w:tc>
        <w:tc>
          <w:tcPr>
            <w:tcW w:w="1276" w:type="dxa"/>
            <w:vAlign w:val="center"/>
          </w:tcPr>
          <w:p w:rsidR="002F2751" w:rsidRPr="00A50BFD" w:rsidRDefault="002F2751" w:rsidP="007B6469">
            <w:pPr>
              <w:spacing w:before="60" w:after="60"/>
              <w:rPr>
                <w:color w:val="000000"/>
                <w:lang w:val="en-GB"/>
              </w:rPr>
            </w:pPr>
            <w:r w:rsidRPr="00A50BFD">
              <w:rPr>
                <w:color w:val="000000"/>
                <w:lang w:val="en-GB"/>
              </w:rPr>
              <w:t>PMSE</w:t>
            </w:r>
          </w:p>
        </w:tc>
        <w:tc>
          <w:tcPr>
            <w:tcW w:w="2204" w:type="dxa"/>
            <w:tcBorders>
              <w:right w:val="single" w:sz="4" w:space="0" w:color="C00000"/>
            </w:tcBorders>
            <w:vAlign w:val="center"/>
          </w:tcPr>
          <w:p w:rsidR="002F2751" w:rsidRPr="00A50BFD" w:rsidRDefault="002F2751" w:rsidP="007B6469">
            <w:pPr>
              <w:spacing w:before="60" w:after="60"/>
              <w:jc w:val="center"/>
              <w:rPr>
                <w:rFonts w:cs="Arial"/>
                <w:szCs w:val="20"/>
                <w:lang w:val="en-GB" w:eastAsia="fr-FR"/>
              </w:rPr>
            </w:pPr>
            <w:r w:rsidRPr="00A50BFD">
              <w:rPr>
                <w:rFonts w:cs="Arial"/>
                <w:szCs w:val="20"/>
                <w:lang w:val="en-GB" w:eastAsia="fr-FR"/>
              </w:rPr>
              <w:t>8.11 / 0.04</w:t>
            </w:r>
          </w:p>
        </w:tc>
      </w:tr>
      <w:tr w:rsidR="002F2751" w:rsidRPr="00A50BFD" w:rsidTr="00446CD3">
        <w:trPr>
          <w:jc w:val="center"/>
        </w:trPr>
        <w:tc>
          <w:tcPr>
            <w:tcW w:w="1354" w:type="dxa"/>
            <w:tcBorders>
              <w:left w:val="single" w:sz="4" w:space="0" w:color="C00000"/>
              <w:bottom w:val="single" w:sz="4" w:space="0" w:color="C00000"/>
            </w:tcBorders>
            <w:vAlign w:val="center"/>
          </w:tcPr>
          <w:p w:rsidR="002F2751" w:rsidRPr="00A50BFD" w:rsidRDefault="002F2751" w:rsidP="007B6469">
            <w:pPr>
              <w:spacing w:before="60" w:after="60"/>
              <w:rPr>
                <w:color w:val="000000"/>
                <w:lang w:val="en-GB"/>
              </w:rPr>
            </w:pPr>
            <w:r w:rsidRPr="00A50BFD">
              <w:rPr>
                <w:color w:val="000000"/>
                <w:lang w:val="en-GB"/>
              </w:rPr>
              <w:t>7</w:t>
            </w:r>
          </w:p>
        </w:tc>
        <w:tc>
          <w:tcPr>
            <w:tcW w:w="1559" w:type="dxa"/>
            <w:tcBorders>
              <w:bottom w:val="single" w:sz="4" w:space="0" w:color="C00000"/>
            </w:tcBorders>
            <w:vAlign w:val="center"/>
          </w:tcPr>
          <w:p w:rsidR="002F2751" w:rsidRPr="00A50BFD" w:rsidRDefault="002F2751" w:rsidP="007B6469">
            <w:pPr>
              <w:spacing w:before="60" w:after="60"/>
              <w:rPr>
                <w:color w:val="000000"/>
                <w:lang w:val="en-GB"/>
              </w:rPr>
            </w:pPr>
            <w:r w:rsidRPr="00A50BFD">
              <w:rPr>
                <w:color w:val="000000"/>
                <w:lang w:val="en-GB"/>
              </w:rPr>
              <w:t>LTE UE</w:t>
            </w:r>
          </w:p>
        </w:tc>
        <w:tc>
          <w:tcPr>
            <w:tcW w:w="1276" w:type="dxa"/>
            <w:tcBorders>
              <w:bottom w:val="single" w:sz="4" w:space="0" w:color="C00000"/>
            </w:tcBorders>
            <w:vAlign w:val="center"/>
          </w:tcPr>
          <w:p w:rsidR="002F2751" w:rsidRPr="00A50BFD" w:rsidRDefault="002F2751" w:rsidP="007B6469">
            <w:pPr>
              <w:spacing w:before="60" w:after="60"/>
              <w:rPr>
                <w:color w:val="000000"/>
                <w:lang w:val="en-GB"/>
              </w:rPr>
            </w:pPr>
            <w:r w:rsidRPr="00A50BFD">
              <w:rPr>
                <w:color w:val="000000"/>
                <w:lang w:val="en-GB"/>
              </w:rPr>
              <w:t>PMSE</w:t>
            </w:r>
          </w:p>
        </w:tc>
        <w:tc>
          <w:tcPr>
            <w:tcW w:w="2204" w:type="dxa"/>
            <w:tcBorders>
              <w:bottom w:val="single" w:sz="4" w:space="0" w:color="C00000"/>
              <w:right w:val="single" w:sz="4" w:space="0" w:color="C00000"/>
            </w:tcBorders>
            <w:vAlign w:val="center"/>
          </w:tcPr>
          <w:p w:rsidR="002F2751" w:rsidRPr="00A50BFD" w:rsidRDefault="002F2751" w:rsidP="007B6469">
            <w:pPr>
              <w:spacing w:before="60" w:after="60"/>
              <w:jc w:val="center"/>
              <w:rPr>
                <w:rFonts w:cs="Arial"/>
                <w:szCs w:val="20"/>
                <w:lang w:val="en-GB" w:eastAsia="fr-FR"/>
              </w:rPr>
            </w:pPr>
            <w:r w:rsidRPr="00A50BFD">
              <w:rPr>
                <w:rFonts w:cs="Arial"/>
                <w:szCs w:val="20"/>
                <w:lang w:val="en-GB" w:eastAsia="fr-FR"/>
              </w:rPr>
              <w:t>64.25 / 0</w:t>
            </w:r>
          </w:p>
        </w:tc>
      </w:tr>
    </w:tbl>
    <w:p w:rsidR="009B398C" w:rsidRPr="00A50BFD" w:rsidRDefault="009B398C" w:rsidP="009B398C">
      <w:pPr>
        <w:pStyle w:val="Heading3"/>
      </w:pPr>
      <w:bookmarkStart w:id="68" w:name="_Toc333414897"/>
      <w:bookmarkStart w:id="69" w:name="_Toc333415780"/>
      <w:bookmarkStart w:id="70" w:name="_Toc383776943"/>
      <w:bookmarkStart w:id="71" w:name="_Toc393182700"/>
      <w:bookmarkStart w:id="72" w:name="_Toc410898992"/>
      <w:bookmarkStart w:id="73" w:name="_Ref385936123"/>
      <w:bookmarkEnd w:id="68"/>
      <w:bookmarkEnd w:id="69"/>
      <w:bookmarkEnd w:id="70"/>
      <w:r w:rsidRPr="00A50BFD">
        <w:t>Method 2 – MCL</w:t>
      </w:r>
      <w:bookmarkEnd w:id="71"/>
      <w:bookmarkEnd w:id="72"/>
    </w:p>
    <w:p w:rsidR="009B398C" w:rsidRPr="00A50BFD" w:rsidRDefault="009B398C" w:rsidP="00FC1478">
      <w:pPr>
        <w:pStyle w:val="ECCParagraph"/>
      </w:pPr>
      <w:r w:rsidRPr="00A50BFD">
        <w:t>The proposed power restrictions provided by Method 2 for handheld and body worn PMSE are summarised in the following tables.</w:t>
      </w:r>
    </w:p>
    <w:bookmarkEnd w:id="73"/>
    <w:p w:rsidR="000A77F1" w:rsidRPr="00A50BFD" w:rsidRDefault="00A50BFD" w:rsidP="00A50BFD">
      <w:pPr>
        <w:pStyle w:val="Caption"/>
        <w:rPr>
          <w:lang w:val="en-GB"/>
        </w:rPr>
      </w:pPr>
      <w:r w:rsidRPr="00A50BFD">
        <w:rPr>
          <w:lang w:val="en-GB"/>
        </w:rPr>
        <w:t xml:space="preserve">Table </w:t>
      </w:r>
      <w:r w:rsidRPr="00A50BFD">
        <w:rPr>
          <w:lang w:val="en-GB"/>
        </w:rPr>
        <w:fldChar w:fldCharType="begin"/>
      </w:r>
      <w:r w:rsidRPr="00A50BFD">
        <w:rPr>
          <w:lang w:val="en-GB"/>
        </w:rPr>
        <w:instrText xml:space="preserve"> SEQ Table \* ARABIC </w:instrText>
      </w:r>
      <w:r w:rsidRPr="00A50BFD">
        <w:rPr>
          <w:lang w:val="en-GB"/>
        </w:rPr>
        <w:fldChar w:fldCharType="separate"/>
      </w:r>
      <w:r>
        <w:rPr>
          <w:noProof/>
          <w:lang w:val="en-GB"/>
        </w:rPr>
        <w:t>14</w:t>
      </w:r>
      <w:r w:rsidRPr="00A50BFD">
        <w:rPr>
          <w:lang w:val="en-GB"/>
        </w:rPr>
        <w:fldChar w:fldCharType="end"/>
      </w:r>
      <w:r w:rsidR="000A77F1" w:rsidRPr="00A50BFD">
        <w:rPr>
          <w:lang w:val="en-GB"/>
        </w:rPr>
        <w:t>: power restrictions for handheld microphone</w:t>
      </w:r>
    </w:p>
    <w:tbl>
      <w:tblPr>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CellMar>
          <w:left w:w="0" w:type="dxa"/>
          <w:right w:w="0" w:type="dxa"/>
        </w:tblCellMar>
        <w:tblLook w:val="04A0" w:firstRow="1" w:lastRow="0" w:firstColumn="1" w:lastColumn="0" w:noHBand="0" w:noVBand="1"/>
      </w:tblPr>
      <w:tblGrid>
        <w:gridCol w:w="817"/>
        <w:gridCol w:w="3205"/>
        <w:gridCol w:w="3302"/>
        <w:gridCol w:w="2531"/>
      </w:tblGrid>
      <w:tr w:rsidR="000A77F1" w:rsidRPr="00A50BFD" w:rsidTr="001D1744">
        <w:tc>
          <w:tcPr>
            <w:tcW w:w="817" w:type="dxa"/>
            <w:tcBorders>
              <w:right w:val="single" w:sz="4" w:space="0" w:color="FFFFFF" w:themeColor="background1"/>
            </w:tcBorders>
            <w:shd w:val="clear" w:color="auto" w:fill="C00000"/>
            <w:tcMar>
              <w:top w:w="0" w:type="dxa"/>
              <w:left w:w="108" w:type="dxa"/>
              <w:bottom w:w="0" w:type="dxa"/>
              <w:right w:w="108" w:type="dxa"/>
            </w:tcMar>
            <w:vAlign w:val="center"/>
          </w:tcPr>
          <w:p w:rsidR="000A77F1" w:rsidRPr="00A50BFD" w:rsidRDefault="000A77F1" w:rsidP="001D1744">
            <w:pPr>
              <w:pStyle w:val="eccparagraph0"/>
              <w:spacing w:after="0"/>
              <w:jc w:val="left"/>
              <w:rPr>
                <w:b/>
                <w:bCs/>
                <w:color w:val="FFFFFF"/>
                <w:lang w:val="en-GB"/>
              </w:rPr>
            </w:pPr>
          </w:p>
        </w:tc>
        <w:tc>
          <w:tcPr>
            <w:tcW w:w="3205" w:type="dxa"/>
            <w:tcBorders>
              <w:left w:val="single" w:sz="4" w:space="0" w:color="FFFFFF" w:themeColor="background1"/>
              <w:right w:val="single" w:sz="4" w:space="0" w:color="FFFFFF" w:themeColor="background1"/>
            </w:tcBorders>
            <w:shd w:val="clear" w:color="auto" w:fill="C00000"/>
            <w:tcMar>
              <w:top w:w="0" w:type="dxa"/>
              <w:left w:w="108" w:type="dxa"/>
              <w:bottom w:w="0" w:type="dxa"/>
              <w:right w:w="108" w:type="dxa"/>
            </w:tcMar>
            <w:vAlign w:val="center"/>
            <w:hideMark/>
          </w:tcPr>
          <w:p w:rsidR="000A77F1" w:rsidRPr="00A50BFD" w:rsidRDefault="000A77F1" w:rsidP="001D1744">
            <w:pPr>
              <w:pStyle w:val="eccparagraph0"/>
              <w:spacing w:after="0"/>
              <w:jc w:val="center"/>
              <w:rPr>
                <w:b/>
                <w:bCs/>
                <w:color w:val="FFFFFF"/>
                <w:lang w:val="en-GB"/>
              </w:rPr>
            </w:pPr>
            <w:r w:rsidRPr="00A50BFD">
              <w:rPr>
                <w:b/>
                <w:bCs/>
                <w:color w:val="FFFFFF"/>
                <w:lang w:val="en-GB"/>
              </w:rPr>
              <w:t>Frequency Range</w:t>
            </w:r>
          </w:p>
        </w:tc>
        <w:tc>
          <w:tcPr>
            <w:tcW w:w="3302" w:type="dxa"/>
            <w:tcBorders>
              <w:left w:val="single" w:sz="4" w:space="0" w:color="FFFFFF" w:themeColor="background1"/>
              <w:right w:val="single" w:sz="4" w:space="0" w:color="FFFFFF" w:themeColor="background1"/>
            </w:tcBorders>
            <w:shd w:val="clear" w:color="auto" w:fill="C00000"/>
            <w:tcMar>
              <w:top w:w="0" w:type="dxa"/>
              <w:left w:w="108" w:type="dxa"/>
              <w:bottom w:w="0" w:type="dxa"/>
              <w:right w:w="108" w:type="dxa"/>
            </w:tcMar>
            <w:vAlign w:val="center"/>
            <w:hideMark/>
          </w:tcPr>
          <w:p w:rsidR="000A77F1" w:rsidRPr="00A50BFD" w:rsidRDefault="000A77F1" w:rsidP="001D1744">
            <w:pPr>
              <w:pStyle w:val="eccparagraph0"/>
              <w:spacing w:after="0"/>
              <w:jc w:val="center"/>
              <w:rPr>
                <w:b/>
                <w:bCs/>
                <w:color w:val="FFFFFF"/>
                <w:lang w:val="da-DK"/>
              </w:rPr>
            </w:pPr>
            <w:r w:rsidRPr="00A50BFD">
              <w:rPr>
                <w:b/>
                <w:bCs/>
                <w:color w:val="FFFFFF"/>
                <w:lang w:val="da-DK"/>
              </w:rPr>
              <w:t>Handheld e.i.r.p.</w:t>
            </w:r>
          </w:p>
        </w:tc>
        <w:tc>
          <w:tcPr>
            <w:tcW w:w="2531" w:type="dxa"/>
            <w:tcBorders>
              <w:left w:val="single" w:sz="4" w:space="0" w:color="FFFFFF" w:themeColor="background1"/>
            </w:tcBorders>
            <w:shd w:val="clear" w:color="auto" w:fill="C00000"/>
            <w:tcMar>
              <w:top w:w="0" w:type="dxa"/>
              <w:left w:w="108" w:type="dxa"/>
              <w:bottom w:w="0" w:type="dxa"/>
              <w:right w:w="108" w:type="dxa"/>
            </w:tcMar>
            <w:vAlign w:val="center"/>
            <w:hideMark/>
          </w:tcPr>
          <w:p w:rsidR="000A77F1" w:rsidRPr="00A50BFD" w:rsidRDefault="000A77F1" w:rsidP="001D1744">
            <w:pPr>
              <w:pStyle w:val="eccparagraph0"/>
              <w:spacing w:after="0"/>
              <w:jc w:val="center"/>
              <w:rPr>
                <w:b/>
                <w:bCs/>
                <w:color w:val="FFFFFF"/>
                <w:lang w:val="en-GB"/>
              </w:rPr>
            </w:pPr>
            <w:r w:rsidRPr="00A50BFD">
              <w:rPr>
                <w:b/>
                <w:bCs/>
                <w:color w:val="FFFFFF"/>
                <w:lang w:val="en-GB"/>
              </w:rPr>
              <w:t>Reasoning</w:t>
            </w:r>
          </w:p>
        </w:tc>
      </w:tr>
      <w:tr w:rsidR="000A77F1" w:rsidRPr="00A50BFD" w:rsidTr="001D1744">
        <w:trPr>
          <w:trHeight w:val="186"/>
        </w:trPr>
        <w:tc>
          <w:tcPr>
            <w:tcW w:w="817" w:type="dxa"/>
            <w:shd w:val="clear" w:color="auto" w:fill="FFFFFF"/>
            <w:tcMar>
              <w:top w:w="0" w:type="dxa"/>
              <w:left w:w="108" w:type="dxa"/>
              <w:bottom w:w="0" w:type="dxa"/>
              <w:right w:w="108" w:type="dxa"/>
            </w:tcMar>
            <w:vAlign w:val="center"/>
            <w:hideMark/>
          </w:tcPr>
          <w:p w:rsidR="000A77F1" w:rsidRPr="00A50BFD" w:rsidRDefault="000A77F1" w:rsidP="001D1744">
            <w:pPr>
              <w:rPr>
                <w:lang w:val="en-GB"/>
              </w:rPr>
            </w:pPr>
            <w:r w:rsidRPr="00A50BFD">
              <w:rPr>
                <w:lang w:val="en-GB"/>
              </w:rPr>
              <w:t>OOB</w:t>
            </w:r>
          </w:p>
        </w:tc>
        <w:tc>
          <w:tcPr>
            <w:tcW w:w="3205" w:type="dxa"/>
            <w:shd w:val="clear" w:color="auto" w:fill="FFFFFF"/>
            <w:tcMar>
              <w:top w:w="0" w:type="dxa"/>
              <w:left w:w="108" w:type="dxa"/>
              <w:bottom w:w="0" w:type="dxa"/>
              <w:right w:w="108" w:type="dxa"/>
            </w:tcMar>
            <w:vAlign w:val="center"/>
            <w:hideMark/>
          </w:tcPr>
          <w:p w:rsidR="000A77F1" w:rsidRPr="00A50BFD" w:rsidRDefault="000A77F1" w:rsidP="00EE1B2F">
            <w:pPr>
              <w:rPr>
                <w:lang w:val="en-GB"/>
              </w:rPr>
            </w:pPr>
            <w:r w:rsidRPr="00A50BFD">
              <w:rPr>
                <w:lang w:val="en-GB"/>
              </w:rPr>
              <w:t>MFCN Downlink</w:t>
            </w:r>
          </w:p>
        </w:tc>
        <w:tc>
          <w:tcPr>
            <w:tcW w:w="3302" w:type="dxa"/>
            <w:shd w:val="clear" w:color="auto" w:fill="FFFFFF"/>
            <w:tcMar>
              <w:top w:w="0" w:type="dxa"/>
              <w:left w:w="108" w:type="dxa"/>
              <w:bottom w:w="0" w:type="dxa"/>
              <w:right w:w="108" w:type="dxa"/>
            </w:tcMar>
            <w:vAlign w:val="center"/>
            <w:hideMark/>
          </w:tcPr>
          <w:p w:rsidR="000A77F1" w:rsidRPr="00A50BFD" w:rsidRDefault="000A77F1" w:rsidP="001D1744">
            <w:pPr>
              <w:rPr>
                <w:lang w:val="en-GB"/>
              </w:rPr>
            </w:pPr>
            <w:r w:rsidRPr="00A50BFD">
              <w:rPr>
                <w:lang w:val="en-GB"/>
              </w:rPr>
              <w:t>-45 dBm/200kHz</w:t>
            </w:r>
          </w:p>
        </w:tc>
        <w:tc>
          <w:tcPr>
            <w:tcW w:w="2531" w:type="dxa"/>
            <w:shd w:val="clear" w:color="auto" w:fill="FFFFFF"/>
            <w:tcMar>
              <w:top w:w="0" w:type="dxa"/>
              <w:left w:w="108" w:type="dxa"/>
              <w:bottom w:w="0" w:type="dxa"/>
              <w:right w:w="108" w:type="dxa"/>
            </w:tcMar>
            <w:vAlign w:val="center"/>
          </w:tcPr>
          <w:p w:rsidR="000A77F1" w:rsidRPr="00A50BFD" w:rsidRDefault="000A77F1" w:rsidP="001D1744">
            <w:pPr>
              <w:rPr>
                <w:lang w:val="en-GB"/>
              </w:rPr>
            </w:pPr>
            <w:r w:rsidRPr="00A50BFD">
              <w:rPr>
                <w:lang w:val="en-GB"/>
              </w:rPr>
              <w:t xml:space="preserve">ETSI EN 300 422 </w:t>
            </w:r>
            <w:r w:rsidRPr="00A50BFD">
              <w:rPr>
                <w:lang w:val="en-GB"/>
              </w:rPr>
              <w:fldChar w:fldCharType="begin"/>
            </w:r>
            <w:r w:rsidRPr="00A50BFD">
              <w:rPr>
                <w:lang w:val="en-GB"/>
              </w:rPr>
              <w:instrText xml:space="preserve"> REF _Ref334017218 \r \h </w:instrText>
            </w:r>
            <w:r w:rsidRPr="00A50BFD">
              <w:rPr>
                <w:lang w:val="en-GB"/>
              </w:rPr>
            </w:r>
            <w:r w:rsidRPr="00A50BFD">
              <w:rPr>
                <w:lang w:val="en-GB"/>
              </w:rPr>
              <w:fldChar w:fldCharType="separate"/>
            </w:r>
            <w:r w:rsidR="00A50BFD">
              <w:rPr>
                <w:lang w:val="en-GB"/>
              </w:rPr>
              <w:t>[11]</w:t>
            </w:r>
            <w:r w:rsidRPr="00A50BFD">
              <w:rPr>
                <w:lang w:val="en-GB"/>
              </w:rPr>
              <w:fldChar w:fldCharType="end"/>
            </w:r>
          </w:p>
        </w:tc>
      </w:tr>
      <w:tr w:rsidR="000A77F1" w:rsidRPr="00A50BFD" w:rsidTr="001D1744">
        <w:tc>
          <w:tcPr>
            <w:tcW w:w="817" w:type="dxa"/>
            <w:shd w:val="clear" w:color="auto" w:fill="FFFFFF"/>
            <w:tcMar>
              <w:top w:w="0" w:type="dxa"/>
              <w:left w:w="108" w:type="dxa"/>
              <w:bottom w:w="0" w:type="dxa"/>
              <w:right w:w="108" w:type="dxa"/>
            </w:tcMar>
            <w:vAlign w:val="center"/>
          </w:tcPr>
          <w:p w:rsidR="000A77F1" w:rsidRPr="00A50BFD" w:rsidRDefault="000A77F1" w:rsidP="001D1744">
            <w:pPr>
              <w:rPr>
                <w:lang w:val="en-GB"/>
              </w:rPr>
            </w:pPr>
          </w:p>
        </w:tc>
        <w:tc>
          <w:tcPr>
            <w:tcW w:w="3205" w:type="dxa"/>
            <w:shd w:val="clear" w:color="auto" w:fill="FFFFFF"/>
            <w:tcMar>
              <w:top w:w="0" w:type="dxa"/>
              <w:left w:w="108" w:type="dxa"/>
              <w:bottom w:w="0" w:type="dxa"/>
              <w:right w:w="108" w:type="dxa"/>
            </w:tcMar>
            <w:vAlign w:val="center"/>
          </w:tcPr>
          <w:p w:rsidR="000A77F1" w:rsidRPr="00A50BFD" w:rsidRDefault="000A77F1" w:rsidP="001D1744">
            <w:pPr>
              <w:rPr>
                <w:lang w:val="en-GB"/>
              </w:rPr>
            </w:pPr>
            <w:r w:rsidRPr="00A50BFD">
              <w:rPr>
                <w:lang w:val="en-GB"/>
              </w:rPr>
              <w:t xml:space="preserve">2.8 MHz offset from MFCN   Downlink block edge </w:t>
            </w:r>
            <w:proofErr w:type="spellStart"/>
            <w:r w:rsidRPr="00A50BFD">
              <w:rPr>
                <w:lang w:val="en-GB"/>
              </w:rPr>
              <w:t>edge</w:t>
            </w:r>
            <w:proofErr w:type="spellEnd"/>
          </w:p>
        </w:tc>
        <w:tc>
          <w:tcPr>
            <w:tcW w:w="3302" w:type="dxa"/>
            <w:shd w:val="clear" w:color="auto" w:fill="FFFFFF"/>
            <w:tcMar>
              <w:top w:w="0" w:type="dxa"/>
              <w:left w:w="108" w:type="dxa"/>
              <w:bottom w:w="0" w:type="dxa"/>
              <w:right w:w="108" w:type="dxa"/>
            </w:tcMar>
            <w:vAlign w:val="center"/>
            <w:hideMark/>
          </w:tcPr>
          <w:p w:rsidR="000A77F1" w:rsidRPr="00A50BFD" w:rsidRDefault="000A77F1" w:rsidP="001D1744">
            <w:pPr>
              <w:rPr>
                <w:lang w:val="en-GB"/>
              </w:rPr>
            </w:pPr>
            <w:r w:rsidRPr="00A50BFD">
              <w:rPr>
                <w:lang w:val="en-GB"/>
              </w:rPr>
              <w:t>Guard band</w:t>
            </w:r>
          </w:p>
        </w:tc>
        <w:tc>
          <w:tcPr>
            <w:tcW w:w="2531" w:type="dxa"/>
            <w:shd w:val="clear" w:color="auto" w:fill="FFFFFF"/>
            <w:tcMar>
              <w:top w:w="0" w:type="dxa"/>
              <w:left w:w="108" w:type="dxa"/>
              <w:bottom w:w="0" w:type="dxa"/>
              <w:right w:w="108" w:type="dxa"/>
            </w:tcMar>
            <w:vAlign w:val="center"/>
          </w:tcPr>
          <w:p w:rsidR="000A77F1" w:rsidRPr="00A50BFD" w:rsidRDefault="000A77F1" w:rsidP="001D1744">
            <w:pPr>
              <w:rPr>
                <w:lang w:val="en-GB"/>
              </w:rPr>
            </w:pPr>
          </w:p>
        </w:tc>
      </w:tr>
      <w:tr w:rsidR="000A77F1" w:rsidRPr="00A50BFD" w:rsidTr="001D1744">
        <w:tc>
          <w:tcPr>
            <w:tcW w:w="817" w:type="dxa"/>
            <w:shd w:val="clear" w:color="auto" w:fill="FFFFFF"/>
            <w:tcMar>
              <w:top w:w="0" w:type="dxa"/>
              <w:left w:w="108" w:type="dxa"/>
              <w:bottom w:w="0" w:type="dxa"/>
              <w:right w:w="108" w:type="dxa"/>
            </w:tcMar>
            <w:vAlign w:val="center"/>
          </w:tcPr>
          <w:p w:rsidR="000A77F1" w:rsidRPr="00A50BFD" w:rsidRDefault="000A77F1" w:rsidP="001D1744">
            <w:pPr>
              <w:rPr>
                <w:lang w:val="en-GB"/>
              </w:rPr>
            </w:pPr>
          </w:p>
        </w:tc>
        <w:tc>
          <w:tcPr>
            <w:tcW w:w="3205" w:type="dxa"/>
            <w:shd w:val="clear" w:color="auto" w:fill="FFFFFF"/>
            <w:tcMar>
              <w:top w:w="0" w:type="dxa"/>
              <w:left w:w="108" w:type="dxa"/>
              <w:bottom w:w="0" w:type="dxa"/>
              <w:right w:w="108" w:type="dxa"/>
            </w:tcMar>
            <w:vAlign w:val="center"/>
          </w:tcPr>
          <w:p w:rsidR="000A77F1" w:rsidRPr="00A50BFD" w:rsidRDefault="000A77F1" w:rsidP="001D1744">
            <w:pPr>
              <w:rPr>
                <w:lang w:val="en-GB"/>
              </w:rPr>
            </w:pPr>
            <w:r w:rsidRPr="00A50BFD">
              <w:rPr>
                <w:lang w:val="en-GB"/>
              </w:rPr>
              <w:t>From 2.8 to 4.2 MHz offset from MFCN Downlink block edge</w:t>
            </w:r>
          </w:p>
        </w:tc>
        <w:tc>
          <w:tcPr>
            <w:tcW w:w="3302" w:type="dxa"/>
            <w:shd w:val="clear" w:color="auto" w:fill="FFFFFF"/>
            <w:tcMar>
              <w:top w:w="0" w:type="dxa"/>
              <w:left w:w="108" w:type="dxa"/>
              <w:bottom w:w="0" w:type="dxa"/>
              <w:right w:w="108" w:type="dxa"/>
            </w:tcMar>
            <w:vAlign w:val="center"/>
            <w:hideMark/>
          </w:tcPr>
          <w:p w:rsidR="000A77F1" w:rsidRPr="00A50BFD" w:rsidRDefault="000A77F1" w:rsidP="001D1744">
            <w:pPr>
              <w:rPr>
                <w:lang w:val="en-GB"/>
              </w:rPr>
            </w:pPr>
            <w:r w:rsidRPr="00A50BFD">
              <w:rPr>
                <w:lang w:val="en-GB"/>
              </w:rPr>
              <w:t>13 dBm/200kHz</w:t>
            </w:r>
          </w:p>
        </w:tc>
        <w:tc>
          <w:tcPr>
            <w:tcW w:w="2531" w:type="dxa"/>
            <w:shd w:val="clear" w:color="auto" w:fill="FFFFFF"/>
            <w:tcMar>
              <w:top w:w="0" w:type="dxa"/>
              <w:left w:w="108" w:type="dxa"/>
              <w:bottom w:w="0" w:type="dxa"/>
              <w:right w:w="108" w:type="dxa"/>
            </w:tcMar>
            <w:vAlign w:val="center"/>
          </w:tcPr>
          <w:p w:rsidR="000A77F1" w:rsidRPr="00A50BFD" w:rsidRDefault="000A77F1" w:rsidP="001D1744">
            <w:pPr>
              <w:rPr>
                <w:lang w:val="en-GB"/>
              </w:rPr>
            </w:pPr>
          </w:p>
        </w:tc>
      </w:tr>
      <w:tr w:rsidR="000A77F1" w:rsidRPr="00A50BFD" w:rsidTr="001D1744">
        <w:tc>
          <w:tcPr>
            <w:tcW w:w="817" w:type="dxa"/>
            <w:shd w:val="clear" w:color="auto" w:fill="FFFFFF"/>
            <w:tcMar>
              <w:top w:w="0" w:type="dxa"/>
              <w:left w:w="108" w:type="dxa"/>
              <w:bottom w:w="0" w:type="dxa"/>
              <w:right w:w="108" w:type="dxa"/>
            </w:tcMar>
            <w:vAlign w:val="center"/>
          </w:tcPr>
          <w:p w:rsidR="000A77F1" w:rsidRPr="00A50BFD" w:rsidRDefault="000A77F1" w:rsidP="001D1744">
            <w:pPr>
              <w:rPr>
                <w:lang w:val="en-GB"/>
              </w:rPr>
            </w:pPr>
          </w:p>
        </w:tc>
        <w:tc>
          <w:tcPr>
            <w:tcW w:w="3205" w:type="dxa"/>
            <w:shd w:val="clear" w:color="auto" w:fill="FFFFFF"/>
            <w:tcMar>
              <w:top w:w="0" w:type="dxa"/>
              <w:left w:w="108" w:type="dxa"/>
              <w:bottom w:w="0" w:type="dxa"/>
              <w:right w:w="108" w:type="dxa"/>
            </w:tcMar>
            <w:vAlign w:val="center"/>
          </w:tcPr>
          <w:p w:rsidR="000A77F1" w:rsidRPr="00A50BFD" w:rsidRDefault="000A77F1" w:rsidP="001D1744">
            <w:pPr>
              <w:rPr>
                <w:lang w:val="en-GB"/>
              </w:rPr>
            </w:pPr>
            <w:r w:rsidRPr="00A50BFD">
              <w:rPr>
                <w:lang w:val="en-GB"/>
              </w:rPr>
              <w:t>From 4.2 MHz offset from MFCN Downlink block</w:t>
            </w:r>
          </w:p>
        </w:tc>
        <w:tc>
          <w:tcPr>
            <w:tcW w:w="3302" w:type="dxa"/>
            <w:shd w:val="clear" w:color="auto" w:fill="FFFFFF"/>
            <w:tcMar>
              <w:top w:w="0" w:type="dxa"/>
              <w:left w:w="108" w:type="dxa"/>
              <w:bottom w:w="0" w:type="dxa"/>
              <w:right w:w="108" w:type="dxa"/>
            </w:tcMar>
            <w:vAlign w:val="center"/>
            <w:hideMark/>
          </w:tcPr>
          <w:p w:rsidR="000A77F1" w:rsidRPr="00A50BFD" w:rsidRDefault="00C57AD3" w:rsidP="001D1744">
            <w:pPr>
              <w:rPr>
                <w:lang w:val="en-GB"/>
              </w:rPr>
            </w:pPr>
            <w:r w:rsidRPr="00A50BFD">
              <w:rPr>
                <w:lang w:val="en-GB"/>
              </w:rPr>
              <w:t xml:space="preserve">19 </w:t>
            </w:r>
            <w:r w:rsidR="000A77F1" w:rsidRPr="00A50BFD">
              <w:rPr>
                <w:lang w:val="en-GB"/>
              </w:rPr>
              <w:t>dBm/200kHz</w:t>
            </w:r>
          </w:p>
        </w:tc>
        <w:tc>
          <w:tcPr>
            <w:tcW w:w="2531" w:type="dxa"/>
            <w:shd w:val="clear" w:color="auto" w:fill="FFFFFF"/>
            <w:tcMar>
              <w:top w:w="0" w:type="dxa"/>
              <w:left w:w="108" w:type="dxa"/>
              <w:bottom w:w="0" w:type="dxa"/>
              <w:right w:w="108" w:type="dxa"/>
            </w:tcMar>
            <w:vAlign w:val="center"/>
          </w:tcPr>
          <w:p w:rsidR="000A77F1" w:rsidRPr="00A50BFD" w:rsidRDefault="000A77F1" w:rsidP="001D1744">
            <w:pPr>
              <w:rPr>
                <w:lang w:val="en-GB"/>
              </w:rPr>
            </w:pPr>
          </w:p>
        </w:tc>
      </w:tr>
      <w:tr w:rsidR="000A77F1" w:rsidRPr="00A50BFD" w:rsidTr="001D1744">
        <w:tc>
          <w:tcPr>
            <w:tcW w:w="817" w:type="dxa"/>
            <w:shd w:val="clear" w:color="auto" w:fill="FFFFFF"/>
            <w:tcMar>
              <w:top w:w="0" w:type="dxa"/>
              <w:left w:w="108" w:type="dxa"/>
              <w:bottom w:w="0" w:type="dxa"/>
              <w:right w:w="108" w:type="dxa"/>
            </w:tcMar>
            <w:vAlign w:val="center"/>
            <w:hideMark/>
          </w:tcPr>
          <w:p w:rsidR="000A77F1" w:rsidRPr="00A50BFD" w:rsidRDefault="000A77F1" w:rsidP="001D1744">
            <w:pPr>
              <w:rPr>
                <w:lang w:val="en-GB"/>
              </w:rPr>
            </w:pPr>
            <w:r w:rsidRPr="00A50BFD">
              <w:rPr>
                <w:lang w:val="en-GB"/>
              </w:rPr>
              <w:t>OOB</w:t>
            </w:r>
          </w:p>
        </w:tc>
        <w:tc>
          <w:tcPr>
            <w:tcW w:w="3205" w:type="dxa"/>
            <w:shd w:val="clear" w:color="auto" w:fill="FFFFFF"/>
            <w:tcMar>
              <w:top w:w="0" w:type="dxa"/>
              <w:left w:w="108" w:type="dxa"/>
              <w:bottom w:w="0" w:type="dxa"/>
              <w:right w:w="108" w:type="dxa"/>
            </w:tcMar>
            <w:vAlign w:val="center"/>
          </w:tcPr>
          <w:p w:rsidR="000A77F1" w:rsidRPr="00A50BFD" w:rsidRDefault="000A77F1" w:rsidP="00EE1B2F">
            <w:pPr>
              <w:rPr>
                <w:lang w:val="en-GB"/>
              </w:rPr>
            </w:pPr>
            <w:r w:rsidRPr="00A50BFD">
              <w:rPr>
                <w:lang w:val="en-GB"/>
              </w:rPr>
              <w:t>MFCN Uplink</w:t>
            </w:r>
            <w:r w:rsidR="00EE1B2F" w:rsidRPr="00A50BFD">
              <w:rPr>
                <w:lang w:val="en-GB"/>
              </w:rPr>
              <w:t xml:space="preserve"> </w:t>
            </w:r>
          </w:p>
        </w:tc>
        <w:tc>
          <w:tcPr>
            <w:tcW w:w="3302" w:type="dxa"/>
            <w:shd w:val="clear" w:color="auto" w:fill="FFFFFF"/>
            <w:tcMar>
              <w:top w:w="0" w:type="dxa"/>
              <w:left w:w="108" w:type="dxa"/>
              <w:bottom w:w="0" w:type="dxa"/>
              <w:right w:w="108" w:type="dxa"/>
            </w:tcMar>
            <w:vAlign w:val="center"/>
          </w:tcPr>
          <w:p w:rsidR="000A77F1" w:rsidRPr="00A50BFD" w:rsidRDefault="000A77F1" w:rsidP="001D1744">
            <w:pPr>
              <w:rPr>
                <w:lang w:val="en-GB"/>
              </w:rPr>
            </w:pPr>
            <w:r w:rsidRPr="00A50BFD">
              <w:rPr>
                <w:lang w:val="en-GB"/>
              </w:rPr>
              <w:t>-45 dBm/200kHz</w:t>
            </w:r>
          </w:p>
        </w:tc>
        <w:tc>
          <w:tcPr>
            <w:tcW w:w="2531" w:type="dxa"/>
            <w:shd w:val="clear" w:color="auto" w:fill="FFFFFF"/>
            <w:tcMar>
              <w:top w:w="0" w:type="dxa"/>
              <w:left w:w="108" w:type="dxa"/>
              <w:bottom w:w="0" w:type="dxa"/>
              <w:right w:w="108" w:type="dxa"/>
            </w:tcMar>
            <w:vAlign w:val="center"/>
          </w:tcPr>
          <w:p w:rsidR="000A77F1" w:rsidRPr="00A50BFD" w:rsidRDefault="000A77F1" w:rsidP="001D1744">
            <w:pPr>
              <w:rPr>
                <w:lang w:val="en-GB"/>
              </w:rPr>
            </w:pPr>
            <w:r w:rsidRPr="00A50BFD">
              <w:rPr>
                <w:lang w:val="en-GB"/>
              </w:rPr>
              <w:t xml:space="preserve">ETSI EN 300 422 </w:t>
            </w:r>
            <w:r w:rsidRPr="00A50BFD">
              <w:rPr>
                <w:lang w:val="en-GB"/>
              </w:rPr>
              <w:fldChar w:fldCharType="begin"/>
            </w:r>
            <w:r w:rsidRPr="00A50BFD">
              <w:rPr>
                <w:lang w:val="en-GB"/>
              </w:rPr>
              <w:instrText xml:space="preserve"> REF _Ref334017218 \r \h </w:instrText>
            </w:r>
            <w:r w:rsidRPr="00A50BFD">
              <w:rPr>
                <w:lang w:val="en-GB"/>
              </w:rPr>
            </w:r>
            <w:r w:rsidRPr="00A50BFD">
              <w:rPr>
                <w:lang w:val="en-GB"/>
              </w:rPr>
              <w:fldChar w:fldCharType="separate"/>
            </w:r>
            <w:r w:rsidR="00A50BFD">
              <w:rPr>
                <w:lang w:val="en-GB"/>
              </w:rPr>
              <w:t>[11]</w:t>
            </w:r>
            <w:r w:rsidRPr="00A50BFD">
              <w:rPr>
                <w:lang w:val="en-GB"/>
              </w:rPr>
              <w:fldChar w:fldCharType="end"/>
            </w:r>
          </w:p>
        </w:tc>
      </w:tr>
    </w:tbl>
    <w:p w:rsidR="000A77F1" w:rsidRPr="00A50BFD" w:rsidRDefault="00A50BFD" w:rsidP="00A50BFD">
      <w:pPr>
        <w:pStyle w:val="Caption"/>
        <w:rPr>
          <w:lang w:val="en-GB"/>
        </w:rPr>
      </w:pPr>
      <w:bookmarkStart w:id="74" w:name="_Ref398719813"/>
      <w:r w:rsidRPr="00A50BFD">
        <w:rPr>
          <w:lang w:val="en-GB"/>
        </w:rPr>
        <w:t xml:space="preserve">Table </w:t>
      </w:r>
      <w:r w:rsidRPr="00A50BFD">
        <w:rPr>
          <w:lang w:val="en-GB"/>
        </w:rPr>
        <w:fldChar w:fldCharType="begin"/>
      </w:r>
      <w:r w:rsidRPr="00A50BFD">
        <w:rPr>
          <w:lang w:val="en-GB"/>
        </w:rPr>
        <w:instrText xml:space="preserve"> SEQ Table \* ARABIC </w:instrText>
      </w:r>
      <w:r w:rsidRPr="00A50BFD">
        <w:rPr>
          <w:lang w:val="en-GB"/>
        </w:rPr>
        <w:fldChar w:fldCharType="separate"/>
      </w:r>
      <w:r>
        <w:rPr>
          <w:noProof/>
          <w:lang w:val="en-GB"/>
        </w:rPr>
        <w:t>15</w:t>
      </w:r>
      <w:r w:rsidRPr="00A50BFD">
        <w:rPr>
          <w:lang w:val="en-GB"/>
        </w:rPr>
        <w:fldChar w:fldCharType="end"/>
      </w:r>
      <w:bookmarkEnd w:id="74"/>
      <w:r w:rsidR="000A77F1" w:rsidRPr="00A50BFD">
        <w:rPr>
          <w:lang w:val="en-GB"/>
        </w:rPr>
        <w:t>: power restrictions for body worn microphone</w:t>
      </w:r>
    </w:p>
    <w:tbl>
      <w:tblPr>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CellMar>
          <w:left w:w="0" w:type="dxa"/>
          <w:right w:w="0" w:type="dxa"/>
        </w:tblCellMar>
        <w:tblLook w:val="04A0" w:firstRow="1" w:lastRow="0" w:firstColumn="1" w:lastColumn="0" w:noHBand="0" w:noVBand="1"/>
      </w:tblPr>
      <w:tblGrid>
        <w:gridCol w:w="817"/>
        <w:gridCol w:w="3205"/>
        <w:gridCol w:w="3302"/>
        <w:gridCol w:w="2531"/>
      </w:tblGrid>
      <w:tr w:rsidR="000A77F1" w:rsidRPr="00A50BFD" w:rsidTr="001D1744">
        <w:tc>
          <w:tcPr>
            <w:tcW w:w="817" w:type="dxa"/>
            <w:tcBorders>
              <w:right w:val="single" w:sz="4" w:space="0" w:color="FFFFFF" w:themeColor="background1"/>
            </w:tcBorders>
            <w:shd w:val="clear" w:color="auto" w:fill="C00000"/>
            <w:tcMar>
              <w:top w:w="0" w:type="dxa"/>
              <w:left w:w="108" w:type="dxa"/>
              <w:bottom w:w="0" w:type="dxa"/>
              <w:right w:w="108" w:type="dxa"/>
            </w:tcMar>
            <w:vAlign w:val="center"/>
          </w:tcPr>
          <w:p w:rsidR="000A77F1" w:rsidRPr="00A50BFD" w:rsidRDefault="000A77F1" w:rsidP="001D1744">
            <w:pPr>
              <w:pStyle w:val="eccparagraph0"/>
              <w:spacing w:after="0"/>
              <w:jc w:val="left"/>
              <w:rPr>
                <w:b/>
                <w:bCs/>
                <w:color w:val="FFFFFF"/>
                <w:lang w:val="en-GB"/>
              </w:rPr>
            </w:pPr>
          </w:p>
        </w:tc>
        <w:tc>
          <w:tcPr>
            <w:tcW w:w="3205" w:type="dxa"/>
            <w:tcBorders>
              <w:left w:val="single" w:sz="4" w:space="0" w:color="FFFFFF" w:themeColor="background1"/>
              <w:right w:val="single" w:sz="4" w:space="0" w:color="FFFFFF" w:themeColor="background1"/>
            </w:tcBorders>
            <w:shd w:val="clear" w:color="auto" w:fill="C00000"/>
            <w:tcMar>
              <w:top w:w="0" w:type="dxa"/>
              <w:left w:w="108" w:type="dxa"/>
              <w:bottom w:w="0" w:type="dxa"/>
              <w:right w:w="108" w:type="dxa"/>
            </w:tcMar>
            <w:vAlign w:val="center"/>
            <w:hideMark/>
          </w:tcPr>
          <w:p w:rsidR="000A77F1" w:rsidRPr="00A50BFD" w:rsidRDefault="000A77F1" w:rsidP="001D1744">
            <w:pPr>
              <w:pStyle w:val="eccparagraph0"/>
              <w:spacing w:after="0"/>
              <w:jc w:val="center"/>
              <w:rPr>
                <w:b/>
                <w:bCs/>
                <w:color w:val="FFFFFF"/>
                <w:lang w:val="en-GB"/>
              </w:rPr>
            </w:pPr>
            <w:r w:rsidRPr="00A50BFD">
              <w:rPr>
                <w:b/>
                <w:bCs/>
                <w:color w:val="FFFFFF"/>
                <w:lang w:val="en-GB"/>
              </w:rPr>
              <w:t>Frequency Range</w:t>
            </w:r>
          </w:p>
        </w:tc>
        <w:tc>
          <w:tcPr>
            <w:tcW w:w="3302" w:type="dxa"/>
            <w:tcBorders>
              <w:left w:val="single" w:sz="4" w:space="0" w:color="FFFFFF" w:themeColor="background1"/>
              <w:right w:val="single" w:sz="4" w:space="0" w:color="FFFFFF" w:themeColor="background1"/>
            </w:tcBorders>
            <w:shd w:val="clear" w:color="auto" w:fill="C00000"/>
            <w:tcMar>
              <w:top w:w="0" w:type="dxa"/>
              <w:left w:w="108" w:type="dxa"/>
              <w:bottom w:w="0" w:type="dxa"/>
              <w:right w:w="108" w:type="dxa"/>
            </w:tcMar>
            <w:vAlign w:val="center"/>
            <w:hideMark/>
          </w:tcPr>
          <w:p w:rsidR="000A77F1" w:rsidRPr="00A50BFD" w:rsidRDefault="000A77F1" w:rsidP="001D1744">
            <w:pPr>
              <w:pStyle w:val="eccparagraph0"/>
              <w:spacing w:after="0"/>
              <w:jc w:val="center"/>
              <w:rPr>
                <w:b/>
                <w:bCs/>
                <w:color w:val="FFFFFF"/>
                <w:lang w:val="en-GB"/>
              </w:rPr>
            </w:pPr>
            <w:r w:rsidRPr="00A50BFD">
              <w:rPr>
                <w:b/>
                <w:bCs/>
                <w:color w:val="FFFFFF"/>
                <w:lang w:val="en-GB"/>
              </w:rPr>
              <w:t>Body worn e.i.r.p.</w:t>
            </w:r>
          </w:p>
        </w:tc>
        <w:tc>
          <w:tcPr>
            <w:tcW w:w="2531" w:type="dxa"/>
            <w:tcBorders>
              <w:left w:val="single" w:sz="4" w:space="0" w:color="FFFFFF" w:themeColor="background1"/>
            </w:tcBorders>
            <w:shd w:val="clear" w:color="auto" w:fill="C00000"/>
            <w:tcMar>
              <w:top w:w="0" w:type="dxa"/>
              <w:left w:w="108" w:type="dxa"/>
              <w:bottom w:w="0" w:type="dxa"/>
              <w:right w:w="108" w:type="dxa"/>
            </w:tcMar>
            <w:vAlign w:val="center"/>
            <w:hideMark/>
          </w:tcPr>
          <w:p w:rsidR="000A77F1" w:rsidRPr="00A50BFD" w:rsidRDefault="000A77F1" w:rsidP="001D1744">
            <w:pPr>
              <w:pStyle w:val="eccparagraph0"/>
              <w:spacing w:after="0"/>
              <w:jc w:val="center"/>
              <w:rPr>
                <w:b/>
                <w:bCs/>
                <w:color w:val="FFFFFF"/>
                <w:lang w:val="en-GB"/>
              </w:rPr>
            </w:pPr>
            <w:r w:rsidRPr="00A50BFD">
              <w:rPr>
                <w:b/>
                <w:bCs/>
                <w:color w:val="FFFFFF"/>
                <w:lang w:val="en-GB"/>
              </w:rPr>
              <w:t>Reasoning</w:t>
            </w:r>
          </w:p>
        </w:tc>
      </w:tr>
      <w:tr w:rsidR="000A77F1" w:rsidRPr="00A50BFD" w:rsidTr="001D1744">
        <w:trPr>
          <w:trHeight w:val="218"/>
        </w:trPr>
        <w:tc>
          <w:tcPr>
            <w:tcW w:w="817" w:type="dxa"/>
            <w:shd w:val="clear" w:color="auto" w:fill="FFFFFF"/>
            <w:tcMar>
              <w:top w:w="0" w:type="dxa"/>
              <w:left w:w="108" w:type="dxa"/>
              <w:bottom w:w="0" w:type="dxa"/>
              <w:right w:w="108" w:type="dxa"/>
            </w:tcMar>
            <w:vAlign w:val="center"/>
            <w:hideMark/>
          </w:tcPr>
          <w:p w:rsidR="000A77F1" w:rsidRPr="00A50BFD" w:rsidRDefault="000A77F1" w:rsidP="001D1744">
            <w:pPr>
              <w:rPr>
                <w:lang w:val="en-GB"/>
              </w:rPr>
            </w:pPr>
            <w:r w:rsidRPr="00A50BFD">
              <w:rPr>
                <w:lang w:val="en-GB"/>
              </w:rPr>
              <w:t>OOB</w:t>
            </w:r>
          </w:p>
        </w:tc>
        <w:tc>
          <w:tcPr>
            <w:tcW w:w="3205" w:type="dxa"/>
            <w:shd w:val="clear" w:color="auto" w:fill="FFFFFF"/>
            <w:tcMar>
              <w:top w:w="0" w:type="dxa"/>
              <w:left w:w="108" w:type="dxa"/>
              <w:bottom w:w="0" w:type="dxa"/>
              <w:right w:w="108" w:type="dxa"/>
            </w:tcMar>
            <w:vAlign w:val="center"/>
          </w:tcPr>
          <w:p w:rsidR="000A77F1" w:rsidRPr="00A50BFD" w:rsidRDefault="000A77F1" w:rsidP="001D1744">
            <w:pPr>
              <w:rPr>
                <w:lang w:val="en-GB"/>
              </w:rPr>
            </w:pPr>
            <w:r w:rsidRPr="00A50BFD">
              <w:rPr>
                <w:lang w:val="en-GB"/>
              </w:rPr>
              <w:t xml:space="preserve">MFCN Downlink </w:t>
            </w:r>
          </w:p>
        </w:tc>
        <w:tc>
          <w:tcPr>
            <w:tcW w:w="3302" w:type="dxa"/>
            <w:shd w:val="clear" w:color="auto" w:fill="FFFFFF"/>
            <w:tcMar>
              <w:top w:w="0" w:type="dxa"/>
              <w:left w:w="108" w:type="dxa"/>
              <w:bottom w:w="0" w:type="dxa"/>
              <w:right w:w="108" w:type="dxa"/>
            </w:tcMar>
            <w:vAlign w:val="center"/>
            <w:hideMark/>
          </w:tcPr>
          <w:p w:rsidR="000A77F1" w:rsidRPr="00A50BFD" w:rsidRDefault="000A77F1" w:rsidP="001D1744">
            <w:pPr>
              <w:rPr>
                <w:lang w:val="en-GB"/>
              </w:rPr>
            </w:pPr>
            <w:r w:rsidRPr="00A50BFD">
              <w:rPr>
                <w:lang w:val="en-GB"/>
              </w:rPr>
              <w:t>-45 dBm/200kHz</w:t>
            </w:r>
          </w:p>
        </w:tc>
        <w:tc>
          <w:tcPr>
            <w:tcW w:w="2531" w:type="dxa"/>
            <w:shd w:val="clear" w:color="auto" w:fill="FFFFFF"/>
            <w:tcMar>
              <w:top w:w="0" w:type="dxa"/>
              <w:left w:w="108" w:type="dxa"/>
              <w:bottom w:w="0" w:type="dxa"/>
              <w:right w:w="108" w:type="dxa"/>
            </w:tcMar>
            <w:vAlign w:val="center"/>
          </w:tcPr>
          <w:p w:rsidR="000A77F1" w:rsidRPr="00A50BFD" w:rsidRDefault="000A77F1" w:rsidP="001D1744">
            <w:pPr>
              <w:rPr>
                <w:lang w:val="en-GB"/>
              </w:rPr>
            </w:pPr>
            <w:r w:rsidRPr="00A50BFD">
              <w:rPr>
                <w:lang w:val="en-GB"/>
              </w:rPr>
              <w:t xml:space="preserve">ETSI EN 300 422 </w:t>
            </w:r>
            <w:r w:rsidRPr="00A50BFD">
              <w:rPr>
                <w:lang w:val="en-GB"/>
              </w:rPr>
              <w:fldChar w:fldCharType="begin"/>
            </w:r>
            <w:r w:rsidRPr="00A50BFD">
              <w:rPr>
                <w:lang w:val="en-GB"/>
              </w:rPr>
              <w:instrText xml:space="preserve"> REF _Ref334017218 \r \h </w:instrText>
            </w:r>
            <w:r w:rsidRPr="00A50BFD">
              <w:rPr>
                <w:lang w:val="en-GB"/>
              </w:rPr>
            </w:r>
            <w:r w:rsidRPr="00A50BFD">
              <w:rPr>
                <w:lang w:val="en-GB"/>
              </w:rPr>
              <w:fldChar w:fldCharType="separate"/>
            </w:r>
            <w:r w:rsidR="00A50BFD">
              <w:rPr>
                <w:lang w:val="en-GB"/>
              </w:rPr>
              <w:t>[11]</w:t>
            </w:r>
            <w:r w:rsidRPr="00A50BFD">
              <w:rPr>
                <w:lang w:val="en-GB"/>
              </w:rPr>
              <w:fldChar w:fldCharType="end"/>
            </w:r>
          </w:p>
        </w:tc>
      </w:tr>
      <w:tr w:rsidR="000A77F1" w:rsidRPr="00A50BFD" w:rsidTr="001D1744">
        <w:trPr>
          <w:trHeight w:val="249"/>
        </w:trPr>
        <w:tc>
          <w:tcPr>
            <w:tcW w:w="817" w:type="dxa"/>
            <w:shd w:val="clear" w:color="auto" w:fill="FFFFFF"/>
            <w:tcMar>
              <w:top w:w="0" w:type="dxa"/>
              <w:left w:w="108" w:type="dxa"/>
              <w:bottom w:w="0" w:type="dxa"/>
              <w:right w:w="108" w:type="dxa"/>
            </w:tcMar>
            <w:vAlign w:val="center"/>
          </w:tcPr>
          <w:p w:rsidR="000A77F1" w:rsidRPr="00A50BFD" w:rsidRDefault="000A77F1" w:rsidP="001D1744">
            <w:pPr>
              <w:rPr>
                <w:lang w:val="en-GB"/>
              </w:rPr>
            </w:pPr>
          </w:p>
        </w:tc>
        <w:tc>
          <w:tcPr>
            <w:tcW w:w="3205" w:type="dxa"/>
            <w:shd w:val="clear" w:color="auto" w:fill="FFFFFF"/>
            <w:tcMar>
              <w:top w:w="0" w:type="dxa"/>
              <w:left w:w="108" w:type="dxa"/>
              <w:bottom w:w="0" w:type="dxa"/>
              <w:right w:w="108" w:type="dxa"/>
            </w:tcMar>
            <w:vAlign w:val="center"/>
          </w:tcPr>
          <w:p w:rsidR="000A77F1" w:rsidRPr="00A50BFD" w:rsidRDefault="000A77F1" w:rsidP="001D1744">
            <w:pPr>
              <w:rPr>
                <w:lang w:val="en-GB"/>
              </w:rPr>
            </w:pPr>
            <w:r w:rsidRPr="00A50BFD">
              <w:rPr>
                <w:lang w:val="en-GB"/>
              </w:rPr>
              <w:t xml:space="preserve">1.2 MHz offset from MFCN Downlink block edge </w:t>
            </w:r>
          </w:p>
        </w:tc>
        <w:tc>
          <w:tcPr>
            <w:tcW w:w="3302" w:type="dxa"/>
            <w:shd w:val="clear" w:color="auto" w:fill="FFFFFF"/>
            <w:tcMar>
              <w:top w:w="0" w:type="dxa"/>
              <w:left w:w="108" w:type="dxa"/>
              <w:bottom w:w="0" w:type="dxa"/>
              <w:right w:w="108" w:type="dxa"/>
            </w:tcMar>
            <w:vAlign w:val="center"/>
            <w:hideMark/>
          </w:tcPr>
          <w:p w:rsidR="000A77F1" w:rsidRPr="00A50BFD" w:rsidRDefault="000A77F1" w:rsidP="001D1744">
            <w:pPr>
              <w:rPr>
                <w:lang w:val="en-GB"/>
              </w:rPr>
            </w:pPr>
            <w:r w:rsidRPr="00A50BFD">
              <w:rPr>
                <w:lang w:val="en-GB"/>
              </w:rPr>
              <w:t>Guard band</w:t>
            </w:r>
            <w:r w:rsidRPr="00A50BFD" w:rsidDel="0037131C">
              <w:rPr>
                <w:lang w:val="en-GB"/>
              </w:rPr>
              <w:t xml:space="preserve"> </w:t>
            </w:r>
          </w:p>
        </w:tc>
        <w:tc>
          <w:tcPr>
            <w:tcW w:w="2531" w:type="dxa"/>
            <w:shd w:val="clear" w:color="auto" w:fill="FFFFFF"/>
            <w:tcMar>
              <w:top w:w="0" w:type="dxa"/>
              <w:left w:w="108" w:type="dxa"/>
              <w:bottom w:w="0" w:type="dxa"/>
              <w:right w:w="108" w:type="dxa"/>
            </w:tcMar>
            <w:vAlign w:val="center"/>
          </w:tcPr>
          <w:p w:rsidR="000A77F1" w:rsidRPr="00A50BFD" w:rsidRDefault="000A77F1" w:rsidP="001D1744">
            <w:pPr>
              <w:rPr>
                <w:lang w:val="en-GB"/>
              </w:rPr>
            </w:pPr>
          </w:p>
        </w:tc>
      </w:tr>
      <w:tr w:rsidR="000A77F1" w:rsidRPr="00A50BFD" w:rsidTr="001D1744">
        <w:tc>
          <w:tcPr>
            <w:tcW w:w="817" w:type="dxa"/>
            <w:shd w:val="clear" w:color="auto" w:fill="FFFFFF"/>
            <w:tcMar>
              <w:top w:w="0" w:type="dxa"/>
              <w:left w:w="108" w:type="dxa"/>
              <w:bottom w:w="0" w:type="dxa"/>
              <w:right w:w="108" w:type="dxa"/>
            </w:tcMar>
            <w:vAlign w:val="center"/>
          </w:tcPr>
          <w:p w:rsidR="000A77F1" w:rsidRPr="00A50BFD" w:rsidRDefault="000A77F1" w:rsidP="001D1744">
            <w:pPr>
              <w:rPr>
                <w:lang w:val="en-GB"/>
              </w:rPr>
            </w:pPr>
          </w:p>
        </w:tc>
        <w:tc>
          <w:tcPr>
            <w:tcW w:w="3205" w:type="dxa"/>
            <w:shd w:val="clear" w:color="auto" w:fill="FFFFFF"/>
            <w:tcMar>
              <w:top w:w="0" w:type="dxa"/>
              <w:left w:w="108" w:type="dxa"/>
              <w:bottom w:w="0" w:type="dxa"/>
              <w:right w:w="108" w:type="dxa"/>
            </w:tcMar>
            <w:vAlign w:val="center"/>
          </w:tcPr>
          <w:p w:rsidR="000A77F1" w:rsidRPr="00A50BFD" w:rsidRDefault="000A77F1" w:rsidP="001D1744">
            <w:pPr>
              <w:rPr>
                <w:lang w:val="en-GB"/>
              </w:rPr>
            </w:pPr>
            <w:r w:rsidRPr="00A50BFD">
              <w:rPr>
                <w:lang w:val="en-GB"/>
              </w:rPr>
              <w:t>From 1.2 MHz offset from MFCN Downlink block edge</w:t>
            </w:r>
          </w:p>
        </w:tc>
        <w:tc>
          <w:tcPr>
            <w:tcW w:w="3302" w:type="dxa"/>
            <w:shd w:val="clear" w:color="auto" w:fill="FFFFFF"/>
            <w:tcMar>
              <w:top w:w="0" w:type="dxa"/>
              <w:left w:w="108" w:type="dxa"/>
              <w:bottom w:w="0" w:type="dxa"/>
              <w:right w:w="108" w:type="dxa"/>
            </w:tcMar>
            <w:vAlign w:val="center"/>
            <w:hideMark/>
          </w:tcPr>
          <w:p w:rsidR="000A77F1" w:rsidRPr="00A50BFD" w:rsidRDefault="000A77F1" w:rsidP="001D1744">
            <w:pPr>
              <w:rPr>
                <w:lang w:val="en-GB"/>
              </w:rPr>
            </w:pPr>
            <w:r w:rsidRPr="00A50BFD">
              <w:rPr>
                <w:lang w:val="en-GB"/>
              </w:rPr>
              <w:t xml:space="preserve">19 dBm/200kHz  </w:t>
            </w:r>
          </w:p>
        </w:tc>
        <w:tc>
          <w:tcPr>
            <w:tcW w:w="2531" w:type="dxa"/>
            <w:shd w:val="clear" w:color="auto" w:fill="FFFFFF"/>
            <w:tcMar>
              <w:top w:w="0" w:type="dxa"/>
              <w:left w:w="108" w:type="dxa"/>
              <w:bottom w:w="0" w:type="dxa"/>
              <w:right w:w="108" w:type="dxa"/>
            </w:tcMar>
            <w:vAlign w:val="center"/>
          </w:tcPr>
          <w:p w:rsidR="000A77F1" w:rsidRPr="00A50BFD" w:rsidRDefault="000A77F1" w:rsidP="001D1744">
            <w:pPr>
              <w:rPr>
                <w:lang w:val="en-GB"/>
              </w:rPr>
            </w:pPr>
          </w:p>
        </w:tc>
      </w:tr>
      <w:tr w:rsidR="000A77F1" w:rsidRPr="00A50BFD" w:rsidTr="001D1744">
        <w:trPr>
          <w:trHeight w:val="285"/>
        </w:trPr>
        <w:tc>
          <w:tcPr>
            <w:tcW w:w="817" w:type="dxa"/>
            <w:shd w:val="clear" w:color="auto" w:fill="FFFFFF"/>
            <w:tcMar>
              <w:top w:w="0" w:type="dxa"/>
              <w:left w:w="108" w:type="dxa"/>
              <w:bottom w:w="0" w:type="dxa"/>
              <w:right w:w="108" w:type="dxa"/>
            </w:tcMar>
            <w:vAlign w:val="center"/>
            <w:hideMark/>
          </w:tcPr>
          <w:p w:rsidR="000A77F1" w:rsidRPr="00A50BFD" w:rsidRDefault="000A77F1" w:rsidP="001D1744">
            <w:pPr>
              <w:rPr>
                <w:lang w:val="en-GB"/>
              </w:rPr>
            </w:pPr>
            <w:r w:rsidRPr="00A50BFD">
              <w:rPr>
                <w:lang w:val="en-GB"/>
              </w:rPr>
              <w:t>OOB</w:t>
            </w:r>
          </w:p>
        </w:tc>
        <w:tc>
          <w:tcPr>
            <w:tcW w:w="3205" w:type="dxa"/>
            <w:shd w:val="clear" w:color="auto" w:fill="FFFFFF"/>
            <w:tcMar>
              <w:top w:w="0" w:type="dxa"/>
              <w:left w:w="108" w:type="dxa"/>
              <w:bottom w:w="0" w:type="dxa"/>
              <w:right w:w="108" w:type="dxa"/>
            </w:tcMar>
            <w:vAlign w:val="center"/>
          </w:tcPr>
          <w:p w:rsidR="000A77F1" w:rsidRPr="00A50BFD" w:rsidRDefault="000A77F1" w:rsidP="001D1744">
            <w:pPr>
              <w:rPr>
                <w:lang w:val="en-GB"/>
              </w:rPr>
            </w:pPr>
            <w:r w:rsidRPr="00A50BFD">
              <w:rPr>
                <w:lang w:val="en-GB"/>
              </w:rPr>
              <w:t xml:space="preserve"> MFCN Uplink</w:t>
            </w:r>
          </w:p>
        </w:tc>
        <w:tc>
          <w:tcPr>
            <w:tcW w:w="3302" w:type="dxa"/>
            <w:shd w:val="clear" w:color="auto" w:fill="FFFFFF"/>
            <w:tcMar>
              <w:top w:w="0" w:type="dxa"/>
              <w:left w:w="108" w:type="dxa"/>
              <w:bottom w:w="0" w:type="dxa"/>
              <w:right w:w="108" w:type="dxa"/>
            </w:tcMar>
            <w:vAlign w:val="center"/>
          </w:tcPr>
          <w:p w:rsidR="000A77F1" w:rsidRPr="00A50BFD" w:rsidRDefault="000A77F1" w:rsidP="001D1744">
            <w:pPr>
              <w:rPr>
                <w:lang w:val="en-GB"/>
              </w:rPr>
            </w:pPr>
            <w:r w:rsidRPr="00A50BFD">
              <w:rPr>
                <w:lang w:val="en-GB"/>
              </w:rPr>
              <w:t>-45 dBm/200kHz</w:t>
            </w:r>
          </w:p>
        </w:tc>
        <w:tc>
          <w:tcPr>
            <w:tcW w:w="2531" w:type="dxa"/>
            <w:shd w:val="clear" w:color="auto" w:fill="FFFFFF"/>
            <w:tcMar>
              <w:top w:w="0" w:type="dxa"/>
              <w:left w:w="108" w:type="dxa"/>
              <w:bottom w:w="0" w:type="dxa"/>
              <w:right w:w="108" w:type="dxa"/>
            </w:tcMar>
            <w:vAlign w:val="center"/>
          </w:tcPr>
          <w:p w:rsidR="000A77F1" w:rsidRPr="00A50BFD" w:rsidRDefault="000A77F1" w:rsidP="001D1744">
            <w:pPr>
              <w:rPr>
                <w:lang w:val="en-GB"/>
              </w:rPr>
            </w:pPr>
            <w:r w:rsidRPr="00A50BFD">
              <w:rPr>
                <w:lang w:val="en-GB"/>
              </w:rPr>
              <w:t xml:space="preserve">ETSI EN 300 422 </w:t>
            </w:r>
            <w:r w:rsidRPr="00A50BFD">
              <w:rPr>
                <w:lang w:val="en-GB"/>
              </w:rPr>
              <w:fldChar w:fldCharType="begin"/>
            </w:r>
            <w:r w:rsidRPr="00A50BFD">
              <w:rPr>
                <w:lang w:val="en-GB"/>
              </w:rPr>
              <w:instrText xml:space="preserve"> REF _Ref334017218 \r \h </w:instrText>
            </w:r>
            <w:r w:rsidRPr="00A50BFD">
              <w:rPr>
                <w:lang w:val="en-GB"/>
              </w:rPr>
            </w:r>
            <w:r w:rsidRPr="00A50BFD">
              <w:rPr>
                <w:lang w:val="en-GB"/>
              </w:rPr>
              <w:fldChar w:fldCharType="separate"/>
            </w:r>
            <w:r w:rsidR="00A50BFD">
              <w:rPr>
                <w:lang w:val="en-GB"/>
              </w:rPr>
              <w:t>[11]</w:t>
            </w:r>
            <w:r w:rsidRPr="00A50BFD">
              <w:rPr>
                <w:lang w:val="en-GB"/>
              </w:rPr>
              <w:fldChar w:fldCharType="end"/>
            </w:r>
          </w:p>
        </w:tc>
      </w:tr>
    </w:tbl>
    <w:p w:rsidR="00A50BFD" w:rsidRPr="00A50BFD" w:rsidRDefault="00AE7856" w:rsidP="00A50BFD">
      <w:pPr>
        <w:pStyle w:val="ECCTablenote"/>
      </w:pPr>
      <w:r w:rsidRPr="00A50BFD">
        <w:t xml:space="preserve">Notes to </w:t>
      </w:r>
      <w:r w:rsidR="00A50BFD" w:rsidRPr="00A50BFD">
        <w:t>Method 2 – MCL</w:t>
      </w:r>
    </w:p>
    <w:p w:rsidR="00A50BFD" w:rsidRPr="00A50BFD" w:rsidRDefault="00A50BFD" w:rsidP="00A50BFD">
      <w:pPr>
        <w:pStyle w:val="ECCParagraph"/>
        <w:rPr>
          <w:lang w:eastAsia="de-DE"/>
        </w:rPr>
      </w:pPr>
      <w:r w:rsidRPr="00A50BFD">
        <w:rPr>
          <w:lang w:eastAsia="de-DE"/>
        </w:rPr>
        <w:t xml:space="preserve">The proposed power restrictions provided by Method 2 for handheld and body worn PMSE are summarised the following tables and </w:t>
      </w:r>
      <w:r w:rsidRPr="00A50BFD">
        <w:rPr>
          <w:lang w:eastAsia="de-DE"/>
        </w:rPr>
        <w:fldChar w:fldCharType="begin"/>
      </w:r>
      <w:r w:rsidRPr="00A50BFD">
        <w:rPr>
          <w:lang w:eastAsia="de-DE"/>
        </w:rPr>
        <w:instrText xml:space="preserve"> REF _Ref398719813 \h </w:instrText>
      </w:r>
      <w:r w:rsidRPr="00A50BFD">
        <w:rPr>
          <w:lang w:eastAsia="de-DE"/>
        </w:rPr>
      </w:r>
      <w:r w:rsidRPr="00A50BFD">
        <w:rPr>
          <w:lang w:eastAsia="de-DE"/>
        </w:rPr>
        <w:fldChar w:fldCharType="separate"/>
      </w:r>
      <w:r w:rsidRPr="00A50BFD">
        <w:t xml:space="preserve">Table </w:t>
      </w:r>
      <w:r>
        <w:rPr>
          <w:noProof/>
        </w:rPr>
        <w:t>15</w:t>
      </w:r>
      <w:r w:rsidRPr="00A50BFD">
        <w:rPr>
          <w:lang w:eastAsia="de-DE"/>
        </w:rPr>
        <w:fldChar w:fldCharType="end"/>
      </w:r>
      <w:r w:rsidRPr="00A50BFD">
        <w:rPr>
          <w:lang w:eastAsia="de-DE"/>
        </w:rPr>
        <w:t>.</w:t>
      </w:r>
    </w:p>
    <w:p w:rsidR="00AE7856" w:rsidRPr="00A50BFD" w:rsidRDefault="00AE7856" w:rsidP="00FC1478">
      <w:pPr>
        <w:pStyle w:val="ECCTablenote"/>
      </w:pPr>
      <w:r w:rsidRPr="00A50BFD">
        <w:t>Note 1: The compa</w:t>
      </w:r>
      <w:r w:rsidRPr="00A50BFD">
        <w:rPr>
          <w:i/>
        </w:rPr>
        <w:t>tibilit</w:t>
      </w:r>
      <w:r w:rsidRPr="00A50BFD">
        <w:t xml:space="preserve">y situation at the boundary between PMSE and MFCN around 733 </w:t>
      </w:r>
      <w:proofErr w:type="gramStart"/>
      <w:r w:rsidRPr="00A50BFD">
        <w:t>MHz,</w:t>
      </w:r>
      <w:proofErr w:type="gramEnd"/>
      <w:r w:rsidRPr="00A50BFD">
        <w:t xml:space="preserve"> </w:t>
      </w:r>
      <w:r w:rsidR="00F66DE8" w:rsidRPr="00A50BFD">
        <w:t>is the same</w:t>
      </w:r>
      <w:r w:rsidR="00F66DE8" w:rsidRPr="00A50BFD">
        <w:rPr>
          <w:rStyle w:val="CommentReference"/>
          <w:rFonts w:ascii="Cambria" w:hAnsi="Cambria"/>
          <w:szCs w:val="20"/>
        </w:rPr>
        <w:t xml:space="preserve"> </w:t>
      </w:r>
      <w:r w:rsidR="00F66DE8" w:rsidRPr="00A50BFD">
        <w:t xml:space="preserve">at </w:t>
      </w:r>
      <w:r w:rsidRPr="00A50BFD">
        <w:t xml:space="preserve">703 MHz due to the fact that the equipment is the same. </w:t>
      </w:r>
    </w:p>
    <w:p w:rsidR="005F3018" w:rsidRPr="00A50BFD" w:rsidRDefault="005F3018" w:rsidP="005F3018">
      <w:pPr>
        <w:pStyle w:val="Heading2"/>
        <w:rPr>
          <w:lang w:val="en-GB"/>
        </w:rPr>
      </w:pPr>
      <w:bookmarkStart w:id="75" w:name="_Toc410898993"/>
      <w:bookmarkStart w:id="76" w:name="_Toc311035879"/>
      <w:bookmarkStart w:id="77" w:name="_Toc330201101"/>
      <w:bookmarkStart w:id="78" w:name="_Ref330914441"/>
      <w:bookmarkStart w:id="79" w:name="_Toc383776945"/>
      <w:bookmarkStart w:id="80" w:name="_Ref385794440"/>
      <w:bookmarkStart w:id="81" w:name="_Toc169147730"/>
      <w:r w:rsidRPr="00A50BFD">
        <w:rPr>
          <w:lang w:val="en-GB"/>
        </w:rPr>
        <w:lastRenderedPageBreak/>
        <w:t xml:space="preserve">Compatibility results </w:t>
      </w:r>
      <w:r w:rsidR="005A526A" w:rsidRPr="00A50BFD">
        <w:rPr>
          <w:lang w:val="en-GB"/>
        </w:rPr>
        <w:t>with</w:t>
      </w:r>
      <w:r w:rsidRPr="00A50BFD">
        <w:rPr>
          <w:lang w:val="en-GB"/>
        </w:rPr>
        <w:t xml:space="preserve"> proposed power restrictions</w:t>
      </w:r>
      <w:r w:rsidR="005A526A" w:rsidRPr="00A50BFD">
        <w:rPr>
          <w:lang w:val="en-GB"/>
        </w:rPr>
        <w:t xml:space="preserve"> for</w:t>
      </w:r>
      <w:r w:rsidRPr="00A50BFD">
        <w:rPr>
          <w:lang w:val="en-GB"/>
        </w:rPr>
        <w:t xml:space="preserve"> PMSE</w:t>
      </w:r>
      <w:bookmarkEnd w:id="75"/>
    </w:p>
    <w:p w:rsidR="005F3018" w:rsidRPr="00A50BFD" w:rsidRDefault="005F3018" w:rsidP="00FC1478">
      <w:pPr>
        <w:pStyle w:val="ECCParagraph"/>
      </w:pPr>
      <w:r w:rsidRPr="00A50BFD">
        <w:t>The proposed power restrictions for PMSE were subject to S</w:t>
      </w:r>
      <w:r w:rsidR="004F387A" w:rsidRPr="00A50BFD">
        <w:t xml:space="preserve">EAMCAT simulations in order to </w:t>
      </w:r>
      <w:r w:rsidR="001A1DE7" w:rsidRPr="00A50BFD">
        <w:t xml:space="preserve">analyse </w:t>
      </w:r>
      <w:r w:rsidRPr="00A50BFD">
        <w:t>the compatibility with MFCN systems</w:t>
      </w:r>
      <w:r w:rsidR="001A1DE7" w:rsidRPr="00A50BFD">
        <w:t xml:space="preserve"> </w:t>
      </w:r>
      <w:r w:rsidR="005D5BFE" w:rsidRPr="00A50BFD">
        <w:t xml:space="preserve">The LTE parameters are according to </w:t>
      </w:r>
      <w:r w:rsidR="008679ED" w:rsidRPr="00A50BFD">
        <w:t xml:space="preserve">3GPP </w:t>
      </w:r>
      <w:r w:rsidR="005D5BFE" w:rsidRPr="00A50BFD">
        <w:t>band 28 requirements. The simulations are done for two LTE system bandwidth</w:t>
      </w:r>
      <w:r w:rsidR="00DD208D" w:rsidRPr="00A50BFD">
        <w:t>s</w:t>
      </w:r>
      <w:r w:rsidR="005D5BFE" w:rsidRPr="00A50BFD">
        <w:t xml:space="preserve">, 3 and 10 MHz. </w:t>
      </w:r>
    </w:p>
    <w:p w:rsidR="005F3018" w:rsidRPr="00A50BFD" w:rsidRDefault="005F3018" w:rsidP="002F2751">
      <w:pPr>
        <w:pStyle w:val="Heading3"/>
      </w:pPr>
      <w:bookmarkStart w:id="82" w:name="_Toc410898994"/>
      <w:r w:rsidRPr="00A50BFD">
        <w:t>Hand held PMSE</w:t>
      </w:r>
      <w:bookmarkEnd w:id="82"/>
    </w:p>
    <w:p w:rsidR="00E0472C" w:rsidRPr="00A50BFD" w:rsidRDefault="00EA20B3" w:rsidP="00FC1478">
      <w:pPr>
        <w:pStyle w:val="ECCParagraph"/>
      </w:pPr>
      <w:r w:rsidRPr="00A50BFD">
        <w:t>The simulations were done for band 28</w:t>
      </w:r>
      <w:r w:rsidR="00A50BFD" w:rsidRPr="00A50BFD">
        <w:t>.</w:t>
      </w:r>
    </w:p>
    <w:p w:rsidR="001A1DE7" w:rsidRPr="00A50BFD" w:rsidRDefault="00A50BFD" w:rsidP="00A50BFD">
      <w:pPr>
        <w:pStyle w:val="Caption"/>
        <w:rPr>
          <w:lang w:val="en-GB"/>
        </w:rPr>
      </w:pPr>
      <w:r w:rsidRPr="00A50BFD">
        <w:rPr>
          <w:lang w:val="en-GB"/>
        </w:rPr>
        <w:t xml:space="preserve">Table </w:t>
      </w:r>
      <w:r w:rsidRPr="00A50BFD">
        <w:rPr>
          <w:lang w:val="en-GB"/>
        </w:rPr>
        <w:fldChar w:fldCharType="begin"/>
      </w:r>
      <w:r w:rsidRPr="00A50BFD">
        <w:rPr>
          <w:lang w:val="en-GB"/>
        </w:rPr>
        <w:instrText xml:space="preserve"> SEQ Table \* ARABIC </w:instrText>
      </w:r>
      <w:r w:rsidRPr="00A50BFD">
        <w:rPr>
          <w:lang w:val="en-GB"/>
        </w:rPr>
        <w:fldChar w:fldCharType="separate"/>
      </w:r>
      <w:r>
        <w:rPr>
          <w:noProof/>
          <w:lang w:val="en-GB"/>
        </w:rPr>
        <w:t>16</w:t>
      </w:r>
      <w:r w:rsidRPr="00A50BFD">
        <w:rPr>
          <w:lang w:val="en-GB"/>
        </w:rPr>
        <w:fldChar w:fldCharType="end"/>
      </w:r>
      <w:r w:rsidR="001A1DE7" w:rsidRPr="00A50BFD">
        <w:rPr>
          <w:lang w:val="en-GB"/>
        </w:rPr>
        <w:t>: Compatibility results with proposed power restriction for Hand held PMSE</w:t>
      </w:r>
    </w:p>
    <w:tbl>
      <w:tblPr>
        <w:tblW w:w="0" w:type="auto"/>
        <w:jc w:val="center"/>
        <w:tblCellMar>
          <w:left w:w="0" w:type="dxa"/>
          <w:right w:w="0" w:type="dxa"/>
        </w:tblCellMar>
        <w:tblLook w:val="04A0" w:firstRow="1" w:lastRow="0" w:firstColumn="1" w:lastColumn="0" w:noHBand="0" w:noVBand="1"/>
      </w:tblPr>
      <w:tblGrid>
        <w:gridCol w:w="1339"/>
        <w:gridCol w:w="1134"/>
        <w:gridCol w:w="1134"/>
        <w:gridCol w:w="1842"/>
        <w:gridCol w:w="1843"/>
        <w:gridCol w:w="1843"/>
      </w:tblGrid>
      <w:tr w:rsidR="00EA20B3" w:rsidRPr="00A50BFD" w:rsidTr="00F35E9F">
        <w:trPr>
          <w:trHeight w:val="399"/>
          <w:tblHeader/>
          <w:jc w:val="center"/>
        </w:trPr>
        <w:tc>
          <w:tcPr>
            <w:tcW w:w="1339" w:type="dxa"/>
            <w:vMerge w:val="restart"/>
            <w:tcBorders>
              <w:top w:val="single" w:sz="4" w:space="0" w:color="C00000"/>
              <w:left w:val="single" w:sz="4" w:space="0" w:color="C00000"/>
              <w:bottom w:val="single" w:sz="8" w:space="0" w:color="FFFFFF" w:themeColor="background1"/>
              <w:right w:val="single" w:sz="8" w:space="0" w:color="FFFFFF" w:themeColor="background1"/>
            </w:tcBorders>
            <w:shd w:val="clear" w:color="auto" w:fill="C00000"/>
            <w:tcMar>
              <w:top w:w="11" w:type="dxa"/>
              <w:left w:w="108" w:type="dxa"/>
              <w:bottom w:w="11" w:type="dxa"/>
              <w:right w:w="108" w:type="dxa"/>
            </w:tcMar>
            <w:vAlign w:val="center"/>
            <w:hideMark/>
          </w:tcPr>
          <w:p w:rsidR="00EA20B3" w:rsidRPr="00A50BFD" w:rsidRDefault="00EA20B3" w:rsidP="00446CD3">
            <w:pPr>
              <w:jc w:val="center"/>
              <w:rPr>
                <w:rFonts w:eastAsiaTheme="minorHAnsi" w:cs="Arial"/>
                <w:b/>
                <w:bCs/>
                <w:color w:val="FFFFFF"/>
                <w:sz w:val="22"/>
                <w:szCs w:val="22"/>
                <w:lang w:val="en-GB" w:eastAsia="de-DE"/>
              </w:rPr>
            </w:pPr>
            <w:r w:rsidRPr="00A50BFD">
              <w:rPr>
                <w:b/>
                <w:bCs/>
                <w:color w:val="FFFFFF"/>
                <w:lang w:val="en-GB" w:eastAsia="de-DE"/>
              </w:rPr>
              <w:t>Scenario</w:t>
            </w:r>
          </w:p>
        </w:tc>
        <w:tc>
          <w:tcPr>
            <w:tcW w:w="1134" w:type="dxa"/>
            <w:vMerge w:val="restart"/>
            <w:tcBorders>
              <w:top w:val="single" w:sz="4" w:space="0" w:color="C00000"/>
              <w:left w:val="single" w:sz="8" w:space="0" w:color="FFFFFF" w:themeColor="background1"/>
              <w:bottom w:val="single" w:sz="8" w:space="0" w:color="FFFFFF" w:themeColor="background1"/>
              <w:right w:val="single" w:sz="8" w:space="0" w:color="FFFFFF" w:themeColor="background1"/>
            </w:tcBorders>
            <w:shd w:val="clear" w:color="auto" w:fill="C00000"/>
            <w:tcMar>
              <w:top w:w="11" w:type="dxa"/>
              <w:left w:w="108" w:type="dxa"/>
              <w:bottom w:w="11" w:type="dxa"/>
              <w:right w:w="108" w:type="dxa"/>
            </w:tcMar>
            <w:vAlign w:val="center"/>
            <w:hideMark/>
          </w:tcPr>
          <w:p w:rsidR="00EA20B3" w:rsidRPr="00A50BFD" w:rsidRDefault="00EA20B3" w:rsidP="00446CD3">
            <w:pPr>
              <w:jc w:val="center"/>
              <w:rPr>
                <w:rFonts w:eastAsiaTheme="minorHAnsi" w:cs="Arial"/>
                <w:b/>
                <w:bCs/>
                <w:color w:val="FFFFFF"/>
                <w:sz w:val="22"/>
                <w:szCs w:val="22"/>
                <w:lang w:val="en-GB" w:eastAsia="de-DE"/>
              </w:rPr>
            </w:pPr>
            <w:r w:rsidRPr="00A50BFD">
              <w:rPr>
                <w:b/>
                <w:bCs/>
                <w:color w:val="FFFFFF"/>
                <w:lang w:val="en-GB" w:eastAsia="de-DE"/>
              </w:rPr>
              <w:t>Interferer</w:t>
            </w:r>
          </w:p>
        </w:tc>
        <w:tc>
          <w:tcPr>
            <w:tcW w:w="1134" w:type="dxa"/>
            <w:vMerge w:val="restart"/>
            <w:tcBorders>
              <w:top w:val="single" w:sz="4" w:space="0" w:color="C00000"/>
              <w:left w:val="single" w:sz="8" w:space="0" w:color="FFFFFF" w:themeColor="background1"/>
              <w:bottom w:val="single" w:sz="8" w:space="0" w:color="FFFFFF" w:themeColor="background1"/>
              <w:right w:val="single" w:sz="8" w:space="0" w:color="FFFFFF" w:themeColor="background1"/>
            </w:tcBorders>
            <w:shd w:val="clear" w:color="auto" w:fill="C00000"/>
            <w:tcMar>
              <w:top w:w="11" w:type="dxa"/>
              <w:left w:w="108" w:type="dxa"/>
              <w:bottom w:w="11" w:type="dxa"/>
              <w:right w:w="108" w:type="dxa"/>
            </w:tcMar>
            <w:vAlign w:val="center"/>
            <w:hideMark/>
          </w:tcPr>
          <w:p w:rsidR="00EA20B3" w:rsidRPr="00A50BFD" w:rsidRDefault="00EA20B3" w:rsidP="00446CD3">
            <w:pPr>
              <w:jc w:val="center"/>
              <w:rPr>
                <w:rFonts w:eastAsiaTheme="minorHAnsi" w:cs="Arial"/>
                <w:b/>
                <w:bCs/>
                <w:color w:val="FFFFFF"/>
                <w:sz w:val="22"/>
                <w:szCs w:val="22"/>
                <w:lang w:val="en-GB" w:eastAsia="de-DE"/>
              </w:rPr>
            </w:pPr>
            <w:r w:rsidRPr="00A50BFD">
              <w:rPr>
                <w:b/>
                <w:bCs/>
                <w:color w:val="FFFFFF"/>
                <w:lang w:val="en-GB" w:eastAsia="de-DE"/>
              </w:rPr>
              <w:t>Victim</w:t>
            </w:r>
          </w:p>
        </w:tc>
        <w:tc>
          <w:tcPr>
            <w:tcW w:w="3685" w:type="dxa"/>
            <w:gridSpan w:val="2"/>
            <w:tcBorders>
              <w:top w:val="single" w:sz="4" w:space="0" w:color="C00000"/>
              <w:left w:val="single" w:sz="8" w:space="0" w:color="FFFFFF" w:themeColor="background1"/>
              <w:bottom w:val="single" w:sz="8" w:space="0" w:color="FFFFFF" w:themeColor="background1"/>
              <w:right w:val="single" w:sz="8" w:space="0" w:color="FFFFFF" w:themeColor="background1"/>
            </w:tcBorders>
            <w:shd w:val="clear" w:color="auto" w:fill="C00000"/>
            <w:tcMar>
              <w:top w:w="11" w:type="dxa"/>
              <w:left w:w="108" w:type="dxa"/>
              <w:bottom w:w="11" w:type="dxa"/>
              <w:right w:w="108" w:type="dxa"/>
            </w:tcMar>
            <w:vAlign w:val="center"/>
            <w:hideMark/>
          </w:tcPr>
          <w:p w:rsidR="00EA20B3" w:rsidRPr="00A50BFD" w:rsidRDefault="00EA20B3" w:rsidP="00446CD3">
            <w:pPr>
              <w:jc w:val="center"/>
              <w:rPr>
                <w:rFonts w:eastAsiaTheme="minorHAnsi" w:cs="Arial"/>
                <w:b/>
                <w:bCs/>
                <w:color w:val="FFFFFF"/>
                <w:sz w:val="22"/>
                <w:szCs w:val="22"/>
                <w:lang w:val="en-GB" w:eastAsia="de-DE"/>
              </w:rPr>
            </w:pPr>
            <w:r w:rsidRPr="00A50BFD">
              <w:rPr>
                <w:b/>
                <w:bCs/>
                <w:color w:val="FFFFFF"/>
                <w:lang w:val="en-GB" w:eastAsia="de-DE"/>
              </w:rPr>
              <w:t>UW / BL [%]</w:t>
            </w:r>
          </w:p>
        </w:tc>
        <w:tc>
          <w:tcPr>
            <w:tcW w:w="1843" w:type="dxa"/>
            <w:vMerge w:val="restart"/>
            <w:tcBorders>
              <w:top w:val="single" w:sz="4" w:space="0" w:color="C00000"/>
              <w:left w:val="single" w:sz="8" w:space="0" w:color="FFFFFF" w:themeColor="background1"/>
              <w:bottom w:val="single" w:sz="8" w:space="0" w:color="FFFFFF" w:themeColor="background1"/>
              <w:right w:val="single" w:sz="4" w:space="0" w:color="C00000"/>
            </w:tcBorders>
            <w:shd w:val="clear" w:color="auto" w:fill="C00000"/>
            <w:tcMar>
              <w:top w:w="11" w:type="dxa"/>
              <w:left w:w="108" w:type="dxa"/>
              <w:bottom w:w="11" w:type="dxa"/>
              <w:right w:w="108" w:type="dxa"/>
            </w:tcMar>
          </w:tcPr>
          <w:p w:rsidR="00EA20B3" w:rsidRPr="00A50BFD" w:rsidRDefault="00EA20B3" w:rsidP="00446CD3">
            <w:pPr>
              <w:spacing w:before="120"/>
              <w:jc w:val="center"/>
              <w:rPr>
                <w:rFonts w:eastAsiaTheme="minorHAnsi" w:cs="Arial"/>
                <w:b/>
                <w:bCs/>
                <w:color w:val="FFFFFF"/>
                <w:sz w:val="22"/>
                <w:szCs w:val="22"/>
                <w:lang w:val="en-GB" w:eastAsia="de-DE"/>
              </w:rPr>
            </w:pPr>
            <w:r w:rsidRPr="00A50BFD">
              <w:rPr>
                <w:b/>
                <w:bCs/>
                <w:color w:val="FFFFFF"/>
                <w:lang w:val="en-GB" w:eastAsia="de-DE"/>
              </w:rPr>
              <w:t xml:space="preserve">PMSE </w:t>
            </w:r>
            <w:r w:rsidR="00446CD3" w:rsidRPr="00A50BFD">
              <w:rPr>
                <w:b/>
                <w:bCs/>
                <w:color w:val="FFFFFF"/>
                <w:lang w:val="en-GB" w:eastAsia="de-DE"/>
              </w:rPr>
              <w:br/>
              <w:t>e.i.r.p.</w:t>
            </w:r>
          </w:p>
        </w:tc>
      </w:tr>
      <w:tr w:rsidR="00EA20B3" w:rsidRPr="00A50BFD" w:rsidTr="00F35E9F">
        <w:trPr>
          <w:trHeight w:val="399"/>
          <w:tblHeader/>
          <w:jc w:val="center"/>
        </w:trPr>
        <w:tc>
          <w:tcPr>
            <w:tcW w:w="0" w:type="auto"/>
            <w:vMerge/>
            <w:tcBorders>
              <w:top w:val="single" w:sz="8" w:space="0" w:color="FFFFFF" w:themeColor="background1"/>
              <w:left w:val="single" w:sz="4" w:space="0" w:color="C00000"/>
              <w:bottom w:val="single" w:sz="8" w:space="0" w:color="D2232A"/>
              <w:right w:val="single" w:sz="8" w:space="0" w:color="FFFFFF" w:themeColor="background1"/>
            </w:tcBorders>
            <w:shd w:val="clear" w:color="auto" w:fill="C00000"/>
            <w:vAlign w:val="center"/>
            <w:hideMark/>
          </w:tcPr>
          <w:p w:rsidR="00EA20B3" w:rsidRPr="00A50BFD" w:rsidRDefault="00EA20B3">
            <w:pPr>
              <w:rPr>
                <w:rFonts w:eastAsiaTheme="minorHAnsi" w:cs="Arial"/>
                <w:b/>
                <w:bCs/>
                <w:color w:val="FFFFFF"/>
                <w:sz w:val="22"/>
                <w:szCs w:val="22"/>
                <w:lang w:val="en-GB" w:eastAsia="de-DE"/>
              </w:rPr>
            </w:pPr>
          </w:p>
        </w:tc>
        <w:tc>
          <w:tcPr>
            <w:tcW w:w="0" w:type="auto"/>
            <w:vMerge/>
            <w:tcBorders>
              <w:top w:val="single" w:sz="8" w:space="0" w:color="FFFFFF" w:themeColor="background1"/>
              <w:left w:val="single" w:sz="8" w:space="0" w:color="FFFFFF" w:themeColor="background1"/>
              <w:bottom w:val="single" w:sz="8" w:space="0" w:color="D2232A"/>
              <w:right w:val="single" w:sz="8" w:space="0" w:color="FFFFFF" w:themeColor="background1"/>
            </w:tcBorders>
            <w:shd w:val="clear" w:color="auto" w:fill="C00000"/>
            <w:vAlign w:val="center"/>
            <w:hideMark/>
          </w:tcPr>
          <w:p w:rsidR="00EA20B3" w:rsidRPr="00A50BFD" w:rsidRDefault="00EA20B3">
            <w:pPr>
              <w:rPr>
                <w:rFonts w:eastAsiaTheme="minorHAnsi" w:cs="Arial"/>
                <w:b/>
                <w:bCs/>
                <w:color w:val="FFFFFF"/>
                <w:sz w:val="22"/>
                <w:szCs w:val="22"/>
                <w:lang w:val="en-GB" w:eastAsia="de-DE"/>
              </w:rPr>
            </w:pPr>
          </w:p>
        </w:tc>
        <w:tc>
          <w:tcPr>
            <w:tcW w:w="0" w:type="auto"/>
            <w:vMerge/>
            <w:tcBorders>
              <w:top w:val="single" w:sz="8" w:space="0" w:color="FFFFFF" w:themeColor="background1"/>
              <w:left w:val="single" w:sz="8" w:space="0" w:color="FFFFFF" w:themeColor="background1"/>
              <w:bottom w:val="single" w:sz="8" w:space="0" w:color="D2232A"/>
              <w:right w:val="single" w:sz="8" w:space="0" w:color="FFFFFF" w:themeColor="background1"/>
            </w:tcBorders>
            <w:shd w:val="clear" w:color="auto" w:fill="C00000"/>
            <w:vAlign w:val="center"/>
            <w:hideMark/>
          </w:tcPr>
          <w:p w:rsidR="00EA20B3" w:rsidRPr="00A50BFD" w:rsidRDefault="00EA20B3">
            <w:pPr>
              <w:rPr>
                <w:rFonts w:eastAsiaTheme="minorHAnsi" w:cs="Arial"/>
                <w:b/>
                <w:bCs/>
                <w:color w:val="FFFFFF"/>
                <w:sz w:val="22"/>
                <w:szCs w:val="22"/>
                <w:lang w:val="en-GB" w:eastAsia="de-DE"/>
              </w:rPr>
            </w:pPr>
          </w:p>
        </w:tc>
        <w:tc>
          <w:tcPr>
            <w:tcW w:w="1842" w:type="dxa"/>
            <w:tcBorders>
              <w:top w:val="single" w:sz="8" w:space="0" w:color="FFFFFF" w:themeColor="background1"/>
              <w:left w:val="single" w:sz="8" w:space="0" w:color="FFFFFF" w:themeColor="background1"/>
              <w:bottom w:val="single" w:sz="8" w:space="0" w:color="D2232A"/>
              <w:right w:val="single" w:sz="8" w:space="0" w:color="FFFFFF" w:themeColor="background1"/>
            </w:tcBorders>
            <w:shd w:val="clear" w:color="auto" w:fill="C00000"/>
            <w:tcMar>
              <w:top w:w="11" w:type="dxa"/>
              <w:left w:w="108" w:type="dxa"/>
              <w:bottom w:w="11" w:type="dxa"/>
              <w:right w:w="108" w:type="dxa"/>
            </w:tcMar>
            <w:vAlign w:val="center"/>
            <w:hideMark/>
          </w:tcPr>
          <w:p w:rsidR="00EA20B3" w:rsidRPr="00A50BFD" w:rsidRDefault="00EA20B3">
            <w:pPr>
              <w:jc w:val="center"/>
              <w:rPr>
                <w:rFonts w:eastAsiaTheme="minorHAnsi" w:cs="Arial"/>
                <w:b/>
                <w:bCs/>
                <w:color w:val="FFFFFF"/>
                <w:sz w:val="22"/>
                <w:szCs w:val="22"/>
                <w:lang w:val="en-GB" w:eastAsia="de-DE"/>
              </w:rPr>
            </w:pPr>
            <w:r w:rsidRPr="00A50BFD">
              <w:rPr>
                <w:b/>
                <w:bCs/>
                <w:color w:val="FFFFFF"/>
                <w:lang w:val="en-GB" w:eastAsia="de-DE"/>
              </w:rPr>
              <w:t>3 MHz</w:t>
            </w:r>
          </w:p>
        </w:tc>
        <w:tc>
          <w:tcPr>
            <w:tcW w:w="1843" w:type="dxa"/>
            <w:tcBorders>
              <w:top w:val="single" w:sz="8" w:space="0" w:color="FFFFFF" w:themeColor="background1"/>
              <w:left w:val="single" w:sz="8" w:space="0" w:color="FFFFFF" w:themeColor="background1"/>
              <w:bottom w:val="single" w:sz="8" w:space="0" w:color="D2232A"/>
              <w:right w:val="single" w:sz="8" w:space="0" w:color="FFFFFF" w:themeColor="background1"/>
            </w:tcBorders>
            <w:shd w:val="clear" w:color="auto" w:fill="C00000"/>
            <w:tcMar>
              <w:top w:w="11" w:type="dxa"/>
              <w:left w:w="108" w:type="dxa"/>
              <w:bottom w:w="11" w:type="dxa"/>
              <w:right w:w="108" w:type="dxa"/>
            </w:tcMar>
            <w:vAlign w:val="center"/>
            <w:hideMark/>
          </w:tcPr>
          <w:p w:rsidR="00EA20B3" w:rsidRPr="00A50BFD" w:rsidRDefault="00EA20B3">
            <w:pPr>
              <w:jc w:val="center"/>
              <w:rPr>
                <w:rFonts w:eastAsiaTheme="minorHAnsi" w:cs="Arial"/>
                <w:b/>
                <w:bCs/>
                <w:color w:val="FFFFFF"/>
                <w:sz w:val="22"/>
                <w:szCs w:val="22"/>
                <w:lang w:val="en-GB" w:eastAsia="de-DE"/>
              </w:rPr>
            </w:pPr>
            <w:r w:rsidRPr="00A50BFD">
              <w:rPr>
                <w:b/>
                <w:bCs/>
                <w:color w:val="FFFFFF"/>
                <w:lang w:val="en-GB" w:eastAsia="de-DE"/>
              </w:rPr>
              <w:t>10 MHz</w:t>
            </w:r>
          </w:p>
        </w:tc>
        <w:tc>
          <w:tcPr>
            <w:tcW w:w="0" w:type="auto"/>
            <w:vMerge/>
            <w:tcBorders>
              <w:top w:val="single" w:sz="8" w:space="0" w:color="FFFFFF" w:themeColor="background1"/>
              <w:left w:val="single" w:sz="8" w:space="0" w:color="FFFFFF" w:themeColor="background1"/>
              <w:bottom w:val="single" w:sz="8" w:space="0" w:color="D2232A"/>
              <w:right w:val="single" w:sz="4" w:space="0" w:color="C00000"/>
            </w:tcBorders>
            <w:shd w:val="clear" w:color="auto" w:fill="C00000"/>
            <w:vAlign w:val="center"/>
            <w:hideMark/>
          </w:tcPr>
          <w:p w:rsidR="00EA20B3" w:rsidRPr="00A50BFD" w:rsidRDefault="00EA20B3">
            <w:pPr>
              <w:rPr>
                <w:rFonts w:eastAsiaTheme="minorHAnsi" w:cs="Arial"/>
                <w:b/>
                <w:bCs/>
                <w:color w:val="FFFFFF"/>
                <w:sz w:val="22"/>
                <w:szCs w:val="22"/>
                <w:lang w:val="en-GB" w:eastAsia="de-DE"/>
              </w:rPr>
            </w:pPr>
          </w:p>
        </w:tc>
      </w:tr>
      <w:tr w:rsidR="00EA20B3" w:rsidRPr="00A50BFD" w:rsidTr="00F35E9F">
        <w:trPr>
          <w:trHeight w:val="200"/>
          <w:jc w:val="center"/>
        </w:trPr>
        <w:tc>
          <w:tcPr>
            <w:tcW w:w="1339" w:type="dxa"/>
            <w:vMerge w:val="restart"/>
            <w:tcBorders>
              <w:top w:val="nil"/>
              <w:left w:val="single" w:sz="4" w:space="0" w:color="C00000"/>
              <w:bottom w:val="single" w:sz="8" w:space="0" w:color="D2232A"/>
              <w:right w:val="single" w:sz="8" w:space="0" w:color="D2232A"/>
            </w:tcBorders>
            <w:tcMar>
              <w:top w:w="11" w:type="dxa"/>
              <w:left w:w="108" w:type="dxa"/>
              <w:bottom w:w="11" w:type="dxa"/>
              <w:right w:w="108" w:type="dxa"/>
            </w:tcMar>
            <w:vAlign w:val="center"/>
            <w:hideMark/>
          </w:tcPr>
          <w:p w:rsidR="00EA20B3" w:rsidRPr="00A50BFD" w:rsidRDefault="00EA20B3">
            <w:pPr>
              <w:spacing w:before="60" w:after="60"/>
              <w:rPr>
                <w:rFonts w:eastAsiaTheme="minorHAnsi" w:cs="Arial"/>
                <w:color w:val="000000"/>
                <w:sz w:val="22"/>
                <w:szCs w:val="22"/>
                <w:lang w:val="en-GB" w:eastAsia="de-DE"/>
              </w:rPr>
            </w:pPr>
            <w:r w:rsidRPr="00A50BFD">
              <w:rPr>
                <w:color w:val="000000"/>
                <w:lang w:val="en-GB" w:eastAsia="de-DE"/>
              </w:rPr>
              <w:t>1</w:t>
            </w:r>
          </w:p>
        </w:tc>
        <w:tc>
          <w:tcPr>
            <w:tcW w:w="1134" w:type="dxa"/>
            <w:vMerge w:val="restart"/>
            <w:tcBorders>
              <w:top w:val="nil"/>
              <w:left w:val="nil"/>
              <w:bottom w:val="single" w:sz="8" w:space="0" w:color="D2232A"/>
              <w:right w:val="single" w:sz="8" w:space="0" w:color="D2232A"/>
            </w:tcBorders>
            <w:tcMar>
              <w:top w:w="11" w:type="dxa"/>
              <w:left w:w="108" w:type="dxa"/>
              <w:bottom w:w="11" w:type="dxa"/>
              <w:right w:w="108" w:type="dxa"/>
            </w:tcMar>
            <w:vAlign w:val="center"/>
            <w:hideMark/>
          </w:tcPr>
          <w:p w:rsidR="00EA20B3" w:rsidRPr="00A50BFD" w:rsidRDefault="00EA20B3">
            <w:pPr>
              <w:spacing w:before="60" w:after="60"/>
              <w:rPr>
                <w:rFonts w:eastAsiaTheme="minorHAnsi" w:cs="Arial"/>
                <w:color w:val="000000"/>
                <w:sz w:val="22"/>
                <w:szCs w:val="22"/>
                <w:lang w:val="en-GB" w:eastAsia="de-DE"/>
              </w:rPr>
            </w:pPr>
            <w:r w:rsidRPr="00A50BFD">
              <w:rPr>
                <w:color w:val="000000"/>
                <w:lang w:val="en-GB" w:eastAsia="de-DE"/>
              </w:rPr>
              <w:t>PMSE</w:t>
            </w:r>
          </w:p>
        </w:tc>
        <w:tc>
          <w:tcPr>
            <w:tcW w:w="1134" w:type="dxa"/>
            <w:vMerge w:val="restart"/>
            <w:tcBorders>
              <w:top w:val="nil"/>
              <w:left w:val="nil"/>
              <w:bottom w:val="single" w:sz="8" w:space="0" w:color="D2232A"/>
              <w:right w:val="single" w:sz="8" w:space="0" w:color="D2232A"/>
            </w:tcBorders>
            <w:tcMar>
              <w:top w:w="11" w:type="dxa"/>
              <w:left w:w="108" w:type="dxa"/>
              <w:bottom w:w="11" w:type="dxa"/>
              <w:right w:w="108" w:type="dxa"/>
            </w:tcMar>
            <w:vAlign w:val="center"/>
            <w:hideMark/>
          </w:tcPr>
          <w:p w:rsidR="00EA20B3" w:rsidRPr="00A50BFD" w:rsidRDefault="00EA20B3">
            <w:pPr>
              <w:spacing w:before="60" w:after="60"/>
              <w:rPr>
                <w:rFonts w:eastAsiaTheme="minorHAnsi" w:cs="Arial"/>
                <w:color w:val="000000"/>
                <w:sz w:val="22"/>
                <w:szCs w:val="22"/>
                <w:lang w:val="en-GB" w:eastAsia="de-DE"/>
              </w:rPr>
            </w:pPr>
            <w:r w:rsidRPr="00A50BFD">
              <w:rPr>
                <w:color w:val="000000"/>
                <w:lang w:val="en-GB" w:eastAsia="de-DE"/>
              </w:rPr>
              <w:t>LTE UE</w:t>
            </w:r>
          </w:p>
        </w:tc>
        <w:tc>
          <w:tcPr>
            <w:tcW w:w="1842" w:type="dxa"/>
            <w:tcBorders>
              <w:top w:val="nil"/>
              <w:left w:val="nil"/>
              <w:bottom w:val="single" w:sz="8" w:space="0" w:color="D2232A"/>
              <w:right w:val="single" w:sz="8" w:space="0" w:color="D2232A"/>
            </w:tcBorders>
            <w:tcMar>
              <w:top w:w="11" w:type="dxa"/>
              <w:left w:w="108" w:type="dxa"/>
              <w:bottom w:w="11" w:type="dxa"/>
              <w:right w:w="108" w:type="dxa"/>
            </w:tcMar>
            <w:vAlign w:val="center"/>
            <w:hideMark/>
          </w:tcPr>
          <w:p w:rsidR="00EA20B3" w:rsidRPr="00A50BFD" w:rsidRDefault="00EA20B3">
            <w:pPr>
              <w:spacing w:before="60" w:after="60"/>
              <w:jc w:val="center"/>
              <w:rPr>
                <w:rFonts w:eastAsiaTheme="minorHAnsi" w:cs="Arial"/>
                <w:color w:val="000000"/>
                <w:sz w:val="22"/>
                <w:szCs w:val="22"/>
                <w:lang w:val="en-GB" w:eastAsia="de-DE"/>
              </w:rPr>
            </w:pPr>
            <w:r w:rsidRPr="00A50BFD">
              <w:rPr>
                <w:lang w:val="en-GB" w:eastAsia="fr-FR"/>
              </w:rPr>
              <w:t>0.68/2.51</w:t>
            </w:r>
          </w:p>
        </w:tc>
        <w:tc>
          <w:tcPr>
            <w:tcW w:w="1843" w:type="dxa"/>
            <w:tcBorders>
              <w:top w:val="nil"/>
              <w:left w:val="nil"/>
              <w:bottom w:val="single" w:sz="8" w:space="0" w:color="D2232A"/>
              <w:right w:val="single" w:sz="8" w:space="0" w:color="D2232A"/>
            </w:tcBorders>
            <w:tcMar>
              <w:top w:w="11" w:type="dxa"/>
              <w:left w:w="108" w:type="dxa"/>
              <w:bottom w:w="11" w:type="dxa"/>
              <w:right w:w="108" w:type="dxa"/>
            </w:tcMar>
            <w:vAlign w:val="center"/>
            <w:hideMark/>
          </w:tcPr>
          <w:p w:rsidR="00EA20B3" w:rsidRPr="00A50BFD" w:rsidRDefault="00EA20B3">
            <w:pPr>
              <w:spacing w:before="60" w:after="60"/>
              <w:jc w:val="center"/>
              <w:rPr>
                <w:rFonts w:eastAsiaTheme="minorHAnsi" w:cs="Arial"/>
                <w:color w:val="000000"/>
                <w:sz w:val="22"/>
                <w:szCs w:val="22"/>
                <w:lang w:val="en-GB" w:eastAsia="de-DE"/>
              </w:rPr>
            </w:pPr>
            <w:r w:rsidRPr="00A50BFD">
              <w:rPr>
                <w:color w:val="000000"/>
                <w:lang w:val="en-GB" w:eastAsia="de-DE"/>
              </w:rPr>
              <w:t>0.79/0.79</w:t>
            </w:r>
          </w:p>
        </w:tc>
        <w:tc>
          <w:tcPr>
            <w:tcW w:w="1843" w:type="dxa"/>
            <w:tcBorders>
              <w:top w:val="nil"/>
              <w:left w:val="nil"/>
              <w:bottom w:val="single" w:sz="8" w:space="0" w:color="D2232A"/>
              <w:right w:val="single" w:sz="4" w:space="0" w:color="C00000"/>
            </w:tcBorders>
            <w:tcMar>
              <w:top w:w="11" w:type="dxa"/>
              <w:left w:w="108" w:type="dxa"/>
              <w:bottom w:w="11" w:type="dxa"/>
              <w:right w:w="108" w:type="dxa"/>
            </w:tcMar>
            <w:hideMark/>
          </w:tcPr>
          <w:p w:rsidR="00EA20B3" w:rsidRPr="00A50BFD" w:rsidRDefault="00EA20B3">
            <w:pPr>
              <w:spacing w:before="60" w:after="60"/>
              <w:jc w:val="center"/>
              <w:rPr>
                <w:rFonts w:eastAsiaTheme="minorHAnsi" w:cs="Arial"/>
                <w:color w:val="000000"/>
                <w:sz w:val="22"/>
                <w:szCs w:val="22"/>
                <w:lang w:val="en-GB" w:eastAsia="de-DE"/>
              </w:rPr>
            </w:pPr>
            <w:r w:rsidRPr="00A50BFD">
              <w:rPr>
                <w:color w:val="000000"/>
                <w:lang w:val="en-GB" w:eastAsia="de-DE"/>
              </w:rPr>
              <w:t>13 dBm</w:t>
            </w:r>
          </w:p>
        </w:tc>
      </w:tr>
      <w:tr w:rsidR="00EA20B3" w:rsidRPr="00A50BFD" w:rsidTr="00F35E9F">
        <w:trPr>
          <w:trHeight w:val="199"/>
          <w:jc w:val="center"/>
        </w:trPr>
        <w:tc>
          <w:tcPr>
            <w:tcW w:w="0" w:type="auto"/>
            <w:vMerge/>
            <w:tcBorders>
              <w:top w:val="nil"/>
              <w:left w:val="single" w:sz="4" w:space="0" w:color="C00000"/>
              <w:bottom w:val="single" w:sz="8" w:space="0" w:color="D2232A"/>
              <w:right w:val="single" w:sz="8" w:space="0" w:color="D2232A"/>
            </w:tcBorders>
            <w:vAlign w:val="center"/>
            <w:hideMark/>
          </w:tcPr>
          <w:p w:rsidR="00EA20B3" w:rsidRPr="00A50BFD" w:rsidRDefault="00EA20B3">
            <w:pPr>
              <w:rPr>
                <w:rFonts w:eastAsiaTheme="minorHAnsi" w:cs="Arial"/>
                <w:color w:val="000000"/>
                <w:sz w:val="22"/>
                <w:szCs w:val="22"/>
                <w:lang w:val="en-GB" w:eastAsia="de-DE"/>
              </w:rPr>
            </w:pPr>
          </w:p>
        </w:tc>
        <w:tc>
          <w:tcPr>
            <w:tcW w:w="0" w:type="auto"/>
            <w:vMerge/>
            <w:tcBorders>
              <w:top w:val="nil"/>
              <w:left w:val="nil"/>
              <w:bottom w:val="single" w:sz="8" w:space="0" w:color="D2232A"/>
              <w:right w:val="single" w:sz="8" w:space="0" w:color="D2232A"/>
            </w:tcBorders>
            <w:vAlign w:val="center"/>
            <w:hideMark/>
          </w:tcPr>
          <w:p w:rsidR="00EA20B3" w:rsidRPr="00A50BFD" w:rsidRDefault="00EA20B3">
            <w:pPr>
              <w:rPr>
                <w:rFonts w:eastAsiaTheme="minorHAnsi" w:cs="Arial"/>
                <w:color w:val="000000"/>
                <w:sz w:val="22"/>
                <w:szCs w:val="22"/>
                <w:lang w:val="en-GB" w:eastAsia="de-DE"/>
              </w:rPr>
            </w:pPr>
          </w:p>
        </w:tc>
        <w:tc>
          <w:tcPr>
            <w:tcW w:w="0" w:type="auto"/>
            <w:vMerge/>
            <w:tcBorders>
              <w:top w:val="nil"/>
              <w:left w:val="nil"/>
              <w:bottom w:val="single" w:sz="8" w:space="0" w:color="D2232A"/>
              <w:right w:val="single" w:sz="8" w:space="0" w:color="D2232A"/>
            </w:tcBorders>
            <w:vAlign w:val="center"/>
            <w:hideMark/>
          </w:tcPr>
          <w:p w:rsidR="00EA20B3" w:rsidRPr="00A50BFD" w:rsidRDefault="00EA20B3">
            <w:pPr>
              <w:rPr>
                <w:rFonts w:eastAsiaTheme="minorHAnsi" w:cs="Arial"/>
                <w:color w:val="000000"/>
                <w:sz w:val="22"/>
                <w:szCs w:val="22"/>
                <w:lang w:val="en-GB" w:eastAsia="de-DE"/>
              </w:rPr>
            </w:pPr>
          </w:p>
        </w:tc>
        <w:tc>
          <w:tcPr>
            <w:tcW w:w="1842" w:type="dxa"/>
            <w:tcBorders>
              <w:top w:val="nil"/>
              <w:left w:val="nil"/>
              <w:bottom w:val="single" w:sz="8" w:space="0" w:color="D2232A"/>
              <w:right w:val="single" w:sz="8" w:space="0" w:color="D2232A"/>
            </w:tcBorders>
            <w:tcMar>
              <w:top w:w="11" w:type="dxa"/>
              <w:left w:w="108" w:type="dxa"/>
              <w:bottom w:w="11" w:type="dxa"/>
              <w:right w:w="108" w:type="dxa"/>
            </w:tcMar>
            <w:vAlign w:val="center"/>
            <w:hideMark/>
          </w:tcPr>
          <w:p w:rsidR="00EA20B3" w:rsidRPr="00A50BFD" w:rsidRDefault="00EA20B3">
            <w:pPr>
              <w:spacing w:before="60" w:after="60"/>
              <w:jc w:val="center"/>
              <w:rPr>
                <w:rFonts w:eastAsiaTheme="minorHAnsi" w:cs="Arial"/>
                <w:sz w:val="22"/>
                <w:szCs w:val="22"/>
                <w:lang w:val="en-GB" w:eastAsia="fr-FR"/>
              </w:rPr>
            </w:pPr>
            <w:r w:rsidRPr="00A50BFD">
              <w:rPr>
                <w:lang w:val="en-GB" w:eastAsia="fr-FR"/>
              </w:rPr>
              <w:t>0.68/0.23</w:t>
            </w:r>
          </w:p>
        </w:tc>
        <w:tc>
          <w:tcPr>
            <w:tcW w:w="1843" w:type="dxa"/>
            <w:tcBorders>
              <w:top w:val="nil"/>
              <w:left w:val="nil"/>
              <w:bottom w:val="single" w:sz="8" w:space="0" w:color="D2232A"/>
              <w:right w:val="single" w:sz="8" w:space="0" w:color="D2232A"/>
            </w:tcBorders>
            <w:tcMar>
              <w:top w:w="11" w:type="dxa"/>
              <w:left w:w="108" w:type="dxa"/>
              <w:bottom w:w="11" w:type="dxa"/>
              <w:right w:w="108" w:type="dxa"/>
            </w:tcMar>
            <w:vAlign w:val="center"/>
            <w:hideMark/>
          </w:tcPr>
          <w:p w:rsidR="00EA20B3" w:rsidRPr="00A50BFD" w:rsidRDefault="00EA20B3">
            <w:pPr>
              <w:spacing w:before="60" w:after="60"/>
              <w:jc w:val="center"/>
              <w:rPr>
                <w:rFonts w:eastAsiaTheme="minorHAnsi" w:cs="Arial"/>
                <w:color w:val="000000"/>
                <w:sz w:val="22"/>
                <w:szCs w:val="22"/>
                <w:lang w:val="en-GB" w:eastAsia="de-DE"/>
              </w:rPr>
            </w:pPr>
            <w:r w:rsidRPr="00A50BFD">
              <w:rPr>
                <w:color w:val="000000"/>
                <w:lang w:val="en-GB" w:eastAsia="de-DE"/>
              </w:rPr>
              <w:t>0.8/1.59</w:t>
            </w:r>
          </w:p>
        </w:tc>
        <w:tc>
          <w:tcPr>
            <w:tcW w:w="1843" w:type="dxa"/>
            <w:tcBorders>
              <w:top w:val="nil"/>
              <w:left w:val="nil"/>
              <w:bottom w:val="single" w:sz="8" w:space="0" w:color="D2232A"/>
              <w:right w:val="single" w:sz="4" w:space="0" w:color="C00000"/>
            </w:tcBorders>
            <w:tcMar>
              <w:top w:w="11" w:type="dxa"/>
              <w:left w:w="108" w:type="dxa"/>
              <w:bottom w:w="11" w:type="dxa"/>
              <w:right w:w="108" w:type="dxa"/>
            </w:tcMar>
            <w:hideMark/>
          </w:tcPr>
          <w:p w:rsidR="00EA20B3" w:rsidRPr="00A50BFD" w:rsidRDefault="00EA20B3">
            <w:pPr>
              <w:spacing w:before="60" w:after="60"/>
              <w:jc w:val="center"/>
              <w:rPr>
                <w:rFonts w:eastAsiaTheme="minorHAnsi" w:cs="Arial"/>
                <w:color w:val="000000"/>
                <w:sz w:val="22"/>
                <w:szCs w:val="22"/>
                <w:lang w:val="en-GB" w:eastAsia="de-DE"/>
              </w:rPr>
            </w:pPr>
            <w:r w:rsidRPr="00A50BFD">
              <w:rPr>
                <w:color w:val="000000"/>
                <w:lang w:val="en-GB" w:eastAsia="de-DE"/>
              </w:rPr>
              <w:t>19 dBm</w:t>
            </w:r>
          </w:p>
        </w:tc>
      </w:tr>
      <w:tr w:rsidR="00EA20B3" w:rsidRPr="00A50BFD" w:rsidTr="00F35E9F">
        <w:trPr>
          <w:trHeight w:val="200"/>
          <w:jc w:val="center"/>
        </w:trPr>
        <w:tc>
          <w:tcPr>
            <w:tcW w:w="1339" w:type="dxa"/>
            <w:vMerge w:val="restart"/>
            <w:tcBorders>
              <w:top w:val="nil"/>
              <w:left w:val="single" w:sz="4" w:space="0" w:color="C00000"/>
              <w:bottom w:val="single" w:sz="8" w:space="0" w:color="D2232A"/>
              <w:right w:val="single" w:sz="8" w:space="0" w:color="D2232A"/>
            </w:tcBorders>
            <w:tcMar>
              <w:top w:w="11" w:type="dxa"/>
              <w:left w:w="108" w:type="dxa"/>
              <w:bottom w:w="11" w:type="dxa"/>
              <w:right w:w="108" w:type="dxa"/>
            </w:tcMar>
            <w:vAlign w:val="center"/>
            <w:hideMark/>
          </w:tcPr>
          <w:p w:rsidR="00EA20B3" w:rsidRPr="00A50BFD" w:rsidRDefault="00EA20B3">
            <w:pPr>
              <w:spacing w:before="60" w:after="60"/>
              <w:rPr>
                <w:rFonts w:eastAsiaTheme="minorHAnsi" w:cs="Arial"/>
                <w:color w:val="000000"/>
                <w:sz w:val="22"/>
                <w:szCs w:val="22"/>
                <w:lang w:val="en-GB" w:eastAsia="de-DE"/>
              </w:rPr>
            </w:pPr>
            <w:r w:rsidRPr="00A50BFD">
              <w:rPr>
                <w:color w:val="000000"/>
                <w:lang w:val="en-GB" w:eastAsia="de-DE"/>
              </w:rPr>
              <w:t>6</w:t>
            </w:r>
          </w:p>
        </w:tc>
        <w:tc>
          <w:tcPr>
            <w:tcW w:w="1134" w:type="dxa"/>
            <w:vMerge w:val="restart"/>
            <w:tcBorders>
              <w:top w:val="nil"/>
              <w:left w:val="nil"/>
              <w:bottom w:val="single" w:sz="8" w:space="0" w:color="D2232A"/>
              <w:right w:val="single" w:sz="8" w:space="0" w:color="D2232A"/>
            </w:tcBorders>
            <w:tcMar>
              <w:top w:w="11" w:type="dxa"/>
              <w:left w:w="108" w:type="dxa"/>
              <w:bottom w:w="11" w:type="dxa"/>
              <w:right w:w="108" w:type="dxa"/>
            </w:tcMar>
            <w:vAlign w:val="center"/>
            <w:hideMark/>
          </w:tcPr>
          <w:p w:rsidR="00EA20B3" w:rsidRPr="00A50BFD" w:rsidRDefault="00EA20B3">
            <w:pPr>
              <w:spacing w:before="60" w:after="60"/>
              <w:rPr>
                <w:rFonts w:eastAsiaTheme="minorHAnsi" w:cs="Arial"/>
                <w:color w:val="000000"/>
                <w:sz w:val="22"/>
                <w:szCs w:val="22"/>
                <w:lang w:val="en-GB" w:eastAsia="de-DE"/>
              </w:rPr>
            </w:pPr>
            <w:r w:rsidRPr="00A50BFD">
              <w:rPr>
                <w:color w:val="000000"/>
                <w:lang w:val="en-GB" w:eastAsia="de-DE"/>
              </w:rPr>
              <w:t>PMSE</w:t>
            </w:r>
          </w:p>
        </w:tc>
        <w:tc>
          <w:tcPr>
            <w:tcW w:w="1134" w:type="dxa"/>
            <w:vMerge w:val="restart"/>
            <w:tcBorders>
              <w:top w:val="nil"/>
              <w:left w:val="nil"/>
              <w:bottom w:val="single" w:sz="8" w:space="0" w:color="D2232A"/>
              <w:right w:val="single" w:sz="8" w:space="0" w:color="D2232A"/>
            </w:tcBorders>
            <w:tcMar>
              <w:top w:w="11" w:type="dxa"/>
              <w:left w:w="108" w:type="dxa"/>
              <w:bottom w:w="11" w:type="dxa"/>
              <w:right w:w="108" w:type="dxa"/>
            </w:tcMar>
            <w:vAlign w:val="center"/>
            <w:hideMark/>
          </w:tcPr>
          <w:p w:rsidR="00EA20B3" w:rsidRPr="00A50BFD" w:rsidRDefault="00EA20B3">
            <w:pPr>
              <w:spacing w:before="60" w:after="60"/>
              <w:rPr>
                <w:rFonts w:eastAsiaTheme="minorHAnsi" w:cs="Arial"/>
                <w:color w:val="000000"/>
                <w:sz w:val="22"/>
                <w:szCs w:val="22"/>
                <w:lang w:val="en-GB" w:eastAsia="de-DE"/>
              </w:rPr>
            </w:pPr>
            <w:r w:rsidRPr="00A50BFD">
              <w:rPr>
                <w:color w:val="000000"/>
                <w:lang w:val="en-GB" w:eastAsia="de-DE"/>
              </w:rPr>
              <w:t>LTE UE</w:t>
            </w:r>
          </w:p>
        </w:tc>
        <w:tc>
          <w:tcPr>
            <w:tcW w:w="1842" w:type="dxa"/>
            <w:tcBorders>
              <w:top w:val="nil"/>
              <w:left w:val="nil"/>
              <w:bottom w:val="single" w:sz="8" w:space="0" w:color="D2232A"/>
              <w:right w:val="single" w:sz="8" w:space="0" w:color="D2232A"/>
            </w:tcBorders>
            <w:tcMar>
              <w:top w:w="11" w:type="dxa"/>
              <w:left w:w="108" w:type="dxa"/>
              <w:bottom w:w="11" w:type="dxa"/>
              <w:right w:w="108" w:type="dxa"/>
            </w:tcMar>
            <w:vAlign w:val="center"/>
            <w:hideMark/>
          </w:tcPr>
          <w:p w:rsidR="00EA20B3" w:rsidRPr="00A50BFD" w:rsidRDefault="00EA20B3">
            <w:pPr>
              <w:spacing w:before="60" w:after="60"/>
              <w:jc w:val="center"/>
              <w:rPr>
                <w:rFonts w:eastAsiaTheme="minorHAnsi" w:cs="Arial"/>
                <w:sz w:val="22"/>
                <w:szCs w:val="22"/>
                <w:lang w:val="en-GB" w:eastAsia="fr-FR"/>
              </w:rPr>
            </w:pPr>
            <w:r w:rsidRPr="00A50BFD">
              <w:rPr>
                <w:lang w:val="en-GB" w:eastAsia="fr-FR"/>
              </w:rPr>
              <w:t>11.60/17.17</w:t>
            </w:r>
          </w:p>
        </w:tc>
        <w:tc>
          <w:tcPr>
            <w:tcW w:w="1843" w:type="dxa"/>
            <w:tcBorders>
              <w:top w:val="nil"/>
              <w:left w:val="nil"/>
              <w:bottom w:val="single" w:sz="8" w:space="0" w:color="D2232A"/>
              <w:right w:val="single" w:sz="8" w:space="0" w:color="D2232A"/>
            </w:tcBorders>
            <w:tcMar>
              <w:top w:w="11" w:type="dxa"/>
              <w:left w:w="108" w:type="dxa"/>
              <w:bottom w:w="11" w:type="dxa"/>
              <w:right w:w="108" w:type="dxa"/>
            </w:tcMar>
            <w:vAlign w:val="center"/>
            <w:hideMark/>
          </w:tcPr>
          <w:p w:rsidR="00EA20B3" w:rsidRPr="00A50BFD" w:rsidRDefault="00EA20B3">
            <w:pPr>
              <w:spacing w:before="60" w:after="60"/>
              <w:jc w:val="center"/>
              <w:rPr>
                <w:rFonts w:eastAsiaTheme="minorHAnsi" w:cs="Arial"/>
                <w:color w:val="000000"/>
                <w:sz w:val="22"/>
                <w:szCs w:val="22"/>
                <w:lang w:val="en-GB" w:eastAsia="de-DE"/>
              </w:rPr>
            </w:pPr>
            <w:r w:rsidRPr="00A50BFD">
              <w:rPr>
                <w:color w:val="000000"/>
                <w:lang w:val="en-GB" w:eastAsia="de-DE"/>
              </w:rPr>
              <w:t>11.26/11.30</w:t>
            </w:r>
          </w:p>
        </w:tc>
        <w:tc>
          <w:tcPr>
            <w:tcW w:w="1843" w:type="dxa"/>
            <w:tcBorders>
              <w:top w:val="nil"/>
              <w:left w:val="nil"/>
              <w:bottom w:val="single" w:sz="8" w:space="0" w:color="D2232A"/>
              <w:right w:val="single" w:sz="4" w:space="0" w:color="C00000"/>
            </w:tcBorders>
            <w:tcMar>
              <w:top w:w="11" w:type="dxa"/>
              <w:left w:w="108" w:type="dxa"/>
              <w:bottom w:w="11" w:type="dxa"/>
              <w:right w:w="108" w:type="dxa"/>
            </w:tcMar>
            <w:hideMark/>
          </w:tcPr>
          <w:p w:rsidR="00EA20B3" w:rsidRPr="00A50BFD" w:rsidRDefault="00EA20B3">
            <w:pPr>
              <w:spacing w:before="60" w:after="60"/>
              <w:jc w:val="center"/>
              <w:rPr>
                <w:rFonts w:eastAsiaTheme="minorHAnsi" w:cs="Arial"/>
                <w:color w:val="000000"/>
                <w:sz w:val="22"/>
                <w:szCs w:val="22"/>
                <w:lang w:val="en-GB" w:eastAsia="de-DE"/>
              </w:rPr>
            </w:pPr>
            <w:r w:rsidRPr="00A50BFD">
              <w:rPr>
                <w:color w:val="000000"/>
                <w:lang w:val="en-GB" w:eastAsia="de-DE"/>
              </w:rPr>
              <w:t>13 dBm</w:t>
            </w:r>
          </w:p>
        </w:tc>
      </w:tr>
      <w:tr w:rsidR="00EA20B3" w:rsidRPr="00A50BFD" w:rsidTr="00F35E9F">
        <w:trPr>
          <w:trHeight w:val="199"/>
          <w:jc w:val="center"/>
        </w:trPr>
        <w:tc>
          <w:tcPr>
            <w:tcW w:w="0" w:type="auto"/>
            <w:vMerge/>
            <w:tcBorders>
              <w:top w:val="nil"/>
              <w:left w:val="single" w:sz="4" w:space="0" w:color="C00000"/>
              <w:bottom w:val="single" w:sz="8" w:space="0" w:color="D2232A"/>
              <w:right w:val="single" w:sz="8" w:space="0" w:color="D2232A"/>
            </w:tcBorders>
            <w:vAlign w:val="center"/>
            <w:hideMark/>
          </w:tcPr>
          <w:p w:rsidR="00EA20B3" w:rsidRPr="00A50BFD" w:rsidRDefault="00EA20B3">
            <w:pPr>
              <w:rPr>
                <w:rFonts w:eastAsiaTheme="minorHAnsi" w:cs="Arial"/>
                <w:color w:val="000000"/>
                <w:sz w:val="22"/>
                <w:szCs w:val="22"/>
                <w:lang w:val="en-GB" w:eastAsia="de-DE"/>
              </w:rPr>
            </w:pPr>
          </w:p>
        </w:tc>
        <w:tc>
          <w:tcPr>
            <w:tcW w:w="0" w:type="auto"/>
            <w:vMerge/>
            <w:tcBorders>
              <w:top w:val="nil"/>
              <w:left w:val="nil"/>
              <w:bottom w:val="single" w:sz="8" w:space="0" w:color="D2232A"/>
              <w:right w:val="single" w:sz="8" w:space="0" w:color="D2232A"/>
            </w:tcBorders>
            <w:vAlign w:val="center"/>
            <w:hideMark/>
          </w:tcPr>
          <w:p w:rsidR="00EA20B3" w:rsidRPr="00A50BFD" w:rsidRDefault="00EA20B3">
            <w:pPr>
              <w:rPr>
                <w:rFonts w:eastAsiaTheme="minorHAnsi" w:cs="Arial"/>
                <w:color w:val="000000"/>
                <w:sz w:val="22"/>
                <w:szCs w:val="22"/>
                <w:lang w:val="en-GB" w:eastAsia="de-DE"/>
              </w:rPr>
            </w:pPr>
          </w:p>
        </w:tc>
        <w:tc>
          <w:tcPr>
            <w:tcW w:w="0" w:type="auto"/>
            <w:vMerge/>
            <w:tcBorders>
              <w:top w:val="nil"/>
              <w:left w:val="nil"/>
              <w:bottom w:val="single" w:sz="8" w:space="0" w:color="D2232A"/>
              <w:right w:val="single" w:sz="8" w:space="0" w:color="D2232A"/>
            </w:tcBorders>
            <w:vAlign w:val="center"/>
            <w:hideMark/>
          </w:tcPr>
          <w:p w:rsidR="00EA20B3" w:rsidRPr="00A50BFD" w:rsidRDefault="00EA20B3">
            <w:pPr>
              <w:rPr>
                <w:rFonts w:eastAsiaTheme="minorHAnsi" w:cs="Arial"/>
                <w:color w:val="000000"/>
                <w:sz w:val="22"/>
                <w:szCs w:val="22"/>
                <w:lang w:val="en-GB" w:eastAsia="de-DE"/>
              </w:rPr>
            </w:pPr>
          </w:p>
        </w:tc>
        <w:tc>
          <w:tcPr>
            <w:tcW w:w="1842" w:type="dxa"/>
            <w:tcBorders>
              <w:top w:val="nil"/>
              <w:left w:val="nil"/>
              <w:bottom w:val="single" w:sz="8" w:space="0" w:color="D2232A"/>
              <w:right w:val="single" w:sz="8" w:space="0" w:color="D2232A"/>
            </w:tcBorders>
            <w:tcMar>
              <w:top w:w="11" w:type="dxa"/>
              <w:left w:w="108" w:type="dxa"/>
              <w:bottom w:w="11" w:type="dxa"/>
              <w:right w:w="108" w:type="dxa"/>
            </w:tcMar>
            <w:vAlign w:val="center"/>
            <w:hideMark/>
          </w:tcPr>
          <w:p w:rsidR="00EA20B3" w:rsidRPr="00A50BFD" w:rsidRDefault="00EA20B3">
            <w:pPr>
              <w:spacing w:before="60" w:after="60"/>
              <w:jc w:val="center"/>
              <w:rPr>
                <w:rFonts w:eastAsiaTheme="minorHAnsi" w:cs="Arial"/>
                <w:sz w:val="22"/>
                <w:szCs w:val="22"/>
                <w:lang w:val="en-GB" w:eastAsia="fr-FR"/>
              </w:rPr>
            </w:pPr>
            <w:r w:rsidRPr="00A50BFD">
              <w:rPr>
                <w:lang w:val="en-GB" w:eastAsia="fr-FR"/>
              </w:rPr>
              <w:t>11.13/7.24</w:t>
            </w:r>
          </w:p>
        </w:tc>
        <w:tc>
          <w:tcPr>
            <w:tcW w:w="1843" w:type="dxa"/>
            <w:tcBorders>
              <w:top w:val="nil"/>
              <w:left w:val="nil"/>
              <w:bottom w:val="single" w:sz="8" w:space="0" w:color="D2232A"/>
              <w:right w:val="single" w:sz="8" w:space="0" w:color="D2232A"/>
            </w:tcBorders>
            <w:tcMar>
              <w:top w:w="11" w:type="dxa"/>
              <w:left w:w="108" w:type="dxa"/>
              <w:bottom w:w="11" w:type="dxa"/>
              <w:right w:w="108" w:type="dxa"/>
            </w:tcMar>
            <w:vAlign w:val="center"/>
            <w:hideMark/>
          </w:tcPr>
          <w:p w:rsidR="00EA20B3" w:rsidRPr="00A50BFD" w:rsidRDefault="00EA20B3">
            <w:pPr>
              <w:spacing w:before="60" w:after="60"/>
              <w:jc w:val="center"/>
              <w:rPr>
                <w:rFonts w:eastAsiaTheme="minorHAnsi" w:cs="Arial"/>
                <w:color w:val="000000"/>
                <w:sz w:val="22"/>
                <w:szCs w:val="22"/>
                <w:lang w:val="en-GB" w:eastAsia="de-DE"/>
              </w:rPr>
            </w:pPr>
            <w:r w:rsidRPr="00A50BFD">
              <w:rPr>
                <w:color w:val="000000"/>
                <w:lang w:val="en-GB" w:eastAsia="de-DE"/>
              </w:rPr>
              <w:t>11.19/13.65</w:t>
            </w:r>
          </w:p>
        </w:tc>
        <w:tc>
          <w:tcPr>
            <w:tcW w:w="1843" w:type="dxa"/>
            <w:tcBorders>
              <w:top w:val="nil"/>
              <w:left w:val="nil"/>
              <w:bottom w:val="single" w:sz="8" w:space="0" w:color="D2232A"/>
              <w:right w:val="single" w:sz="4" w:space="0" w:color="C00000"/>
            </w:tcBorders>
            <w:tcMar>
              <w:top w:w="11" w:type="dxa"/>
              <w:left w:w="108" w:type="dxa"/>
              <w:bottom w:w="11" w:type="dxa"/>
              <w:right w:w="108" w:type="dxa"/>
            </w:tcMar>
            <w:hideMark/>
          </w:tcPr>
          <w:p w:rsidR="00EA20B3" w:rsidRPr="00A50BFD" w:rsidRDefault="00EA20B3">
            <w:pPr>
              <w:spacing w:before="60" w:after="60"/>
              <w:jc w:val="center"/>
              <w:rPr>
                <w:rFonts w:eastAsiaTheme="minorHAnsi" w:cs="Arial"/>
                <w:color w:val="000000"/>
                <w:sz w:val="22"/>
                <w:szCs w:val="22"/>
                <w:lang w:val="en-GB" w:eastAsia="de-DE"/>
              </w:rPr>
            </w:pPr>
            <w:r w:rsidRPr="00A50BFD">
              <w:rPr>
                <w:color w:val="000000"/>
                <w:lang w:val="en-GB" w:eastAsia="de-DE"/>
              </w:rPr>
              <w:t>19 dBm</w:t>
            </w:r>
          </w:p>
        </w:tc>
      </w:tr>
      <w:tr w:rsidR="00EA20B3" w:rsidRPr="00A50BFD" w:rsidTr="00F35E9F">
        <w:trPr>
          <w:jc w:val="center"/>
        </w:trPr>
        <w:tc>
          <w:tcPr>
            <w:tcW w:w="1339" w:type="dxa"/>
            <w:tcBorders>
              <w:top w:val="nil"/>
              <w:left w:val="single" w:sz="4" w:space="0" w:color="C00000"/>
              <w:bottom w:val="single" w:sz="4" w:space="0" w:color="C00000"/>
              <w:right w:val="single" w:sz="8" w:space="0" w:color="D2232A"/>
            </w:tcBorders>
            <w:tcMar>
              <w:top w:w="11" w:type="dxa"/>
              <w:left w:w="108" w:type="dxa"/>
              <w:bottom w:w="11" w:type="dxa"/>
              <w:right w:w="108" w:type="dxa"/>
            </w:tcMar>
            <w:vAlign w:val="center"/>
            <w:hideMark/>
          </w:tcPr>
          <w:p w:rsidR="00EA20B3" w:rsidRPr="00A50BFD" w:rsidRDefault="00EA20B3">
            <w:pPr>
              <w:spacing w:before="60" w:after="60"/>
              <w:rPr>
                <w:rFonts w:eastAsiaTheme="minorHAnsi" w:cs="Arial"/>
                <w:color w:val="000000"/>
                <w:sz w:val="22"/>
                <w:szCs w:val="22"/>
                <w:lang w:val="en-GB" w:eastAsia="de-DE"/>
              </w:rPr>
            </w:pPr>
            <w:r w:rsidRPr="00A50BFD">
              <w:rPr>
                <w:color w:val="000000"/>
                <w:lang w:val="en-GB" w:eastAsia="de-DE"/>
              </w:rPr>
              <w:t>3</w:t>
            </w:r>
          </w:p>
        </w:tc>
        <w:tc>
          <w:tcPr>
            <w:tcW w:w="1134" w:type="dxa"/>
            <w:tcBorders>
              <w:top w:val="nil"/>
              <w:left w:val="nil"/>
              <w:bottom w:val="single" w:sz="4" w:space="0" w:color="C00000"/>
              <w:right w:val="single" w:sz="8" w:space="0" w:color="D2232A"/>
            </w:tcBorders>
            <w:tcMar>
              <w:top w:w="11" w:type="dxa"/>
              <w:left w:w="108" w:type="dxa"/>
              <w:bottom w:w="11" w:type="dxa"/>
              <w:right w:w="108" w:type="dxa"/>
            </w:tcMar>
            <w:vAlign w:val="center"/>
            <w:hideMark/>
          </w:tcPr>
          <w:p w:rsidR="00EA20B3" w:rsidRPr="00A50BFD" w:rsidRDefault="00EA20B3">
            <w:pPr>
              <w:spacing w:before="60" w:after="60"/>
              <w:rPr>
                <w:rFonts w:eastAsiaTheme="minorHAnsi" w:cs="Arial"/>
                <w:color w:val="000000"/>
                <w:sz w:val="22"/>
                <w:szCs w:val="22"/>
                <w:lang w:val="en-GB" w:eastAsia="de-DE"/>
              </w:rPr>
            </w:pPr>
            <w:r w:rsidRPr="00A50BFD">
              <w:rPr>
                <w:color w:val="000000"/>
                <w:lang w:val="en-GB" w:eastAsia="de-DE"/>
              </w:rPr>
              <w:t>PMSE</w:t>
            </w:r>
          </w:p>
        </w:tc>
        <w:tc>
          <w:tcPr>
            <w:tcW w:w="1134" w:type="dxa"/>
            <w:tcBorders>
              <w:top w:val="nil"/>
              <w:left w:val="nil"/>
              <w:bottom w:val="single" w:sz="4" w:space="0" w:color="C00000"/>
              <w:right w:val="single" w:sz="8" w:space="0" w:color="D2232A"/>
            </w:tcBorders>
            <w:tcMar>
              <w:top w:w="11" w:type="dxa"/>
              <w:left w:w="108" w:type="dxa"/>
              <w:bottom w:w="11" w:type="dxa"/>
              <w:right w:w="108" w:type="dxa"/>
            </w:tcMar>
            <w:vAlign w:val="center"/>
            <w:hideMark/>
          </w:tcPr>
          <w:p w:rsidR="00EA20B3" w:rsidRPr="00A50BFD" w:rsidRDefault="00EA20B3">
            <w:pPr>
              <w:spacing w:before="60" w:after="60"/>
              <w:rPr>
                <w:rFonts w:eastAsiaTheme="minorHAnsi" w:cs="Arial"/>
                <w:color w:val="000000"/>
                <w:sz w:val="22"/>
                <w:szCs w:val="22"/>
                <w:lang w:val="en-GB" w:eastAsia="de-DE"/>
              </w:rPr>
            </w:pPr>
            <w:r w:rsidRPr="00A50BFD">
              <w:rPr>
                <w:color w:val="000000"/>
                <w:lang w:val="en-GB" w:eastAsia="de-DE"/>
              </w:rPr>
              <w:t>LTE BS</w:t>
            </w:r>
          </w:p>
        </w:tc>
        <w:tc>
          <w:tcPr>
            <w:tcW w:w="1842" w:type="dxa"/>
            <w:tcBorders>
              <w:top w:val="nil"/>
              <w:left w:val="nil"/>
              <w:bottom w:val="single" w:sz="4" w:space="0" w:color="C00000"/>
              <w:right w:val="single" w:sz="8" w:space="0" w:color="D2232A"/>
            </w:tcBorders>
            <w:tcMar>
              <w:top w:w="11" w:type="dxa"/>
              <w:left w:w="108" w:type="dxa"/>
              <w:bottom w:w="11" w:type="dxa"/>
              <w:right w:w="108" w:type="dxa"/>
            </w:tcMar>
            <w:vAlign w:val="center"/>
            <w:hideMark/>
          </w:tcPr>
          <w:p w:rsidR="00EA20B3" w:rsidRPr="00A50BFD" w:rsidRDefault="00EA20B3">
            <w:pPr>
              <w:spacing w:before="60" w:after="60"/>
              <w:jc w:val="center"/>
              <w:rPr>
                <w:rFonts w:eastAsiaTheme="minorHAnsi" w:cs="Arial"/>
                <w:color w:val="000000"/>
                <w:sz w:val="22"/>
                <w:szCs w:val="22"/>
                <w:lang w:val="en-GB" w:eastAsia="de-DE"/>
              </w:rPr>
            </w:pPr>
            <w:r w:rsidRPr="00A50BFD">
              <w:rPr>
                <w:lang w:val="en-GB" w:eastAsia="de-DE"/>
              </w:rPr>
              <w:t>1.02/1.99</w:t>
            </w:r>
          </w:p>
        </w:tc>
        <w:tc>
          <w:tcPr>
            <w:tcW w:w="1843" w:type="dxa"/>
            <w:tcBorders>
              <w:top w:val="nil"/>
              <w:left w:val="nil"/>
              <w:bottom w:val="single" w:sz="4" w:space="0" w:color="C00000"/>
              <w:right w:val="single" w:sz="8" w:space="0" w:color="D2232A"/>
            </w:tcBorders>
            <w:tcMar>
              <w:top w:w="11" w:type="dxa"/>
              <w:left w:w="108" w:type="dxa"/>
              <w:bottom w:w="11" w:type="dxa"/>
              <w:right w:w="108" w:type="dxa"/>
            </w:tcMar>
            <w:vAlign w:val="center"/>
            <w:hideMark/>
          </w:tcPr>
          <w:p w:rsidR="00EA20B3" w:rsidRPr="00A50BFD" w:rsidRDefault="008D2813">
            <w:pPr>
              <w:spacing w:before="60" w:after="60"/>
              <w:jc w:val="center"/>
              <w:rPr>
                <w:rFonts w:eastAsiaTheme="minorHAnsi" w:cs="Arial"/>
                <w:color w:val="000000"/>
                <w:sz w:val="22"/>
                <w:szCs w:val="22"/>
                <w:lang w:val="en-GB" w:eastAsia="de-DE"/>
              </w:rPr>
            </w:pPr>
            <w:r w:rsidRPr="00A50BFD">
              <w:rPr>
                <w:color w:val="000000"/>
                <w:lang w:val="en-GB" w:eastAsia="de-DE"/>
              </w:rPr>
              <w:t>1.09/1.71</w:t>
            </w:r>
          </w:p>
        </w:tc>
        <w:tc>
          <w:tcPr>
            <w:tcW w:w="1843" w:type="dxa"/>
            <w:tcBorders>
              <w:top w:val="nil"/>
              <w:left w:val="nil"/>
              <w:bottom w:val="single" w:sz="4" w:space="0" w:color="C00000"/>
              <w:right w:val="single" w:sz="4" w:space="0" w:color="C00000"/>
            </w:tcBorders>
            <w:tcMar>
              <w:top w:w="11" w:type="dxa"/>
              <w:left w:w="108" w:type="dxa"/>
              <w:bottom w:w="11" w:type="dxa"/>
              <w:right w:w="108" w:type="dxa"/>
            </w:tcMar>
            <w:hideMark/>
          </w:tcPr>
          <w:p w:rsidR="00EA20B3" w:rsidRPr="00A50BFD" w:rsidRDefault="00EA20B3">
            <w:pPr>
              <w:spacing w:before="60" w:after="60"/>
              <w:jc w:val="center"/>
              <w:rPr>
                <w:rFonts w:eastAsiaTheme="minorHAnsi" w:cs="Arial"/>
                <w:color w:val="000000"/>
                <w:sz w:val="22"/>
                <w:szCs w:val="22"/>
                <w:lang w:val="en-GB" w:eastAsia="de-DE"/>
              </w:rPr>
            </w:pPr>
            <w:r w:rsidRPr="00A50BFD">
              <w:rPr>
                <w:color w:val="000000"/>
                <w:lang w:val="en-GB" w:eastAsia="de-DE"/>
              </w:rPr>
              <w:t>19 dBm</w:t>
            </w:r>
          </w:p>
        </w:tc>
      </w:tr>
    </w:tbl>
    <w:p w:rsidR="005F3018" w:rsidRPr="00A50BFD" w:rsidRDefault="005F3018" w:rsidP="002F2751">
      <w:pPr>
        <w:pStyle w:val="Heading3"/>
      </w:pPr>
      <w:bookmarkStart w:id="83" w:name="_Toc410898995"/>
      <w:r w:rsidRPr="00A50BFD">
        <w:t>Body worn PMSE</w:t>
      </w:r>
      <w:bookmarkEnd w:id="83"/>
    </w:p>
    <w:p w:rsidR="001A1DE7" w:rsidRPr="00A50BFD" w:rsidRDefault="00EA20B3" w:rsidP="00FC1478">
      <w:pPr>
        <w:pStyle w:val="ECCParagraph"/>
      </w:pPr>
      <w:r w:rsidRPr="00A50BFD">
        <w:t>The simulations were done for band 28</w:t>
      </w:r>
      <w:r w:rsidR="00A50BFD" w:rsidRPr="00A50BFD">
        <w:t>.</w:t>
      </w:r>
    </w:p>
    <w:p w:rsidR="001A1DE7" w:rsidRPr="00A50BFD" w:rsidRDefault="00A50BFD" w:rsidP="00A50BFD">
      <w:pPr>
        <w:pStyle w:val="Caption"/>
        <w:rPr>
          <w:lang w:val="en-GB"/>
        </w:rPr>
      </w:pPr>
      <w:r w:rsidRPr="00A50BFD">
        <w:rPr>
          <w:lang w:val="en-GB"/>
        </w:rPr>
        <w:t xml:space="preserve">Table </w:t>
      </w:r>
      <w:r w:rsidRPr="00A50BFD">
        <w:rPr>
          <w:lang w:val="en-GB"/>
        </w:rPr>
        <w:fldChar w:fldCharType="begin"/>
      </w:r>
      <w:r w:rsidRPr="00A50BFD">
        <w:rPr>
          <w:lang w:val="en-GB"/>
        </w:rPr>
        <w:instrText xml:space="preserve"> SEQ Table \* ARABIC </w:instrText>
      </w:r>
      <w:r w:rsidRPr="00A50BFD">
        <w:rPr>
          <w:lang w:val="en-GB"/>
        </w:rPr>
        <w:fldChar w:fldCharType="separate"/>
      </w:r>
      <w:r>
        <w:rPr>
          <w:noProof/>
          <w:lang w:val="en-GB"/>
        </w:rPr>
        <w:t>17</w:t>
      </w:r>
      <w:r w:rsidRPr="00A50BFD">
        <w:rPr>
          <w:lang w:val="en-GB"/>
        </w:rPr>
        <w:fldChar w:fldCharType="end"/>
      </w:r>
      <w:r w:rsidR="001A1DE7" w:rsidRPr="00A50BFD">
        <w:rPr>
          <w:lang w:val="en-GB"/>
        </w:rPr>
        <w:t>: Compatibility results with proposed power restriction for Body worn PMSE</w:t>
      </w:r>
    </w:p>
    <w:tbl>
      <w:tblPr>
        <w:tblW w:w="0" w:type="auto"/>
        <w:jc w:val="center"/>
        <w:tblCellMar>
          <w:left w:w="0" w:type="dxa"/>
          <w:right w:w="0" w:type="dxa"/>
        </w:tblCellMar>
        <w:tblLook w:val="04A0" w:firstRow="1" w:lastRow="0" w:firstColumn="1" w:lastColumn="0" w:noHBand="0" w:noVBand="1"/>
      </w:tblPr>
      <w:tblGrid>
        <w:gridCol w:w="1339"/>
        <w:gridCol w:w="1134"/>
        <w:gridCol w:w="1134"/>
        <w:gridCol w:w="1842"/>
        <w:gridCol w:w="1843"/>
        <w:gridCol w:w="1843"/>
      </w:tblGrid>
      <w:tr w:rsidR="00EA20B3" w:rsidRPr="00A50BFD" w:rsidTr="00F35E9F">
        <w:trPr>
          <w:trHeight w:val="399"/>
          <w:tblHeader/>
          <w:jc w:val="center"/>
        </w:trPr>
        <w:tc>
          <w:tcPr>
            <w:tcW w:w="1339" w:type="dxa"/>
            <w:vMerge w:val="restart"/>
            <w:tcBorders>
              <w:top w:val="single" w:sz="4" w:space="0" w:color="C00000"/>
              <w:left w:val="single" w:sz="4" w:space="0" w:color="C00000"/>
              <w:bottom w:val="single" w:sz="8" w:space="0" w:color="FFFFFF" w:themeColor="background1"/>
              <w:right w:val="single" w:sz="8" w:space="0" w:color="FFFFFF" w:themeColor="background1"/>
            </w:tcBorders>
            <w:shd w:val="clear" w:color="auto" w:fill="C00000"/>
            <w:tcMar>
              <w:top w:w="11" w:type="dxa"/>
              <w:left w:w="108" w:type="dxa"/>
              <w:bottom w:w="11" w:type="dxa"/>
              <w:right w:w="108" w:type="dxa"/>
            </w:tcMar>
            <w:vAlign w:val="center"/>
            <w:hideMark/>
          </w:tcPr>
          <w:p w:rsidR="00EA20B3" w:rsidRPr="00A50BFD" w:rsidRDefault="00EA20B3">
            <w:pPr>
              <w:jc w:val="center"/>
              <w:rPr>
                <w:rFonts w:eastAsiaTheme="minorHAnsi" w:cs="Arial"/>
                <w:b/>
                <w:bCs/>
                <w:color w:val="FFFFFF"/>
                <w:sz w:val="22"/>
                <w:szCs w:val="22"/>
                <w:lang w:val="en-GB" w:eastAsia="de-DE"/>
              </w:rPr>
            </w:pPr>
            <w:r w:rsidRPr="00A50BFD">
              <w:rPr>
                <w:b/>
                <w:bCs/>
                <w:color w:val="FFFFFF"/>
                <w:lang w:val="en-GB" w:eastAsia="de-DE"/>
              </w:rPr>
              <w:t>Scenario</w:t>
            </w:r>
          </w:p>
        </w:tc>
        <w:tc>
          <w:tcPr>
            <w:tcW w:w="1134" w:type="dxa"/>
            <w:vMerge w:val="restart"/>
            <w:tcBorders>
              <w:top w:val="single" w:sz="4" w:space="0" w:color="C00000"/>
              <w:left w:val="single" w:sz="8" w:space="0" w:color="FFFFFF" w:themeColor="background1"/>
              <w:bottom w:val="single" w:sz="8" w:space="0" w:color="FFFFFF" w:themeColor="background1"/>
              <w:right w:val="single" w:sz="8" w:space="0" w:color="FFFFFF" w:themeColor="background1"/>
            </w:tcBorders>
            <w:shd w:val="clear" w:color="auto" w:fill="C00000"/>
            <w:tcMar>
              <w:top w:w="11" w:type="dxa"/>
              <w:left w:w="108" w:type="dxa"/>
              <w:bottom w:w="11" w:type="dxa"/>
              <w:right w:w="108" w:type="dxa"/>
            </w:tcMar>
            <w:vAlign w:val="center"/>
            <w:hideMark/>
          </w:tcPr>
          <w:p w:rsidR="00EA20B3" w:rsidRPr="00A50BFD" w:rsidRDefault="00EA20B3">
            <w:pPr>
              <w:jc w:val="center"/>
              <w:rPr>
                <w:rFonts w:eastAsiaTheme="minorHAnsi" w:cs="Arial"/>
                <w:b/>
                <w:bCs/>
                <w:color w:val="FFFFFF"/>
                <w:sz w:val="22"/>
                <w:szCs w:val="22"/>
                <w:lang w:val="en-GB" w:eastAsia="de-DE"/>
              </w:rPr>
            </w:pPr>
            <w:r w:rsidRPr="00A50BFD">
              <w:rPr>
                <w:b/>
                <w:bCs/>
                <w:color w:val="FFFFFF"/>
                <w:lang w:val="en-GB" w:eastAsia="de-DE"/>
              </w:rPr>
              <w:t>Interferer</w:t>
            </w:r>
          </w:p>
        </w:tc>
        <w:tc>
          <w:tcPr>
            <w:tcW w:w="1134" w:type="dxa"/>
            <w:vMerge w:val="restart"/>
            <w:tcBorders>
              <w:top w:val="single" w:sz="4" w:space="0" w:color="C00000"/>
              <w:left w:val="single" w:sz="8" w:space="0" w:color="FFFFFF" w:themeColor="background1"/>
              <w:bottom w:val="single" w:sz="8" w:space="0" w:color="FFFFFF" w:themeColor="background1"/>
              <w:right w:val="single" w:sz="8" w:space="0" w:color="FFFFFF" w:themeColor="background1"/>
            </w:tcBorders>
            <w:shd w:val="clear" w:color="auto" w:fill="C00000"/>
            <w:tcMar>
              <w:top w:w="11" w:type="dxa"/>
              <w:left w:w="108" w:type="dxa"/>
              <w:bottom w:w="11" w:type="dxa"/>
              <w:right w:w="108" w:type="dxa"/>
            </w:tcMar>
            <w:vAlign w:val="center"/>
            <w:hideMark/>
          </w:tcPr>
          <w:p w:rsidR="00EA20B3" w:rsidRPr="00A50BFD" w:rsidRDefault="00EA20B3">
            <w:pPr>
              <w:jc w:val="center"/>
              <w:rPr>
                <w:rFonts w:eastAsiaTheme="minorHAnsi" w:cs="Arial"/>
                <w:b/>
                <w:bCs/>
                <w:color w:val="FFFFFF"/>
                <w:sz w:val="22"/>
                <w:szCs w:val="22"/>
                <w:lang w:val="en-GB" w:eastAsia="de-DE"/>
              </w:rPr>
            </w:pPr>
            <w:r w:rsidRPr="00A50BFD">
              <w:rPr>
                <w:b/>
                <w:bCs/>
                <w:color w:val="FFFFFF"/>
                <w:lang w:val="en-GB" w:eastAsia="de-DE"/>
              </w:rPr>
              <w:t>Victim</w:t>
            </w:r>
          </w:p>
        </w:tc>
        <w:tc>
          <w:tcPr>
            <w:tcW w:w="3685" w:type="dxa"/>
            <w:gridSpan w:val="2"/>
            <w:tcBorders>
              <w:top w:val="single" w:sz="4" w:space="0" w:color="C00000"/>
              <w:left w:val="single" w:sz="8" w:space="0" w:color="FFFFFF" w:themeColor="background1"/>
              <w:bottom w:val="single" w:sz="8" w:space="0" w:color="FFFFFF" w:themeColor="background1"/>
              <w:right w:val="single" w:sz="8" w:space="0" w:color="FFFFFF" w:themeColor="background1"/>
            </w:tcBorders>
            <w:shd w:val="clear" w:color="auto" w:fill="C00000"/>
            <w:tcMar>
              <w:top w:w="11" w:type="dxa"/>
              <w:left w:w="108" w:type="dxa"/>
              <w:bottom w:w="11" w:type="dxa"/>
              <w:right w:w="108" w:type="dxa"/>
            </w:tcMar>
            <w:vAlign w:val="center"/>
            <w:hideMark/>
          </w:tcPr>
          <w:p w:rsidR="00EA20B3" w:rsidRPr="00A50BFD" w:rsidRDefault="00EA20B3">
            <w:pPr>
              <w:jc w:val="center"/>
              <w:rPr>
                <w:rFonts w:eastAsiaTheme="minorHAnsi" w:cs="Arial"/>
                <w:b/>
                <w:bCs/>
                <w:color w:val="FFFFFF"/>
                <w:sz w:val="22"/>
                <w:szCs w:val="22"/>
                <w:lang w:val="en-GB" w:eastAsia="de-DE"/>
              </w:rPr>
            </w:pPr>
            <w:r w:rsidRPr="00A50BFD">
              <w:rPr>
                <w:b/>
                <w:bCs/>
                <w:color w:val="FFFFFF"/>
                <w:lang w:val="en-GB" w:eastAsia="de-DE"/>
              </w:rPr>
              <w:t>UW / BL [%]</w:t>
            </w:r>
          </w:p>
        </w:tc>
        <w:tc>
          <w:tcPr>
            <w:tcW w:w="1843" w:type="dxa"/>
            <w:vMerge w:val="restart"/>
            <w:tcBorders>
              <w:top w:val="single" w:sz="4" w:space="0" w:color="C00000"/>
              <w:left w:val="single" w:sz="8" w:space="0" w:color="FFFFFF" w:themeColor="background1"/>
              <w:bottom w:val="single" w:sz="8" w:space="0" w:color="FFFFFF" w:themeColor="background1"/>
              <w:right w:val="single" w:sz="4" w:space="0" w:color="C00000"/>
            </w:tcBorders>
            <w:shd w:val="clear" w:color="auto" w:fill="C00000"/>
            <w:tcMar>
              <w:top w:w="11" w:type="dxa"/>
              <w:left w:w="108" w:type="dxa"/>
              <w:bottom w:w="11" w:type="dxa"/>
              <w:right w:w="108" w:type="dxa"/>
            </w:tcMar>
          </w:tcPr>
          <w:p w:rsidR="00EA20B3" w:rsidRPr="00A50BFD" w:rsidRDefault="00446CD3" w:rsidP="00446CD3">
            <w:pPr>
              <w:spacing w:before="120"/>
              <w:jc w:val="center"/>
              <w:rPr>
                <w:rFonts w:eastAsiaTheme="minorHAnsi" w:cs="Arial"/>
                <w:b/>
                <w:bCs/>
                <w:color w:val="FFFFFF"/>
                <w:sz w:val="22"/>
                <w:szCs w:val="22"/>
                <w:lang w:val="en-GB" w:eastAsia="de-DE"/>
              </w:rPr>
            </w:pPr>
            <w:r w:rsidRPr="00A50BFD">
              <w:rPr>
                <w:b/>
                <w:bCs/>
                <w:color w:val="FFFFFF"/>
                <w:lang w:val="en-GB" w:eastAsia="de-DE"/>
              </w:rPr>
              <w:t xml:space="preserve">PMSE </w:t>
            </w:r>
            <w:r w:rsidRPr="00A50BFD">
              <w:rPr>
                <w:b/>
                <w:bCs/>
                <w:color w:val="FFFFFF"/>
                <w:lang w:val="en-GB" w:eastAsia="de-DE"/>
              </w:rPr>
              <w:br/>
              <w:t>e.i.r.p.</w:t>
            </w:r>
          </w:p>
        </w:tc>
      </w:tr>
      <w:tr w:rsidR="00EA20B3" w:rsidRPr="00A50BFD" w:rsidTr="00F35E9F">
        <w:trPr>
          <w:trHeight w:val="399"/>
          <w:tblHeader/>
          <w:jc w:val="center"/>
        </w:trPr>
        <w:tc>
          <w:tcPr>
            <w:tcW w:w="0" w:type="auto"/>
            <w:vMerge/>
            <w:tcBorders>
              <w:top w:val="single" w:sz="8" w:space="0" w:color="FFFFFF" w:themeColor="background1"/>
              <w:left w:val="single" w:sz="4" w:space="0" w:color="C00000"/>
              <w:bottom w:val="single" w:sz="8" w:space="0" w:color="D2232A"/>
              <w:right w:val="single" w:sz="8" w:space="0" w:color="FFFFFF" w:themeColor="background1"/>
            </w:tcBorders>
            <w:shd w:val="clear" w:color="auto" w:fill="C00000"/>
            <w:vAlign w:val="center"/>
            <w:hideMark/>
          </w:tcPr>
          <w:p w:rsidR="00EA20B3" w:rsidRPr="00A50BFD" w:rsidRDefault="00EA20B3">
            <w:pPr>
              <w:rPr>
                <w:rFonts w:eastAsiaTheme="minorHAnsi" w:cs="Arial"/>
                <w:b/>
                <w:bCs/>
                <w:color w:val="FFFFFF"/>
                <w:sz w:val="22"/>
                <w:szCs w:val="22"/>
                <w:lang w:val="en-GB" w:eastAsia="de-DE"/>
              </w:rPr>
            </w:pPr>
          </w:p>
        </w:tc>
        <w:tc>
          <w:tcPr>
            <w:tcW w:w="0" w:type="auto"/>
            <w:vMerge/>
            <w:tcBorders>
              <w:top w:val="single" w:sz="8" w:space="0" w:color="FFFFFF" w:themeColor="background1"/>
              <w:left w:val="single" w:sz="8" w:space="0" w:color="FFFFFF" w:themeColor="background1"/>
              <w:bottom w:val="single" w:sz="8" w:space="0" w:color="D2232A"/>
              <w:right w:val="single" w:sz="8" w:space="0" w:color="FFFFFF" w:themeColor="background1"/>
            </w:tcBorders>
            <w:shd w:val="clear" w:color="auto" w:fill="C00000"/>
            <w:vAlign w:val="center"/>
            <w:hideMark/>
          </w:tcPr>
          <w:p w:rsidR="00EA20B3" w:rsidRPr="00A50BFD" w:rsidRDefault="00EA20B3">
            <w:pPr>
              <w:rPr>
                <w:rFonts w:eastAsiaTheme="minorHAnsi" w:cs="Arial"/>
                <w:b/>
                <w:bCs/>
                <w:color w:val="FFFFFF"/>
                <w:sz w:val="22"/>
                <w:szCs w:val="22"/>
                <w:lang w:val="en-GB" w:eastAsia="de-DE"/>
              </w:rPr>
            </w:pPr>
          </w:p>
        </w:tc>
        <w:tc>
          <w:tcPr>
            <w:tcW w:w="0" w:type="auto"/>
            <w:vMerge/>
            <w:tcBorders>
              <w:top w:val="single" w:sz="8" w:space="0" w:color="FFFFFF" w:themeColor="background1"/>
              <w:left w:val="single" w:sz="8" w:space="0" w:color="FFFFFF" w:themeColor="background1"/>
              <w:bottom w:val="single" w:sz="8" w:space="0" w:color="D2232A"/>
              <w:right w:val="single" w:sz="8" w:space="0" w:color="FFFFFF" w:themeColor="background1"/>
            </w:tcBorders>
            <w:shd w:val="clear" w:color="auto" w:fill="C00000"/>
            <w:vAlign w:val="center"/>
            <w:hideMark/>
          </w:tcPr>
          <w:p w:rsidR="00EA20B3" w:rsidRPr="00A50BFD" w:rsidRDefault="00EA20B3">
            <w:pPr>
              <w:rPr>
                <w:rFonts w:eastAsiaTheme="minorHAnsi" w:cs="Arial"/>
                <w:b/>
                <w:bCs/>
                <w:color w:val="FFFFFF"/>
                <w:sz w:val="22"/>
                <w:szCs w:val="22"/>
                <w:lang w:val="en-GB" w:eastAsia="de-DE"/>
              </w:rPr>
            </w:pPr>
          </w:p>
        </w:tc>
        <w:tc>
          <w:tcPr>
            <w:tcW w:w="1842" w:type="dxa"/>
            <w:tcBorders>
              <w:top w:val="single" w:sz="8" w:space="0" w:color="FFFFFF" w:themeColor="background1"/>
              <w:left w:val="single" w:sz="8" w:space="0" w:color="FFFFFF" w:themeColor="background1"/>
              <w:bottom w:val="single" w:sz="8" w:space="0" w:color="D2232A"/>
              <w:right w:val="single" w:sz="8" w:space="0" w:color="FFFFFF" w:themeColor="background1"/>
            </w:tcBorders>
            <w:shd w:val="clear" w:color="auto" w:fill="C00000"/>
            <w:tcMar>
              <w:top w:w="11" w:type="dxa"/>
              <w:left w:w="108" w:type="dxa"/>
              <w:bottom w:w="11" w:type="dxa"/>
              <w:right w:w="108" w:type="dxa"/>
            </w:tcMar>
            <w:vAlign w:val="center"/>
            <w:hideMark/>
          </w:tcPr>
          <w:p w:rsidR="00EA20B3" w:rsidRPr="00A50BFD" w:rsidRDefault="00EA20B3">
            <w:pPr>
              <w:jc w:val="center"/>
              <w:rPr>
                <w:rFonts w:eastAsiaTheme="minorHAnsi" w:cs="Arial"/>
                <w:b/>
                <w:bCs/>
                <w:color w:val="FFFFFF"/>
                <w:sz w:val="22"/>
                <w:szCs w:val="22"/>
                <w:lang w:val="en-GB" w:eastAsia="de-DE"/>
              </w:rPr>
            </w:pPr>
            <w:r w:rsidRPr="00A50BFD">
              <w:rPr>
                <w:b/>
                <w:bCs/>
                <w:color w:val="FFFFFF"/>
                <w:lang w:val="en-GB" w:eastAsia="de-DE"/>
              </w:rPr>
              <w:t>3 MHz</w:t>
            </w:r>
          </w:p>
        </w:tc>
        <w:tc>
          <w:tcPr>
            <w:tcW w:w="1843" w:type="dxa"/>
            <w:tcBorders>
              <w:top w:val="single" w:sz="8" w:space="0" w:color="FFFFFF" w:themeColor="background1"/>
              <w:left w:val="single" w:sz="8" w:space="0" w:color="FFFFFF" w:themeColor="background1"/>
              <w:bottom w:val="single" w:sz="8" w:space="0" w:color="D2232A"/>
              <w:right w:val="single" w:sz="8" w:space="0" w:color="FFFFFF" w:themeColor="background1"/>
            </w:tcBorders>
            <w:shd w:val="clear" w:color="auto" w:fill="C00000"/>
            <w:tcMar>
              <w:top w:w="11" w:type="dxa"/>
              <w:left w:w="108" w:type="dxa"/>
              <w:bottom w:w="11" w:type="dxa"/>
              <w:right w:w="108" w:type="dxa"/>
            </w:tcMar>
            <w:vAlign w:val="center"/>
            <w:hideMark/>
          </w:tcPr>
          <w:p w:rsidR="00EA20B3" w:rsidRPr="00A50BFD" w:rsidRDefault="00EA20B3">
            <w:pPr>
              <w:jc w:val="center"/>
              <w:rPr>
                <w:rFonts w:eastAsiaTheme="minorHAnsi" w:cs="Arial"/>
                <w:b/>
                <w:bCs/>
                <w:color w:val="FFFFFF"/>
                <w:sz w:val="22"/>
                <w:szCs w:val="22"/>
                <w:lang w:val="en-GB" w:eastAsia="de-DE"/>
              </w:rPr>
            </w:pPr>
            <w:r w:rsidRPr="00A50BFD">
              <w:rPr>
                <w:b/>
                <w:bCs/>
                <w:color w:val="FFFFFF"/>
                <w:lang w:val="en-GB" w:eastAsia="de-DE"/>
              </w:rPr>
              <w:t>10 MHz</w:t>
            </w:r>
          </w:p>
        </w:tc>
        <w:tc>
          <w:tcPr>
            <w:tcW w:w="0" w:type="auto"/>
            <w:vMerge/>
            <w:tcBorders>
              <w:top w:val="single" w:sz="8" w:space="0" w:color="FFFFFF" w:themeColor="background1"/>
              <w:left w:val="single" w:sz="8" w:space="0" w:color="FFFFFF" w:themeColor="background1"/>
              <w:bottom w:val="single" w:sz="8" w:space="0" w:color="D2232A"/>
              <w:right w:val="single" w:sz="4" w:space="0" w:color="C00000"/>
            </w:tcBorders>
            <w:shd w:val="clear" w:color="auto" w:fill="C00000"/>
            <w:vAlign w:val="center"/>
            <w:hideMark/>
          </w:tcPr>
          <w:p w:rsidR="00EA20B3" w:rsidRPr="00A50BFD" w:rsidRDefault="00EA20B3">
            <w:pPr>
              <w:rPr>
                <w:rFonts w:eastAsiaTheme="minorHAnsi" w:cs="Arial"/>
                <w:b/>
                <w:bCs/>
                <w:color w:val="FFFFFF"/>
                <w:sz w:val="22"/>
                <w:szCs w:val="22"/>
                <w:lang w:val="en-GB" w:eastAsia="de-DE"/>
              </w:rPr>
            </w:pPr>
          </w:p>
        </w:tc>
      </w:tr>
      <w:tr w:rsidR="00EA20B3" w:rsidRPr="00A50BFD" w:rsidTr="00F35E9F">
        <w:trPr>
          <w:jc w:val="center"/>
        </w:trPr>
        <w:tc>
          <w:tcPr>
            <w:tcW w:w="1339" w:type="dxa"/>
            <w:tcBorders>
              <w:top w:val="nil"/>
              <w:left w:val="single" w:sz="4" w:space="0" w:color="C00000"/>
              <w:bottom w:val="single" w:sz="8" w:space="0" w:color="D2232A"/>
              <w:right w:val="single" w:sz="8" w:space="0" w:color="D2232A"/>
            </w:tcBorders>
            <w:tcMar>
              <w:top w:w="11" w:type="dxa"/>
              <w:left w:w="108" w:type="dxa"/>
              <w:bottom w:w="11" w:type="dxa"/>
              <w:right w:w="108" w:type="dxa"/>
            </w:tcMar>
            <w:vAlign w:val="center"/>
            <w:hideMark/>
          </w:tcPr>
          <w:p w:rsidR="00EA20B3" w:rsidRPr="00A50BFD" w:rsidRDefault="00EA20B3">
            <w:pPr>
              <w:spacing w:before="60" w:after="60"/>
              <w:rPr>
                <w:rFonts w:eastAsiaTheme="minorHAnsi" w:cs="Arial"/>
                <w:color w:val="000000"/>
                <w:sz w:val="22"/>
                <w:szCs w:val="22"/>
                <w:lang w:val="en-GB" w:eastAsia="de-DE"/>
              </w:rPr>
            </w:pPr>
            <w:r w:rsidRPr="00A50BFD">
              <w:rPr>
                <w:color w:val="000000"/>
                <w:lang w:val="en-GB" w:eastAsia="de-DE"/>
              </w:rPr>
              <w:t>1</w:t>
            </w:r>
          </w:p>
        </w:tc>
        <w:tc>
          <w:tcPr>
            <w:tcW w:w="1134" w:type="dxa"/>
            <w:tcBorders>
              <w:top w:val="nil"/>
              <w:left w:val="nil"/>
              <w:bottom w:val="single" w:sz="8" w:space="0" w:color="D2232A"/>
              <w:right w:val="single" w:sz="8" w:space="0" w:color="D2232A"/>
            </w:tcBorders>
            <w:tcMar>
              <w:top w:w="11" w:type="dxa"/>
              <w:left w:w="108" w:type="dxa"/>
              <w:bottom w:w="11" w:type="dxa"/>
              <w:right w:w="108" w:type="dxa"/>
            </w:tcMar>
            <w:vAlign w:val="center"/>
            <w:hideMark/>
          </w:tcPr>
          <w:p w:rsidR="00EA20B3" w:rsidRPr="00A50BFD" w:rsidRDefault="00EA20B3">
            <w:pPr>
              <w:spacing w:before="60" w:after="60"/>
              <w:rPr>
                <w:rFonts w:eastAsiaTheme="minorHAnsi" w:cs="Arial"/>
                <w:color w:val="000000"/>
                <w:sz w:val="22"/>
                <w:szCs w:val="22"/>
                <w:lang w:val="en-GB" w:eastAsia="de-DE"/>
              </w:rPr>
            </w:pPr>
            <w:r w:rsidRPr="00A50BFD">
              <w:rPr>
                <w:color w:val="000000"/>
                <w:lang w:val="en-GB" w:eastAsia="de-DE"/>
              </w:rPr>
              <w:t>PMSE</w:t>
            </w:r>
          </w:p>
        </w:tc>
        <w:tc>
          <w:tcPr>
            <w:tcW w:w="1134" w:type="dxa"/>
            <w:tcBorders>
              <w:top w:val="nil"/>
              <w:left w:val="nil"/>
              <w:bottom w:val="single" w:sz="8" w:space="0" w:color="D2232A"/>
              <w:right w:val="single" w:sz="8" w:space="0" w:color="D2232A"/>
            </w:tcBorders>
            <w:tcMar>
              <w:top w:w="11" w:type="dxa"/>
              <w:left w:w="108" w:type="dxa"/>
              <w:bottom w:w="11" w:type="dxa"/>
              <w:right w:w="108" w:type="dxa"/>
            </w:tcMar>
            <w:vAlign w:val="center"/>
            <w:hideMark/>
          </w:tcPr>
          <w:p w:rsidR="00EA20B3" w:rsidRPr="00A50BFD" w:rsidRDefault="00EA20B3">
            <w:pPr>
              <w:spacing w:before="60" w:after="60"/>
              <w:rPr>
                <w:rFonts w:eastAsiaTheme="minorHAnsi" w:cs="Arial"/>
                <w:color w:val="000000"/>
                <w:sz w:val="22"/>
                <w:szCs w:val="22"/>
                <w:lang w:val="en-GB" w:eastAsia="de-DE"/>
              </w:rPr>
            </w:pPr>
            <w:r w:rsidRPr="00A50BFD">
              <w:rPr>
                <w:color w:val="000000"/>
                <w:lang w:val="en-GB" w:eastAsia="de-DE"/>
              </w:rPr>
              <w:t>LTE UE</w:t>
            </w:r>
          </w:p>
        </w:tc>
        <w:tc>
          <w:tcPr>
            <w:tcW w:w="1842" w:type="dxa"/>
            <w:tcBorders>
              <w:top w:val="nil"/>
              <w:left w:val="nil"/>
              <w:bottom w:val="single" w:sz="8" w:space="0" w:color="D2232A"/>
              <w:right w:val="single" w:sz="8" w:space="0" w:color="D2232A"/>
            </w:tcBorders>
            <w:tcMar>
              <w:top w:w="11" w:type="dxa"/>
              <w:left w:w="108" w:type="dxa"/>
              <w:bottom w:w="11" w:type="dxa"/>
              <w:right w:w="108" w:type="dxa"/>
            </w:tcMar>
            <w:vAlign w:val="center"/>
            <w:hideMark/>
          </w:tcPr>
          <w:p w:rsidR="00EA20B3" w:rsidRPr="00A50BFD" w:rsidRDefault="00EA20B3">
            <w:pPr>
              <w:spacing w:before="60" w:after="60"/>
              <w:jc w:val="center"/>
              <w:rPr>
                <w:rFonts w:eastAsiaTheme="minorHAnsi" w:cs="Arial"/>
                <w:sz w:val="22"/>
                <w:szCs w:val="22"/>
                <w:lang w:val="en-GB" w:eastAsia="de-DE"/>
              </w:rPr>
            </w:pPr>
            <w:r w:rsidRPr="00A50BFD">
              <w:rPr>
                <w:lang w:val="en-GB" w:eastAsia="de-DE"/>
              </w:rPr>
              <w:t>0.0/21.76</w:t>
            </w:r>
          </w:p>
        </w:tc>
        <w:tc>
          <w:tcPr>
            <w:tcW w:w="1843" w:type="dxa"/>
            <w:tcBorders>
              <w:top w:val="nil"/>
              <w:left w:val="nil"/>
              <w:bottom w:val="single" w:sz="8" w:space="0" w:color="D2232A"/>
              <w:right w:val="single" w:sz="8" w:space="0" w:color="D2232A"/>
            </w:tcBorders>
            <w:tcMar>
              <w:top w:w="11" w:type="dxa"/>
              <w:left w:w="108" w:type="dxa"/>
              <w:bottom w:w="11" w:type="dxa"/>
              <w:right w:w="108" w:type="dxa"/>
            </w:tcMar>
            <w:vAlign w:val="center"/>
            <w:hideMark/>
          </w:tcPr>
          <w:p w:rsidR="00EA20B3" w:rsidRPr="00A50BFD" w:rsidRDefault="00EA20B3">
            <w:pPr>
              <w:spacing w:before="60" w:after="60"/>
              <w:jc w:val="center"/>
              <w:rPr>
                <w:rFonts w:eastAsiaTheme="minorHAnsi" w:cs="Arial"/>
                <w:color w:val="000000"/>
                <w:sz w:val="22"/>
                <w:szCs w:val="22"/>
                <w:lang w:val="en-GB" w:eastAsia="de-DE"/>
              </w:rPr>
            </w:pPr>
            <w:r w:rsidRPr="00A50BFD">
              <w:rPr>
                <w:color w:val="000000"/>
                <w:lang w:val="en-GB" w:eastAsia="de-DE"/>
              </w:rPr>
              <w:t>0.0/3.47</w:t>
            </w:r>
          </w:p>
        </w:tc>
        <w:tc>
          <w:tcPr>
            <w:tcW w:w="1843" w:type="dxa"/>
            <w:tcBorders>
              <w:top w:val="nil"/>
              <w:left w:val="nil"/>
              <w:bottom w:val="single" w:sz="8" w:space="0" w:color="D2232A"/>
              <w:right w:val="single" w:sz="4" w:space="0" w:color="C00000"/>
            </w:tcBorders>
            <w:tcMar>
              <w:top w:w="11" w:type="dxa"/>
              <w:left w:w="108" w:type="dxa"/>
              <w:bottom w:w="11" w:type="dxa"/>
              <w:right w:w="108" w:type="dxa"/>
            </w:tcMar>
            <w:hideMark/>
          </w:tcPr>
          <w:p w:rsidR="00EA20B3" w:rsidRPr="00A50BFD" w:rsidRDefault="00EA20B3">
            <w:pPr>
              <w:spacing w:before="60" w:after="60"/>
              <w:jc w:val="center"/>
              <w:rPr>
                <w:rFonts w:eastAsiaTheme="minorHAnsi" w:cs="Arial"/>
                <w:color w:val="000000"/>
                <w:sz w:val="22"/>
                <w:szCs w:val="22"/>
                <w:lang w:val="en-GB" w:eastAsia="de-DE"/>
              </w:rPr>
            </w:pPr>
            <w:r w:rsidRPr="00A50BFD">
              <w:rPr>
                <w:color w:val="000000"/>
                <w:lang w:val="en-GB" w:eastAsia="de-DE"/>
              </w:rPr>
              <w:t>19 dBm</w:t>
            </w:r>
          </w:p>
        </w:tc>
      </w:tr>
      <w:tr w:rsidR="00EA20B3" w:rsidRPr="00A50BFD" w:rsidTr="00F35E9F">
        <w:trPr>
          <w:jc w:val="center"/>
        </w:trPr>
        <w:tc>
          <w:tcPr>
            <w:tcW w:w="1339" w:type="dxa"/>
            <w:tcBorders>
              <w:top w:val="nil"/>
              <w:left w:val="single" w:sz="4" w:space="0" w:color="C00000"/>
              <w:bottom w:val="single" w:sz="8" w:space="0" w:color="D2232A"/>
              <w:right w:val="single" w:sz="8" w:space="0" w:color="D2232A"/>
            </w:tcBorders>
            <w:tcMar>
              <w:top w:w="11" w:type="dxa"/>
              <w:left w:w="108" w:type="dxa"/>
              <w:bottom w:w="11" w:type="dxa"/>
              <w:right w:w="108" w:type="dxa"/>
            </w:tcMar>
            <w:vAlign w:val="center"/>
            <w:hideMark/>
          </w:tcPr>
          <w:p w:rsidR="00EA20B3" w:rsidRPr="00A50BFD" w:rsidRDefault="00EA20B3">
            <w:pPr>
              <w:spacing w:before="60" w:after="60"/>
              <w:rPr>
                <w:rFonts w:eastAsiaTheme="minorHAnsi" w:cs="Arial"/>
                <w:color w:val="000000"/>
                <w:sz w:val="22"/>
                <w:szCs w:val="22"/>
                <w:lang w:val="en-GB" w:eastAsia="de-DE"/>
              </w:rPr>
            </w:pPr>
            <w:r w:rsidRPr="00A50BFD">
              <w:rPr>
                <w:color w:val="000000"/>
                <w:lang w:val="en-GB" w:eastAsia="de-DE"/>
              </w:rPr>
              <w:t>6</w:t>
            </w:r>
          </w:p>
        </w:tc>
        <w:tc>
          <w:tcPr>
            <w:tcW w:w="1134" w:type="dxa"/>
            <w:tcBorders>
              <w:top w:val="nil"/>
              <w:left w:val="nil"/>
              <w:bottom w:val="single" w:sz="8" w:space="0" w:color="D2232A"/>
              <w:right w:val="single" w:sz="8" w:space="0" w:color="D2232A"/>
            </w:tcBorders>
            <w:tcMar>
              <w:top w:w="11" w:type="dxa"/>
              <w:left w:w="108" w:type="dxa"/>
              <w:bottom w:w="11" w:type="dxa"/>
              <w:right w:w="108" w:type="dxa"/>
            </w:tcMar>
            <w:vAlign w:val="center"/>
            <w:hideMark/>
          </w:tcPr>
          <w:p w:rsidR="00EA20B3" w:rsidRPr="00A50BFD" w:rsidRDefault="00EA20B3">
            <w:pPr>
              <w:spacing w:before="60" w:after="60"/>
              <w:rPr>
                <w:rFonts w:eastAsiaTheme="minorHAnsi" w:cs="Arial"/>
                <w:color w:val="000000"/>
                <w:sz w:val="22"/>
                <w:szCs w:val="22"/>
                <w:lang w:val="en-GB" w:eastAsia="de-DE"/>
              </w:rPr>
            </w:pPr>
            <w:r w:rsidRPr="00A50BFD">
              <w:rPr>
                <w:color w:val="000000"/>
                <w:lang w:val="en-GB" w:eastAsia="de-DE"/>
              </w:rPr>
              <w:t>PMSE</w:t>
            </w:r>
          </w:p>
        </w:tc>
        <w:tc>
          <w:tcPr>
            <w:tcW w:w="1134" w:type="dxa"/>
            <w:tcBorders>
              <w:top w:val="nil"/>
              <w:left w:val="nil"/>
              <w:bottom w:val="single" w:sz="8" w:space="0" w:color="D2232A"/>
              <w:right w:val="single" w:sz="8" w:space="0" w:color="D2232A"/>
            </w:tcBorders>
            <w:tcMar>
              <w:top w:w="11" w:type="dxa"/>
              <w:left w:w="108" w:type="dxa"/>
              <w:bottom w:w="11" w:type="dxa"/>
              <w:right w:w="108" w:type="dxa"/>
            </w:tcMar>
            <w:vAlign w:val="center"/>
            <w:hideMark/>
          </w:tcPr>
          <w:p w:rsidR="00EA20B3" w:rsidRPr="00A50BFD" w:rsidRDefault="00EA20B3">
            <w:pPr>
              <w:spacing w:before="60" w:after="60"/>
              <w:rPr>
                <w:rFonts w:eastAsiaTheme="minorHAnsi" w:cs="Arial"/>
                <w:color w:val="000000"/>
                <w:sz w:val="22"/>
                <w:szCs w:val="22"/>
                <w:lang w:val="en-GB" w:eastAsia="de-DE"/>
              </w:rPr>
            </w:pPr>
            <w:r w:rsidRPr="00A50BFD">
              <w:rPr>
                <w:color w:val="000000"/>
                <w:lang w:val="en-GB" w:eastAsia="de-DE"/>
              </w:rPr>
              <w:t>LTE UE</w:t>
            </w:r>
          </w:p>
        </w:tc>
        <w:tc>
          <w:tcPr>
            <w:tcW w:w="1842" w:type="dxa"/>
            <w:tcBorders>
              <w:top w:val="nil"/>
              <w:left w:val="nil"/>
              <w:bottom w:val="single" w:sz="8" w:space="0" w:color="D2232A"/>
              <w:right w:val="single" w:sz="8" w:space="0" w:color="D2232A"/>
            </w:tcBorders>
            <w:tcMar>
              <w:top w:w="11" w:type="dxa"/>
              <w:left w:w="108" w:type="dxa"/>
              <w:bottom w:w="11" w:type="dxa"/>
              <w:right w:w="108" w:type="dxa"/>
            </w:tcMar>
            <w:vAlign w:val="center"/>
            <w:hideMark/>
          </w:tcPr>
          <w:p w:rsidR="00EA20B3" w:rsidRPr="00A50BFD" w:rsidRDefault="00EA20B3">
            <w:pPr>
              <w:spacing w:before="60" w:after="60"/>
              <w:jc w:val="center"/>
              <w:rPr>
                <w:rFonts w:eastAsiaTheme="minorHAnsi" w:cs="Arial"/>
                <w:sz w:val="22"/>
                <w:szCs w:val="22"/>
                <w:lang w:val="en-GB" w:eastAsia="de-DE"/>
              </w:rPr>
            </w:pPr>
            <w:r w:rsidRPr="00A50BFD">
              <w:rPr>
                <w:lang w:val="en-GB" w:eastAsia="de-DE"/>
              </w:rPr>
              <w:t>6.65/62.86</w:t>
            </w:r>
          </w:p>
        </w:tc>
        <w:tc>
          <w:tcPr>
            <w:tcW w:w="1843" w:type="dxa"/>
            <w:tcBorders>
              <w:top w:val="nil"/>
              <w:left w:val="nil"/>
              <w:bottom w:val="single" w:sz="8" w:space="0" w:color="D2232A"/>
              <w:right w:val="single" w:sz="8" w:space="0" w:color="D2232A"/>
            </w:tcBorders>
            <w:tcMar>
              <w:top w:w="11" w:type="dxa"/>
              <w:left w:w="108" w:type="dxa"/>
              <w:bottom w:w="11" w:type="dxa"/>
              <w:right w:w="108" w:type="dxa"/>
            </w:tcMar>
            <w:vAlign w:val="center"/>
            <w:hideMark/>
          </w:tcPr>
          <w:p w:rsidR="00EA20B3" w:rsidRPr="00A50BFD" w:rsidRDefault="00EA20B3">
            <w:pPr>
              <w:spacing w:before="60" w:after="60"/>
              <w:jc w:val="center"/>
              <w:rPr>
                <w:rFonts w:eastAsiaTheme="minorHAnsi" w:cs="Arial"/>
                <w:color w:val="000000"/>
                <w:sz w:val="22"/>
                <w:szCs w:val="22"/>
                <w:lang w:val="en-GB" w:eastAsia="de-DE"/>
              </w:rPr>
            </w:pPr>
            <w:r w:rsidRPr="00A50BFD">
              <w:rPr>
                <w:color w:val="000000"/>
                <w:lang w:val="en-GB" w:eastAsia="de-DE"/>
              </w:rPr>
              <w:t>6.65/26.37</w:t>
            </w:r>
          </w:p>
        </w:tc>
        <w:tc>
          <w:tcPr>
            <w:tcW w:w="1843" w:type="dxa"/>
            <w:tcBorders>
              <w:top w:val="nil"/>
              <w:left w:val="nil"/>
              <w:bottom w:val="single" w:sz="8" w:space="0" w:color="D2232A"/>
              <w:right w:val="single" w:sz="4" w:space="0" w:color="C00000"/>
            </w:tcBorders>
            <w:tcMar>
              <w:top w:w="11" w:type="dxa"/>
              <w:left w:w="108" w:type="dxa"/>
              <w:bottom w:w="11" w:type="dxa"/>
              <w:right w:w="108" w:type="dxa"/>
            </w:tcMar>
            <w:hideMark/>
          </w:tcPr>
          <w:p w:rsidR="00EA20B3" w:rsidRPr="00A50BFD" w:rsidRDefault="00EA20B3">
            <w:pPr>
              <w:spacing w:before="60" w:after="60"/>
              <w:jc w:val="center"/>
              <w:rPr>
                <w:rFonts w:eastAsiaTheme="minorHAnsi" w:cs="Arial"/>
                <w:color w:val="000000"/>
                <w:sz w:val="22"/>
                <w:szCs w:val="22"/>
                <w:lang w:val="en-GB" w:eastAsia="de-DE"/>
              </w:rPr>
            </w:pPr>
            <w:r w:rsidRPr="00A50BFD">
              <w:rPr>
                <w:color w:val="000000"/>
                <w:lang w:val="en-GB" w:eastAsia="de-DE"/>
              </w:rPr>
              <w:t>19 dBm</w:t>
            </w:r>
          </w:p>
        </w:tc>
      </w:tr>
      <w:tr w:rsidR="00EA20B3" w:rsidRPr="00A50BFD" w:rsidTr="00F35E9F">
        <w:trPr>
          <w:jc w:val="center"/>
        </w:trPr>
        <w:tc>
          <w:tcPr>
            <w:tcW w:w="1339" w:type="dxa"/>
            <w:tcBorders>
              <w:top w:val="nil"/>
              <w:left w:val="single" w:sz="4" w:space="0" w:color="C00000"/>
              <w:bottom w:val="single" w:sz="4" w:space="0" w:color="C00000"/>
              <w:right w:val="single" w:sz="8" w:space="0" w:color="D2232A"/>
            </w:tcBorders>
            <w:tcMar>
              <w:top w:w="11" w:type="dxa"/>
              <w:left w:w="108" w:type="dxa"/>
              <w:bottom w:w="11" w:type="dxa"/>
              <w:right w:w="108" w:type="dxa"/>
            </w:tcMar>
            <w:vAlign w:val="center"/>
            <w:hideMark/>
          </w:tcPr>
          <w:p w:rsidR="00EA20B3" w:rsidRPr="00A50BFD" w:rsidRDefault="00EA20B3">
            <w:pPr>
              <w:spacing w:before="60" w:after="60"/>
              <w:rPr>
                <w:rFonts w:eastAsiaTheme="minorHAnsi" w:cs="Arial"/>
                <w:color w:val="000000"/>
                <w:sz w:val="22"/>
                <w:szCs w:val="22"/>
                <w:lang w:val="en-GB" w:eastAsia="de-DE"/>
              </w:rPr>
            </w:pPr>
            <w:r w:rsidRPr="00A50BFD">
              <w:rPr>
                <w:color w:val="000000"/>
                <w:lang w:val="en-GB" w:eastAsia="de-DE"/>
              </w:rPr>
              <w:t>3</w:t>
            </w:r>
          </w:p>
        </w:tc>
        <w:tc>
          <w:tcPr>
            <w:tcW w:w="1134" w:type="dxa"/>
            <w:tcBorders>
              <w:top w:val="nil"/>
              <w:left w:val="nil"/>
              <w:bottom w:val="single" w:sz="4" w:space="0" w:color="C00000"/>
              <w:right w:val="single" w:sz="8" w:space="0" w:color="D2232A"/>
            </w:tcBorders>
            <w:tcMar>
              <w:top w:w="11" w:type="dxa"/>
              <w:left w:w="108" w:type="dxa"/>
              <w:bottom w:w="11" w:type="dxa"/>
              <w:right w:w="108" w:type="dxa"/>
            </w:tcMar>
            <w:vAlign w:val="center"/>
            <w:hideMark/>
          </w:tcPr>
          <w:p w:rsidR="00EA20B3" w:rsidRPr="00A50BFD" w:rsidRDefault="00EA20B3">
            <w:pPr>
              <w:spacing w:before="60" w:after="60"/>
              <w:rPr>
                <w:rFonts w:eastAsiaTheme="minorHAnsi" w:cs="Arial"/>
                <w:color w:val="000000"/>
                <w:sz w:val="22"/>
                <w:szCs w:val="22"/>
                <w:lang w:val="en-GB" w:eastAsia="de-DE"/>
              </w:rPr>
            </w:pPr>
            <w:r w:rsidRPr="00A50BFD">
              <w:rPr>
                <w:color w:val="000000"/>
                <w:lang w:val="en-GB" w:eastAsia="de-DE"/>
              </w:rPr>
              <w:t>PMSE</w:t>
            </w:r>
          </w:p>
        </w:tc>
        <w:tc>
          <w:tcPr>
            <w:tcW w:w="1134" w:type="dxa"/>
            <w:tcBorders>
              <w:top w:val="nil"/>
              <w:left w:val="nil"/>
              <w:bottom w:val="single" w:sz="4" w:space="0" w:color="C00000"/>
              <w:right w:val="single" w:sz="8" w:space="0" w:color="D2232A"/>
            </w:tcBorders>
            <w:tcMar>
              <w:top w:w="11" w:type="dxa"/>
              <w:left w:w="108" w:type="dxa"/>
              <w:bottom w:w="11" w:type="dxa"/>
              <w:right w:w="108" w:type="dxa"/>
            </w:tcMar>
            <w:vAlign w:val="center"/>
            <w:hideMark/>
          </w:tcPr>
          <w:p w:rsidR="00EA20B3" w:rsidRPr="00A50BFD" w:rsidRDefault="00EA20B3">
            <w:pPr>
              <w:spacing w:before="60" w:after="60"/>
              <w:rPr>
                <w:rFonts w:eastAsiaTheme="minorHAnsi" w:cs="Arial"/>
                <w:color w:val="000000"/>
                <w:sz w:val="22"/>
                <w:szCs w:val="22"/>
                <w:lang w:val="en-GB" w:eastAsia="de-DE"/>
              </w:rPr>
            </w:pPr>
            <w:r w:rsidRPr="00A50BFD">
              <w:rPr>
                <w:color w:val="000000"/>
                <w:lang w:val="en-GB" w:eastAsia="de-DE"/>
              </w:rPr>
              <w:t>LTE BS</w:t>
            </w:r>
          </w:p>
        </w:tc>
        <w:tc>
          <w:tcPr>
            <w:tcW w:w="1842" w:type="dxa"/>
            <w:tcBorders>
              <w:top w:val="nil"/>
              <w:left w:val="nil"/>
              <w:bottom w:val="single" w:sz="4" w:space="0" w:color="C00000"/>
              <w:right w:val="single" w:sz="8" w:space="0" w:color="D2232A"/>
            </w:tcBorders>
            <w:tcMar>
              <w:top w:w="11" w:type="dxa"/>
              <w:left w:w="108" w:type="dxa"/>
              <w:bottom w:w="11" w:type="dxa"/>
              <w:right w:w="108" w:type="dxa"/>
            </w:tcMar>
            <w:vAlign w:val="center"/>
            <w:hideMark/>
          </w:tcPr>
          <w:p w:rsidR="00EA20B3" w:rsidRPr="00A50BFD" w:rsidRDefault="00EA20B3">
            <w:pPr>
              <w:spacing w:before="60" w:after="60"/>
              <w:jc w:val="center"/>
              <w:rPr>
                <w:rFonts w:eastAsiaTheme="minorHAnsi" w:cs="Arial"/>
                <w:color w:val="000000"/>
                <w:sz w:val="22"/>
                <w:szCs w:val="22"/>
                <w:lang w:val="en-GB" w:eastAsia="de-DE"/>
              </w:rPr>
            </w:pPr>
            <w:r w:rsidRPr="00A50BFD">
              <w:rPr>
                <w:lang w:val="en-GB" w:eastAsia="de-DE"/>
              </w:rPr>
              <w:t>0.30/0.74</w:t>
            </w:r>
          </w:p>
        </w:tc>
        <w:tc>
          <w:tcPr>
            <w:tcW w:w="1843" w:type="dxa"/>
            <w:tcBorders>
              <w:top w:val="nil"/>
              <w:left w:val="nil"/>
              <w:bottom w:val="single" w:sz="4" w:space="0" w:color="C00000"/>
              <w:right w:val="single" w:sz="8" w:space="0" w:color="D2232A"/>
            </w:tcBorders>
            <w:tcMar>
              <w:top w:w="11" w:type="dxa"/>
              <w:left w:w="108" w:type="dxa"/>
              <w:bottom w:w="11" w:type="dxa"/>
              <w:right w:w="108" w:type="dxa"/>
            </w:tcMar>
            <w:vAlign w:val="center"/>
            <w:hideMark/>
          </w:tcPr>
          <w:p w:rsidR="00EA20B3" w:rsidRPr="00A50BFD" w:rsidRDefault="001A1DE7">
            <w:pPr>
              <w:spacing w:before="60" w:after="60"/>
              <w:jc w:val="center"/>
              <w:rPr>
                <w:rFonts w:eastAsiaTheme="minorHAnsi" w:cs="Arial"/>
                <w:color w:val="000000"/>
                <w:sz w:val="22"/>
                <w:szCs w:val="22"/>
                <w:lang w:val="en-GB" w:eastAsia="de-DE"/>
              </w:rPr>
            </w:pPr>
            <w:r w:rsidRPr="00A50BFD">
              <w:rPr>
                <w:color w:val="000000"/>
                <w:lang w:val="en-GB" w:eastAsia="de-DE"/>
              </w:rPr>
              <w:t>0.30/0.60</w:t>
            </w:r>
          </w:p>
        </w:tc>
        <w:tc>
          <w:tcPr>
            <w:tcW w:w="1843" w:type="dxa"/>
            <w:tcBorders>
              <w:top w:val="nil"/>
              <w:left w:val="nil"/>
              <w:bottom w:val="single" w:sz="4" w:space="0" w:color="C00000"/>
              <w:right w:val="single" w:sz="4" w:space="0" w:color="C00000"/>
            </w:tcBorders>
            <w:tcMar>
              <w:top w:w="11" w:type="dxa"/>
              <w:left w:w="108" w:type="dxa"/>
              <w:bottom w:w="11" w:type="dxa"/>
              <w:right w:w="108" w:type="dxa"/>
            </w:tcMar>
            <w:hideMark/>
          </w:tcPr>
          <w:p w:rsidR="00EA20B3" w:rsidRPr="00A50BFD" w:rsidRDefault="00EA20B3">
            <w:pPr>
              <w:spacing w:before="60" w:after="60"/>
              <w:jc w:val="center"/>
              <w:rPr>
                <w:rFonts w:eastAsiaTheme="minorHAnsi" w:cs="Arial"/>
                <w:color w:val="000000"/>
                <w:sz w:val="22"/>
                <w:szCs w:val="22"/>
                <w:lang w:val="en-GB" w:eastAsia="de-DE"/>
              </w:rPr>
            </w:pPr>
            <w:r w:rsidRPr="00A50BFD">
              <w:rPr>
                <w:color w:val="000000"/>
                <w:lang w:val="en-GB" w:eastAsia="de-DE"/>
              </w:rPr>
              <w:t>19 dBm</w:t>
            </w:r>
          </w:p>
        </w:tc>
      </w:tr>
    </w:tbl>
    <w:p w:rsidR="00A80817" w:rsidRPr="00A50BFD" w:rsidRDefault="00A80817" w:rsidP="00FC1478">
      <w:pPr>
        <w:pStyle w:val="ECCTablenote"/>
      </w:pPr>
    </w:p>
    <w:p w:rsidR="00724F79" w:rsidRPr="00A50BFD" w:rsidRDefault="00724F79" w:rsidP="00FC1478">
      <w:pPr>
        <w:pStyle w:val="ECCParagraph"/>
        <w:rPr>
          <w:rFonts w:eastAsiaTheme="minorHAnsi"/>
        </w:rPr>
      </w:pPr>
      <w:r w:rsidRPr="00A50BFD">
        <w:rPr>
          <w:rFonts w:eastAsiaTheme="minorHAnsi"/>
        </w:rPr>
        <w:t xml:space="preserve">In </w:t>
      </w:r>
      <w:r w:rsidR="002F2751" w:rsidRPr="00A50BFD">
        <w:rPr>
          <w:rFonts w:eastAsiaTheme="minorHAnsi"/>
          <w:highlight w:val="yellow"/>
        </w:rPr>
        <w:fldChar w:fldCharType="begin"/>
      </w:r>
      <w:r w:rsidR="002F2751" w:rsidRPr="00A50BFD">
        <w:rPr>
          <w:rFonts w:eastAsiaTheme="minorHAnsi"/>
        </w:rPr>
        <w:instrText xml:space="preserve"> REF _Ref386188056 \r \h </w:instrText>
      </w:r>
      <w:r w:rsidR="002F2751" w:rsidRPr="00A50BFD">
        <w:rPr>
          <w:rFonts w:eastAsiaTheme="minorHAnsi"/>
          <w:highlight w:val="yellow"/>
        </w:rPr>
      </w:r>
      <w:r w:rsidR="002F2751" w:rsidRPr="00A50BFD">
        <w:rPr>
          <w:rFonts w:eastAsiaTheme="minorHAnsi"/>
          <w:highlight w:val="yellow"/>
        </w:rPr>
        <w:fldChar w:fldCharType="separate"/>
      </w:r>
      <w:r w:rsidR="00A50BFD">
        <w:rPr>
          <w:rFonts w:eastAsiaTheme="minorHAnsi"/>
        </w:rPr>
        <w:t>ANNEX 7</w:t>
      </w:r>
      <w:proofErr w:type="gramStart"/>
      <w:r w:rsidR="00A50BFD">
        <w:rPr>
          <w:rFonts w:eastAsiaTheme="minorHAnsi"/>
        </w:rPr>
        <w:t>:</w:t>
      </w:r>
      <w:r w:rsidR="002F2751" w:rsidRPr="00A50BFD">
        <w:rPr>
          <w:rFonts w:eastAsiaTheme="minorHAnsi"/>
          <w:highlight w:val="yellow"/>
        </w:rPr>
        <w:fldChar w:fldCharType="end"/>
      </w:r>
      <w:r w:rsidRPr="00A50BFD">
        <w:rPr>
          <w:rFonts w:eastAsiaTheme="minorHAnsi"/>
        </w:rPr>
        <w:t>,</w:t>
      </w:r>
      <w:proofErr w:type="gramEnd"/>
      <w:r w:rsidRPr="00A50BFD">
        <w:rPr>
          <w:rFonts w:eastAsiaTheme="minorHAnsi"/>
        </w:rPr>
        <w:t xml:space="preserve"> compatibility results for other potential BEMs are available.</w:t>
      </w:r>
    </w:p>
    <w:p w:rsidR="005F3018" w:rsidRPr="00A50BFD" w:rsidRDefault="005F3018" w:rsidP="002F2751">
      <w:pPr>
        <w:pStyle w:val="Heading3"/>
        <w:rPr>
          <w:lang w:eastAsia="de-DE"/>
        </w:rPr>
      </w:pPr>
      <w:bookmarkStart w:id="84" w:name="_Toc410898996"/>
      <w:r w:rsidRPr="00A50BFD">
        <w:rPr>
          <w:lang w:eastAsia="de-DE"/>
        </w:rPr>
        <w:t>Conclusion</w:t>
      </w:r>
      <w:bookmarkEnd w:id="84"/>
    </w:p>
    <w:p w:rsidR="009B398C" w:rsidRPr="00A50BFD" w:rsidRDefault="009B398C" w:rsidP="00FC1478">
      <w:pPr>
        <w:pStyle w:val="ECCParagraph"/>
        <w:rPr>
          <w:lang w:eastAsia="de-DE"/>
        </w:rPr>
      </w:pPr>
      <w:r w:rsidRPr="00A50BFD">
        <w:rPr>
          <w:lang w:eastAsia="de-DE"/>
        </w:rPr>
        <w:t>The simulations show that, for Scenario1 (Outdoor) with a separation distance between 15-100 meters, there is no compatibility issue for the handheld PMSE device. For the body worn PMSE device, there is no compatibility issue for the 10 MHz bandwidth, but a potential narrowband blocking issue for the 3 MHz LTE UE may occur.</w:t>
      </w:r>
    </w:p>
    <w:p w:rsidR="009B398C" w:rsidRPr="00A50BFD" w:rsidRDefault="009B398C" w:rsidP="00FC1478">
      <w:pPr>
        <w:pStyle w:val="ECCParagraph"/>
        <w:rPr>
          <w:lang w:eastAsia="de-DE"/>
        </w:rPr>
      </w:pPr>
      <w:r w:rsidRPr="00A50BFD">
        <w:rPr>
          <w:lang w:eastAsia="de-DE"/>
        </w:rPr>
        <w:t>The simulations show that for Scenario3 (Outdoor) with a separation distance between 100-350 meters, there is no compatibility issue.</w:t>
      </w:r>
    </w:p>
    <w:p w:rsidR="005F3018" w:rsidRPr="00A50BFD" w:rsidRDefault="005F3018" w:rsidP="00FC1478">
      <w:pPr>
        <w:pStyle w:val="ECCParagraph"/>
      </w:pPr>
      <w:r w:rsidRPr="00A50BFD">
        <w:rPr>
          <w:lang w:eastAsia="de-DE"/>
        </w:rPr>
        <w:t>The simulations show that for Scenario 6 (Indoor) with a separation distance between 5-50 meters, both hand held and body worn PMSE devices have a potential compatibility issues. In this case, both unwanted emissions and blocking cause degradation of the MFCN performance.</w:t>
      </w:r>
    </w:p>
    <w:p w:rsidR="00FC5FF6" w:rsidRPr="00A50BFD" w:rsidRDefault="00FC5FF6" w:rsidP="00545209">
      <w:pPr>
        <w:pStyle w:val="Heading1"/>
      </w:pPr>
      <w:bookmarkStart w:id="85" w:name="_Ref386188485"/>
      <w:bookmarkStart w:id="86" w:name="_Toc410898997"/>
      <w:r w:rsidRPr="00A50BFD">
        <w:lastRenderedPageBreak/>
        <w:t>CONCLUSION</w:t>
      </w:r>
      <w:bookmarkEnd w:id="76"/>
      <w:bookmarkEnd w:id="77"/>
      <w:bookmarkEnd w:id="78"/>
      <w:bookmarkEnd w:id="79"/>
      <w:bookmarkEnd w:id="80"/>
      <w:bookmarkEnd w:id="85"/>
      <w:bookmarkEnd w:id="86"/>
    </w:p>
    <w:p w:rsidR="002F2751" w:rsidRPr="00A50BFD" w:rsidRDefault="002F2751" w:rsidP="002F2751">
      <w:pPr>
        <w:pStyle w:val="Heading2"/>
        <w:rPr>
          <w:lang w:val="en-GB"/>
        </w:rPr>
      </w:pPr>
      <w:bookmarkStart w:id="87" w:name="_Toc410898998"/>
      <w:r w:rsidRPr="00A50BFD">
        <w:rPr>
          <w:lang w:val="en-GB"/>
        </w:rPr>
        <w:t>Studies included in the report</w:t>
      </w:r>
      <w:bookmarkEnd w:id="87"/>
      <w:r w:rsidRPr="00A50BFD" w:rsidDel="00F532B5">
        <w:rPr>
          <w:lang w:val="en-GB"/>
        </w:rPr>
        <w:t xml:space="preserve"> </w:t>
      </w:r>
    </w:p>
    <w:p w:rsidR="009B398C" w:rsidRPr="00A50BFD" w:rsidRDefault="009B398C" w:rsidP="00FC1478">
      <w:pPr>
        <w:pStyle w:val="ECCParagraph"/>
      </w:pPr>
      <w:r w:rsidRPr="00A50BFD">
        <w:t xml:space="preserve">The purpose of this report is to find conditions for operation of PMSE audio equipment (wireless microphones) in the 700 MHz frequency range. </w:t>
      </w:r>
    </w:p>
    <w:p w:rsidR="009B398C" w:rsidRPr="00A50BFD" w:rsidRDefault="009B398C" w:rsidP="00FC1478">
      <w:pPr>
        <w:pStyle w:val="ECCParagraph"/>
      </w:pPr>
      <w:r w:rsidRPr="00A50BFD">
        <w:t>This report considers interference in both directions between PMSE equipment operating in the band 733</w:t>
      </w:r>
      <w:r w:rsidRPr="00A50BFD">
        <w:noBreakHyphen/>
        <w:t>758 MHz</w:t>
      </w:r>
      <w:r w:rsidRPr="00A50BFD">
        <w:rPr>
          <w:rStyle w:val="FootnoteReference"/>
        </w:rPr>
        <w:footnoteReference w:id="8"/>
      </w:r>
      <w:r w:rsidRPr="00A50BFD">
        <w:t xml:space="preserve"> and public mobile network equipment operating in the bands 703-733 MHz (uplink) and 758</w:t>
      </w:r>
      <w:r w:rsidRPr="00A50BFD">
        <w:noBreakHyphen/>
        <w:t>788 MHz (downlink). The operation of PMSE below 703 MHz is not studied because</w:t>
      </w:r>
      <w:r w:rsidRPr="00A50BFD" w:rsidDel="00D6185B">
        <w:rPr>
          <w:rStyle w:val="CommentReference"/>
          <w:rFonts w:ascii="Cambria" w:hAnsi="Cambria"/>
          <w:szCs w:val="20"/>
          <w:lang w:eastAsia="de-DE"/>
        </w:rPr>
        <w:t xml:space="preserve"> </w:t>
      </w:r>
      <w:r w:rsidRPr="00A50BFD">
        <w:t>the compatibility at this boundary between PMSE and MFCN is the same as the one around 733 MHz since the equipment is the same.</w:t>
      </w:r>
    </w:p>
    <w:p w:rsidR="002F2751" w:rsidRPr="00A50BFD" w:rsidRDefault="009B398C" w:rsidP="00FC1478">
      <w:pPr>
        <w:pStyle w:val="ECCParagraph"/>
      </w:pPr>
      <w:r w:rsidRPr="00A50BFD">
        <w:t>The report considers a total of 9 scenarios corresponding to a specific combination of the following options</w:t>
      </w:r>
      <w:r w:rsidR="002F2751" w:rsidRPr="00A50BFD">
        <w:t>:</w:t>
      </w:r>
    </w:p>
    <w:p w:rsidR="002F2751" w:rsidRPr="00A50BFD" w:rsidRDefault="002F2751" w:rsidP="00FC1478">
      <w:pPr>
        <w:pStyle w:val="ECCParBulleted"/>
      </w:pPr>
      <w:r w:rsidRPr="00A50BFD">
        <w:t>Indoor/outdoor;</w:t>
      </w:r>
    </w:p>
    <w:p w:rsidR="002F2751" w:rsidRPr="00A50BFD" w:rsidRDefault="002F2751" w:rsidP="00FC1478">
      <w:pPr>
        <w:pStyle w:val="ECCParBulleted"/>
      </w:pPr>
      <w:r w:rsidRPr="00A50BFD">
        <w:t>PMSE interferes with MFCN or MFCN interferes with PMSE;</w:t>
      </w:r>
    </w:p>
    <w:p w:rsidR="009B398C" w:rsidRPr="00A50BFD" w:rsidRDefault="002F2751" w:rsidP="00FC1478">
      <w:pPr>
        <w:pStyle w:val="ECCParBulleted"/>
      </w:pPr>
      <w:r w:rsidRPr="00A50BFD">
        <w:t>MFCN BS or MFCN UE</w:t>
      </w:r>
      <w:r w:rsidR="009B398C" w:rsidRPr="00A50BFD">
        <w:t>.</w:t>
      </w:r>
    </w:p>
    <w:p w:rsidR="00A50BFD" w:rsidRPr="00A50BFD" w:rsidRDefault="00A50BFD" w:rsidP="00A50BFD">
      <w:pPr>
        <w:pStyle w:val="ECCParBulleted"/>
        <w:numPr>
          <w:ilvl w:val="0"/>
          <w:numId w:val="0"/>
        </w:numPr>
        <w:ind w:left="680"/>
      </w:pPr>
    </w:p>
    <w:p w:rsidR="009B398C" w:rsidRPr="00A50BFD" w:rsidRDefault="009B398C" w:rsidP="00FC1478">
      <w:pPr>
        <w:pStyle w:val="ECCParagraph"/>
      </w:pPr>
      <w:r w:rsidRPr="00A50BFD">
        <w:t xml:space="preserve">The LTE </w:t>
      </w:r>
      <w:proofErr w:type="spellStart"/>
      <w:r w:rsidRPr="00A50BFD">
        <w:t>pico</w:t>
      </w:r>
      <w:proofErr w:type="spellEnd"/>
      <w:r w:rsidRPr="00A50BFD">
        <w:t xml:space="preserve"> BS was sufficiently covered in ECC Report 191, and is not investigated further.</w:t>
      </w:r>
    </w:p>
    <w:p w:rsidR="002F2751" w:rsidRPr="00A50BFD" w:rsidRDefault="002F2751" w:rsidP="00FC1478">
      <w:pPr>
        <w:pStyle w:val="ECCParagraph"/>
      </w:pPr>
      <w:r w:rsidRPr="00A50BFD">
        <w:t>In order to address a compatibility study for PMSE in the duplex gap in the 700 MHz frequency band two methods have been used:</w:t>
      </w:r>
    </w:p>
    <w:p w:rsidR="002F2751" w:rsidRPr="00A50BFD" w:rsidRDefault="002F2751" w:rsidP="00FC1478">
      <w:pPr>
        <w:pStyle w:val="ECCParBulleted"/>
      </w:pPr>
      <w:r w:rsidRPr="00A50BFD">
        <w:t>Method 1 - Monte-Carlo simulations ca</w:t>
      </w:r>
      <w:r w:rsidR="0087361B" w:rsidRPr="00A50BFD">
        <w:t>rried out with the SEAMCAT tool;</w:t>
      </w:r>
      <w:r w:rsidRPr="00A50BFD">
        <w:t xml:space="preserve"> </w:t>
      </w:r>
    </w:p>
    <w:p w:rsidR="002F2751" w:rsidRPr="00A50BFD" w:rsidRDefault="002F2751" w:rsidP="00FC1478">
      <w:pPr>
        <w:pStyle w:val="ECCParBulleted"/>
      </w:pPr>
      <w:r w:rsidRPr="00A50BFD">
        <w:t>Method 2 - Minimum Coupling Loss (MCL) analysis.</w:t>
      </w:r>
    </w:p>
    <w:p w:rsidR="004F387A" w:rsidRPr="00A50BFD" w:rsidRDefault="004F387A" w:rsidP="00A50BFD">
      <w:pPr>
        <w:pStyle w:val="ECCParBulleted"/>
        <w:numPr>
          <w:ilvl w:val="0"/>
          <w:numId w:val="0"/>
        </w:numPr>
        <w:ind w:left="680" w:hanging="340"/>
      </w:pPr>
    </w:p>
    <w:p w:rsidR="009B398C" w:rsidRPr="00A50BFD" w:rsidRDefault="009B398C" w:rsidP="00FC1478">
      <w:pPr>
        <w:pStyle w:val="ECCParagraph"/>
      </w:pPr>
      <w:r w:rsidRPr="00A50BFD">
        <w:t xml:space="preserve">The proposed power restriction for audio PMSE is based on the assumption that LTE mobile system equipment with a 10 MHz channel bandwidth is used. However, the influence of a 3 MHz bandwidth is also studied when the MFCN is the victim system. Both 3GPP band 20 and band 28 (APT band plan) are considered. The PMSE system is based on 200 kHz channel bandwidth. </w:t>
      </w:r>
    </w:p>
    <w:p w:rsidR="009B398C" w:rsidRPr="00A50BFD" w:rsidRDefault="009B398C" w:rsidP="00FC1478">
      <w:pPr>
        <w:pStyle w:val="ECCParagraph"/>
      </w:pPr>
      <w:r w:rsidRPr="00A50BFD">
        <w:t>For the scenarios corresponding to audio PMSE equipment interfering with the MFCN UE, a better blocking rejection of 0.8 dB every 200</w:t>
      </w:r>
      <w:r w:rsidR="00F333EB" w:rsidRPr="00A50BFD">
        <w:t xml:space="preserve"> </w:t>
      </w:r>
      <w:r w:rsidRPr="00A50BFD">
        <w:t>kHz of additional offset from the channel edge is</w:t>
      </w:r>
      <w:r w:rsidRPr="00A50BFD">
        <w:rPr>
          <w:rFonts w:cs="Arial"/>
          <w:color w:val="000000"/>
        </w:rPr>
        <w:t xml:space="preserve"> assumed.</w:t>
      </w:r>
      <w:r w:rsidRPr="00A50BFD">
        <w:t xml:space="preserve"> In addition, it is assumed that the duplex filter in the MFCN UE </w:t>
      </w:r>
      <w:r w:rsidRPr="00A50BFD">
        <w:rPr>
          <w:rFonts w:cs="Arial"/>
          <w:color w:val="000000"/>
        </w:rPr>
        <w:t xml:space="preserve">provides an additional rejection of 2 dB at 2 MHz offset from the channel edge for narrowband signals. With the proposed power restrictions for PMSE, the compatibility between PMSE </w:t>
      </w:r>
      <w:r w:rsidRPr="00A50BFD">
        <w:t xml:space="preserve">equipment and MFCN BS is feasible. </w:t>
      </w:r>
    </w:p>
    <w:p w:rsidR="009B398C" w:rsidRPr="00A50BFD" w:rsidRDefault="009B398C" w:rsidP="00FC1478">
      <w:pPr>
        <w:pStyle w:val="ECCParagraph"/>
      </w:pPr>
      <w:r w:rsidRPr="00A50BFD">
        <w:t xml:space="preserve">The critical case is when the </w:t>
      </w:r>
      <w:r w:rsidRPr="00A50BFD">
        <w:rPr>
          <w:rFonts w:cs="Arial"/>
          <w:color w:val="000000"/>
        </w:rPr>
        <w:t xml:space="preserve">PMSE </w:t>
      </w:r>
      <w:r w:rsidRPr="00A50BFD">
        <w:t>equipment is close to the MFCN UE. The simulations show that for Scenario1 (Outdoor) with a separation distance between 15-100 meters, there is no compatibility issue for the handheld PMSE device. For the body worn PMSE device, there is no compatibility issue for the 10 MHz bandwidth, but a potential narrowband blocking issue for the 3 MHz LTE UE may occur. The simulations show that for Scenario 3 (Outdoor) with a separation distance between 100-350 meters, there is no compatibility issue. The simulations show that for Scenario 6 (Indoor) with a separation distance between 5-50 meters, both handheld and body worn PMSE devices have a potential compatibility issue. In this case, both unwanted emissions and blocking cause degradation of the MFCN performance. If this separation distance is increased, the probability of interference decreases accordingly.</w:t>
      </w:r>
    </w:p>
    <w:p w:rsidR="009B398C" w:rsidRPr="00A50BFD" w:rsidRDefault="009B398C" w:rsidP="00FC1478">
      <w:pPr>
        <w:pStyle w:val="ECCParagraph"/>
      </w:pPr>
      <w:r w:rsidRPr="00A50BFD">
        <w:t>For the scenarios corresponding to mobile equipment (both UE and BS) interfering with audio PMSE equipment, duplex filters in the LTE macro base station and in the user equipment are assumed.</w:t>
      </w:r>
    </w:p>
    <w:p w:rsidR="009B398C" w:rsidRPr="00A50BFD" w:rsidRDefault="009B398C" w:rsidP="00FC1478">
      <w:pPr>
        <w:pStyle w:val="ECCParagraph"/>
      </w:pPr>
      <w:r w:rsidRPr="00A50BFD">
        <w:t xml:space="preserve">The results of this report do not guarantee that audio PMSE equipment will be able to operate in all the compatibility scenarios, but identify the scenarios and technical conditions under which PMSE could be operated with sufficient QoS. PMSE should be operated only if a check of quality of service in the radio </w:t>
      </w:r>
      <w:r w:rsidRPr="00A50BFD">
        <w:lastRenderedPageBreak/>
        <w:t xml:space="preserve">environment is performed before use and shows a sufficient quality. The PMSE setup indicates whether enough PMSE channels with no interference are available to guarantee the needed quality of service. This procedure is described in Annex 5 of ECC Report 191 </w:t>
      </w:r>
      <w:r w:rsidR="003E2F74">
        <w:fldChar w:fldCharType="begin"/>
      </w:r>
      <w:r w:rsidR="003E2F74">
        <w:instrText xml:space="preserve"> REF _Ref382992719 \n \h </w:instrText>
      </w:r>
      <w:r w:rsidR="003E2F74">
        <w:fldChar w:fldCharType="separate"/>
      </w:r>
      <w:r w:rsidR="003E2F74">
        <w:t>[6]</w:t>
      </w:r>
      <w:r w:rsidR="003E2F74">
        <w:fldChar w:fldCharType="end"/>
      </w:r>
      <w:r w:rsidRPr="00A50BFD">
        <w:t>. It was shown that PMSE is able to find an operational channel with sufficient QoS with the assumption of certain spatial distances between the PMSE equipment and the MFCN equipment.</w:t>
      </w:r>
      <w:r w:rsidR="00ED414D" w:rsidRPr="00A50BFD">
        <w:t xml:space="preserve"> </w:t>
      </w:r>
      <w:r w:rsidR="00ED414D" w:rsidRPr="00A50BFD">
        <w:rPr>
          <w:szCs w:val="20"/>
        </w:rPr>
        <w:t>However, it is noted that the spectrum environment is subject to change between setup and performance if the audience brings in active mobile devices</w:t>
      </w:r>
      <w:r w:rsidR="00F333EB" w:rsidRPr="00A50BFD">
        <w:rPr>
          <w:szCs w:val="20"/>
        </w:rPr>
        <w:t>.</w:t>
      </w:r>
      <w:r w:rsidRPr="00A50BFD">
        <w:rPr>
          <w:szCs w:val="20"/>
        </w:rPr>
        <w:t xml:space="preserve"> The</w:t>
      </w:r>
      <w:r w:rsidRPr="00A50BFD">
        <w:t xml:space="preserve"> most critical case is when the PMSE is close to a MFCN UE. If this separation distance is increased, the probability of interference decreases accordingly. </w:t>
      </w:r>
    </w:p>
    <w:p w:rsidR="002F2751" w:rsidRPr="00A50BFD" w:rsidRDefault="002F2751" w:rsidP="002F2751">
      <w:pPr>
        <w:pStyle w:val="Caption"/>
        <w:keepNext/>
        <w:rPr>
          <w:lang w:val="en-GB"/>
        </w:rPr>
      </w:pPr>
      <w:r w:rsidRPr="00A50BFD">
        <w:rPr>
          <w:lang w:val="en-GB"/>
        </w:rPr>
        <w:t xml:space="preserve">Table </w:t>
      </w:r>
      <w:r w:rsidRPr="00A50BFD">
        <w:rPr>
          <w:lang w:val="en-GB"/>
        </w:rPr>
        <w:fldChar w:fldCharType="begin"/>
      </w:r>
      <w:r w:rsidRPr="00A50BFD">
        <w:rPr>
          <w:lang w:val="en-GB"/>
        </w:rPr>
        <w:instrText xml:space="preserve"> SEQ Table \* ARABIC </w:instrText>
      </w:r>
      <w:r w:rsidRPr="00A50BFD">
        <w:rPr>
          <w:lang w:val="en-GB"/>
        </w:rPr>
        <w:fldChar w:fldCharType="separate"/>
      </w:r>
      <w:r w:rsidR="00A50BFD">
        <w:rPr>
          <w:noProof/>
          <w:lang w:val="en-GB"/>
        </w:rPr>
        <w:t>18</w:t>
      </w:r>
      <w:r w:rsidRPr="00A50BFD">
        <w:rPr>
          <w:lang w:val="en-GB"/>
        </w:rPr>
        <w:fldChar w:fldCharType="end"/>
      </w:r>
      <w:r w:rsidRPr="00A50BFD">
        <w:rPr>
          <w:lang w:val="en-GB"/>
        </w:rPr>
        <w:t>: power restrictions for handheld microphone</w:t>
      </w:r>
      <w:r w:rsidR="00FC7FEF">
        <w:rPr>
          <w:rStyle w:val="FootnoteReference"/>
          <w:lang w:val="en-GB"/>
        </w:rPr>
        <w:footnoteReference w:id="9"/>
      </w:r>
    </w:p>
    <w:tbl>
      <w:tblPr>
        <w:tblW w:w="0" w:type="auto"/>
        <w:tblBorders>
          <w:top w:val="single" w:sz="2" w:space="0" w:color="C00000"/>
          <w:left w:val="single" w:sz="2" w:space="0" w:color="C00000"/>
          <w:bottom w:val="single" w:sz="2" w:space="0" w:color="C00000"/>
          <w:right w:val="single" w:sz="2" w:space="0" w:color="C00000"/>
          <w:insideH w:val="single" w:sz="2" w:space="0" w:color="C00000"/>
          <w:insideV w:val="single" w:sz="2" w:space="0" w:color="C00000"/>
        </w:tblBorders>
        <w:tblCellMar>
          <w:left w:w="0" w:type="dxa"/>
          <w:right w:w="0" w:type="dxa"/>
        </w:tblCellMar>
        <w:tblLook w:val="04A0" w:firstRow="1" w:lastRow="0" w:firstColumn="1" w:lastColumn="0" w:noHBand="0" w:noVBand="1"/>
      </w:tblPr>
      <w:tblGrid>
        <w:gridCol w:w="1491"/>
        <w:gridCol w:w="2531"/>
        <w:gridCol w:w="3302"/>
        <w:gridCol w:w="2531"/>
      </w:tblGrid>
      <w:tr w:rsidR="002F2751" w:rsidRPr="00A50BFD" w:rsidTr="00817FC0">
        <w:tc>
          <w:tcPr>
            <w:tcW w:w="1491" w:type="dxa"/>
            <w:tcBorders>
              <w:right w:val="single" w:sz="2" w:space="0" w:color="FFFFFF" w:themeColor="background1"/>
            </w:tcBorders>
            <w:shd w:val="clear" w:color="auto" w:fill="C00000"/>
            <w:tcMar>
              <w:top w:w="0" w:type="dxa"/>
              <w:left w:w="108" w:type="dxa"/>
              <w:bottom w:w="0" w:type="dxa"/>
              <w:right w:w="108" w:type="dxa"/>
            </w:tcMar>
            <w:vAlign w:val="center"/>
          </w:tcPr>
          <w:p w:rsidR="002F2751" w:rsidRPr="00A50BFD" w:rsidRDefault="002F2751" w:rsidP="002F2751">
            <w:pPr>
              <w:pStyle w:val="eccparagraph0"/>
              <w:spacing w:after="0"/>
              <w:jc w:val="left"/>
              <w:rPr>
                <w:b/>
                <w:bCs/>
                <w:color w:val="FFFFFF"/>
                <w:lang w:val="en-GB"/>
              </w:rPr>
            </w:pPr>
          </w:p>
        </w:tc>
        <w:tc>
          <w:tcPr>
            <w:tcW w:w="2531" w:type="dxa"/>
            <w:tcBorders>
              <w:left w:val="single" w:sz="2" w:space="0" w:color="FFFFFF" w:themeColor="background1"/>
              <w:right w:val="single" w:sz="2" w:space="0" w:color="FFFFFF" w:themeColor="background1"/>
            </w:tcBorders>
            <w:shd w:val="clear" w:color="auto" w:fill="C00000"/>
            <w:tcMar>
              <w:top w:w="0" w:type="dxa"/>
              <w:left w:w="108" w:type="dxa"/>
              <w:bottom w:w="0" w:type="dxa"/>
              <w:right w:w="108" w:type="dxa"/>
            </w:tcMar>
            <w:vAlign w:val="center"/>
            <w:hideMark/>
          </w:tcPr>
          <w:p w:rsidR="002F2751" w:rsidRPr="00A50BFD" w:rsidRDefault="002F2751" w:rsidP="002F2751">
            <w:pPr>
              <w:pStyle w:val="eccparagraph0"/>
              <w:spacing w:after="0"/>
              <w:jc w:val="left"/>
              <w:rPr>
                <w:b/>
                <w:bCs/>
                <w:color w:val="FFFFFF"/>
                <w:lang w:val="en-GB"/>
              </w:rPr>
            </w:pPr>
            <w:r w:rsidRPr="00A50BFD">
              <w:rPr>
                <w:b/>
                <w:bCs/>
                <w:color w:val="FFFFFF"/>
                <w:lang w:val="en-GB"/>
              </w:rPr>
              <w:t>Frequency Range</w:t>
            </w:r>
          </w:p>
        </w:tc>
        <w:tc>
          <w:tcPr>
            <w:tcW w:w="3302" w:type="dxa"/>
            <w:tcBorders>
              <w:left w:val="single" w:sz="2" w:space="0" w:color="FFFFFF" w:themeColor="background1"/>
              <w:right w:val="single" w:sz="2" w:space="0" w:color="FFFFFF" w:themeColor="background1"/>
            </w:tcBorders>
            <w:shd w:val="clear" w:color="auto" w:fill="C00000"/>
            <w:tcMar>
              <w:top w:w="0" w:type="dxa"/>
              <w:left w:w="108" w:type="dxa"/>
              <w:bottom w:w="0" w:type="dxa"/>
              <w:right w:w="108" w:type="dxa"/>
            </w:tcMar>
            <w:vAlign w:val="center"/>
            <w:hideMark/>
          </w:tcPr>
          <w:p w:rsidR="002F2751" w:rsidRPr="00A50BFD" w:rsidRDefault="002F2751" w:rsidP="002F2751">
            <w:pPr>
              <w:pStyle w:val="eccparagraph0"/>
              <w:spacing w:after="0"/>
              <w:jc w:val="left"/>
              <w:rPr>
                <w:b/>
                <w:bCs/>
                <w:color w:val="FFFFFF"/>
                <w:lang w:val="da-DK"/>
              </w:rPr>
            </w:pPr>
            <w:r w:rsidRPr="00A50BFD">
              <w:rPr>
                <w:b/>
                <w:bCs/>
                <w:color w:val="FFFFFF"/>
                <w:lang w:val="da-DK"/>
              </w:rPr>
              <w:t>Handheld e.i.r.p.</w:t>
            </w:r>
            <w:r w:rsidRPr="00A50BFD">
              <w:rPr>
                <w:lang w:val="da-DK"/>
              </w:rPr>
              <w:t xml:space="preserve"> </w:t>
            </w:r>
          </w:p>
        </w:tc>
        <w:tc>
          <w:tcPr>
            <w:tcW w:w="2531" w:type="dxa"/>
            <w:tcBorders>
              <w:left w:val="single" w:sz="2" w:space="0" w:color="FFFFFF" w:themeColor="background1"/>
            </w:tcBorders>
            <w:shd w:val="clear" w:color="auto" w:fill="C00000"/>
            <w:tcMar>
              <w:top w:w="0" w:type="dxa"/>
              <w:left w:w="108" w:type="dxa"/>
              <w:bottom w:w="0" w:type="dxa"/>
              <w:right w:w="108" w:type="dxa"/>
            </w:tcMar>
            <w:vAlign w:val="center"/>
            <w:hideMark/>
          </w:tcPr>
          <w:p w:rsidR="002F2751" w:rsidRPr="00A50BFD" w:rsidRDefault="002F2751" w:rsidP="002F2751">
            <w:pPr>
              <w:pStyle w:val="eccparagraph0"/>
              <w:spacing w:after="0"/>
              <w:jc w:val="left"/>
              <w:rPr>
                <w:b/>
                <w:bCs/>
                <w:color w:val="FFFFFF"/>
                <w:lang w:val="en-GB"/>
              </w:rPr>
            </w:pPr>
            <w:r w:rsidRPr="00A50BFD">
              <w:rPr>
                <w:b/>
                <w:bCs/>
                <w:color w:val="FFFFFF"/>
                <w:lang w:val="en-GB"/>
              </w:rPr>
              <w:t>Reasoning</w:t>
            </w:r>
          </w:p>
        </w:tc>
      </w:tr>
      <w:tr w:rsidR="002F2751" w:rsidRPr="00A50BFD" w:rsidTr="00817FC0">
        <w:trPr>
          <w:trHeight w:val="186"/>
        </w:trPr>
        <w:tc>
          <w:tcPr>
            <w:tcW w:w="1491" w:type="dxa"/>
            <w:shd w:val="clear" w:color="auto" w:fill="FFFFFF"/>
            <w:tcMar>
              <w:top w:w="0" w:type="dxa"/>
              <w:left w:w="108" w:type="dxa"/>
              <w:bottom w:w="0" w:type="dxa"/>
              <w:right w:w="108" w:type="dxa"/>
            </w:tcMar>
            <w:vAlign w:val="center"/>
            <w:hideMark/>
          </w:tcPr>
          <w:p w:rsidR="002F2751" w:rsidRPr="00A50BFD" w:rsidRDefault="002F2751" w:rsidP="002F2751">
            <w:pPr>
              <w:rPr>
                <w:lang w:val="en-GB"/>
              </w:rPr>
            </w:pPr>
            <w:r w:rsidRPr="00A50BFD">
              <w:rPr>
                <w:lang w:val="en-GB"/>
              </w:rPr>
              <w:t>OOB</w:t>
            </w:r>
          </w:p>
        </w:tc>
        <w:tc>
          <w:tcPr>
            <w:tcW w:w="2531" w:type="dxa"/>
            <w:shd w:val="clear" w:color="auto" w:fill="FFFFFF"/>
            <w:tcMar>
              <w:top w:w="0" w:type="dxa"/>
              <w:left w:w="108" w:type="dxa"/>
              <w:bottom w:w="0" w:type="dxa"/>
              <w:right w:w="108" w:type="dxa"/>
            </w:tcMar>
            <w:vAlign w:val="center"/>
            <w:hideMark/>
          </w:tcPr>
          <w:p w:rsidR="002F2751" w:rsidRPr="00C8070C" w:rsidRDefault="002F2751" w:rsidP="002F2751">
            <w:pPr>
              <w:rPr>
                <w:lang w:val="en-GB"/>
              </w:rPr>
            </w:pPr>
            <w:r w:rsidRPr="00C8070C">
              <w:rPr>
                <w:lang w:val="en-GB"/>
              </w:rPr>
              <w:t>&lt; 733 MHz</w:t>
            </w:r>
          </w:p>
        </w:tc>
        <w:tc>
          <w:tcPr>
            <w:tcW w:w="3302" w:type="dxa"/>
            <w:shd w:val="clear" w:color="auto" w:fill="FFFFFF"/>
            <w:tcMar>
              <w:top w:w="0" w:type="dxa"/>
              <w:left w:w="108" w:type="dxa"/>
              <w:bottom w:w="0" w:type="dxa"/>
              <w:right w:w="108" w:type="dxa"/>
            </w:tcMar>
            <w:vAlign w:val="center"/>
            <w:hideMark/>
          </w:tcPr>
          <w:p w:rsidR="002F2751" w:rsidRPr="00A50BFD" w:rsidRDefault="002F2751" w:rsidP="002F2751">
            <w:pPr>
              <w:rPr>
                <w:lang w:val="en-GB"/>
              </w:rPr>
            </w:pPr>
            <w:r w:rsidRPr="00A50BFD">
              <w:rPr>
                <w:lang w:val="en-GB"/>
              </w:rPr>
              <w:t>-45 dBm/200kHz</w:t>
            </w:r>
          </w:p>
        </w:tc>
        <w:tc>
          <w:tcPr>
            <w:tcW w:w="2531" w:type="dxa"/>
            <w:shd w:val="clear" w:color="auto" w:fill="FFFFFF"/>
            <w:tcMar>
              <w:top w:w="0" w:type="dxa"/>
              <w:left w:w="108" w:type="dxa"/>
              <w:bottom w:w="0" w:type="dxa"/>
              <w:right w:w="108" w:type="dxa"/>
            </w:tcMar>
            <w:vAlign w:val="center"/>
          </w:tcPr>
          <w:p w:rsidR="002F2751" w:rsidRPr="00A50BFD" w:rsidRDefault="002F2751" w:rsidP="002F2751">
            <w:pPr>
              <w:rPr>
                <w:lang w:val="en-GB"/>
              </w:rPr>
            </w:pPr>
            <w:r w:rsidRPr="00A50BFD">
              <w:rPr>
                <w:lang w:val="en-GB"/>
              </w:rPr>
              <w:t>ETSI EN 300 422</w:t>
            </w:r>
            <w:r w:rsidR="00307BD4" w:rsidRPr="00A50BFD">
              <w:rPr>
                <w:lang w:val="en-GB"/>
              </w:rPr>
              <w:t xml:space="preserve"> </w:t>
            </w:r>
            <w:r w:rsidR="00307BD4" w:rsidRPr="00A50BFD">
              <w:rPr>
                <w:lang w:val="en-GB"/>
              </w:rPr>
              <w:fldChar w:fldCharType="begin"/>
            </w:r>
            <w:r w:rsidR="00307BD4" w:rsidRPr="00A50BFD">
              <w:rPr>
                <w:lang w:val="en-GB"/>
              </w:rPr>
              <w:instrText xml:space="preserve"> REF _Ref334017218 \r \h </w:instrText>
            </w:r>
            <w:r w:rsidR="00307BD4" w:rsidRPr="00A50BFD">
              <w:rPr>
                <w:lang w:val="en-GB"/>
              </w:rPr>
            </w:r>
            <w:r w:rsidR="00307BD4" w:rsidRPr="00A50BFD">
              <w:rPr>
                <w:lang w:val="en-GB"/>
              </w:rPr>
              <w:fldChar w:fldCharType="separate"/>
            </w:r>
            <w:r w:rsidR="00A50BFD">
              <w:rPr>
                <w:lang w:val="en-GB"/>
              </w:rPr>
              <w:t>[11]</w:t>
            </w:r>
            <w:r w:rsidR="00307BD4" w:rsidRPr="00A50BFD">
              <w:rPr>
                <w:lang w:val="en-GB"/>
              </w:rPr>
              <w:fldChar w:fldCharType="end"/>
            </w:r>
          </w:p>
        </w:tc>
      </w:tr>
      <w:tr w:rsidR="002F2751" w:rsidRPr="00A50BFD" w:rsidTr="00817FC0">
        <w:tc>
          <w:tcPr>
            <w:tcW w:w="1491" w:type="dxa"/>
            <w:shd w:val="clear" w:color="auto" w:fill="FFFFFF"/>
            <w:tcMar>
              <w:top w:w="0" w:type="dxa"/>
              <w:left w:w="108" w:type="dxa"/>
              <w:bottom w:w="0" w:type="dxa"/>
              <w:right w:w="108" w:type="dxa"/>
            </w:tcMar>
            <w:vAlign w:val="center"/>
          </w:tcPr>
          <w:p w:rsidR="002F2751" w:rsidRPr="00A50BFD" w:rsidRDefault="002F2751" w:rsidP="002F2751">
            <w:pPr>
              <w:rPr>
                <w:lang w:val="en-GB"/>
              </w:rPr>
            </w:pPr>
          </w:p>
        </w:tc>
        <w:tc>
          <w:tcPr>
            <w:tcW w:w="2531" w:type="dxa"/>
            <w:shd w:val="clear" w:color="auto" w:fill="FFFFFF"/>
            <w:tcMar>
              <w:top w:w="0" w:type="dxa"/>
              <w:left w:w="108" w:type="dxa"/>
              <w:bottom w:w="0" w:type="dxa"/>
              <w:right w:w="108" w:type="dxa"/>
            </w:tcMar>
            <w:vAlign w:val="center"/>
            <w:hideMark/>
          </w:tcPr>
          <w:p w:rsidR="002F2751" w:rsidRPr="00C8070C" w:rsidRDefault="002F2751" w:rsidP="002F2751">
            <w:pPr>
              <w:rPr>
                <w:lang w:val="en-GB"/>
              </w:rPr>
            </w:pPr>
            <w:r w:rsidRPr="00C8070C">
              <w:rPr>
                <w:lang w:val="en-GB"/>
              </w:rPr>
              <w:t xml:space="preserve">733 </w:t>
            </w:r>
            <w:r w:rsidR="004E451C" w:rsidRPr="00C8070C">
              <w:rPr>
                <w:lang w:val="en-GB"/>
              </w:rPr>
              <w:t>–</w:t>
            </w:r>
            <w:r w:rsidRPr="00C8070C">
              <w:rPr>
                <w:lang w:val="en-GB"/>
              </w:rPr>
              <w:t xml:space="preserve"> 753.8 MHz</w:t>
            </w:r>
          </w:p>
        </w:tc>
        <w:tc>
          <w:tcPr>
            <w:tcW w:w="3302" w:type="dxa"/>
            <w:shd w:val="clear" w:color="auto" w:fill="FFFFFF"/>
            <w:tcMar>
              <w:top w:w="0" w:type="dxa"/>
              <w:left w:w="108" w:type="dxa"/>
              <w:bottom w:w="0" w:type="dxa"/>
              <w:right w:w="108" w:type="dxa"/>
            </w:tcMar>
            <w:vAlign w:val="center"/>
            <w:hideMark/>
          </w:tcPr>
          <w:p w:rsidR="002F2751" w:rsidRPr="00A50BFD" w:rsidRDefault="002F2751" w:rsidP="002F2751">
            <w:pPr>
              <w:rPr>
                <w:lang w:val="en-GB"/>
              </w:rPr>
            </w:pPr>
            <w:r w:rsidRPr="00A50BFD">
              <w:rPr>
                <w:lang w:val="en-GB"/>
              </w:rPr>
              <w:t>19 dBm/200kHz</w:t>
            </w:r>
          </w:p>
        </w:tc>
        <w:tc>
          <w:tcPr>
            <w:tcW w:w="2531" w:type="dxa"/>
            <w:shd w:val="clear" w:color="auto" w:fill="FFFFFF"/>
            <w:tcMar>
              <w:top w:w="0" w:type="dxa"/>
              <w:left w:w="108" w:type="dxa"/>
              <w:bottom w:w="0" w:type="dxa"/>
              <w:right w:w="108" w:type="dxa"/>
            </w:tcMar>
            <w:vAlign w:val="center"/>
          </w:tcPr>
          <w:p w:rsidR="002F2751" w:rsidRPr="00A50BFD" w:rsidRDefault="00103214" w:rsidP="002F2751">
            <w:pPr>
              <w:rPr>
                <w:lang w:val="en-GB"/>
              </w:rPr>
            </w:pPr>
            <w:r w:rsidRPr="00A50BFD">
              <w:rPr>
                <w:lang w:val="en-GB"/>
              </w:rPr>
              <w:t>--</w:t>
            </w:r>
          </w:p>
        </w:tc>
      </w:tr>
      <w:tr w:rsidR="002F2751" w:rsidRPr="00A50BFD" w:rsidTr="00817FC0">
        <w:tc>
          <w:tcPr>
            <w:tcW w:w="1491" w:type="dxa"/>
            <w:shd w:val="clear" w:color="auto" w:fill="FFFFFF"/>
            <w:tcMar>
              <w:top w:w="0" w:type="dxa"/>
              <w:left w:w="108" w:type="dxa"/>
              <w:bottom w:w="0" w:type="dxa"/>
              <w:right w:w="108" w:type="dxa"/>
            </w:tcMar>
            <w:vAlign w:val="center"/>
          </w:tcPr>
          <w:p w:rsidR="002F2751" w:rsidRPr="00A50BFD" w:rsidRDefault="002F2751" w:rsidP="002F2751">
            <w:pPr>
              <w:rPr>
                <w:lang w:val="en-GB"/>
              </w:rPr>
            </w:pPr>
          </w:p>
        </w:tc>
        <w:tc>
          <w:tcPr>
            <w:tcW w:w="2531" w:type="dxa"/>
            <w:shd w:val="clear" w:color="auto" w:fill="FFFFFF"/>
            <w:tcMar>
              <w:top w:w="0" w:type="dxa"/>
              <w:left w:w="108" w:type="dxa"/>
              <w:bottom w:w="0" w:type="dxa"/>
              <w:right w:w="108" w:type="dxa"/>
            </w:tcMar>
            <w:vAlign w:val="center"/>
            <w:hideMark/>
          </w:tcPr>
          <w:p w:rsidR="002F2751" w:rsidRPr="00C8070C" w:rsidRDefault="002F2751" w:rsidP="002F2751">
            <w:pPr>
              <w:rPr>
                <w:lang w:val="en-GB"/>
              </w:rPr>
            </w:pPr>
            <w:r w:rsidRPr="00C8070C">
              <w:rPr>
                <w:lang w:val="en-GB"/>
              </w:rPr>
              <w:t xml:space="preserve">753.8 </w:t>
            </w:r>
            <w:r w:rsidR="004E451C" w:rsidRPr="00C8070C">
              <w:rPr>
                <w:lang w:val="en-GB"/>
              </w:rPr>
              <w:t>–</w:t>
            </w:r>
            <w:r w:rsidRPr="00C8070C">
              <w:rPr>
                <w:lang w:val="en-GB"/>
              </w:rPr>
              <w:t xml:space="preserve"> 755.2 MHz</w:t>
            </w:r>
          </w:p>
        </w:tc>
        <w:tc>
          <w:tcPr>
            <w:tcW w:w="3302" w:type="dxa"/>
            <w:shd w:val="clear" w:color="auto" w:fill="FFFFFF"/>
            <w:tcMar>
              <w:top w:w="0" w:type="dxa"/>
              <w:left w:w="108" w:type="dxa"/>
              <w:bottom w:w="0" w:type="dxa"/>
              <w:right w:w="108" w:type="dxa"/>
            </w:tcMar>
            <w:vAlign w:val="center"/>
            <w:hideMark/>
          </w:tcPr>
          <w:p w:rsidR="002F2751" w:rsidRPr="00A50BFD" w:rsidRDefault="002F2751" w:rsidP="002F2751">
            <w:pPr>
              <w:rPr>
                <w:lang w:val="en-GB"/>
              </w:rPr>
            </w:pPr>
            <w:r w:rsidRPr="00A50BFD">
              <w:rPr>
                <w:lang w:val="en-GB"/>
              </w:rPr>
              <w:t>13 dBm/200kHz</w:t>
            </w:r>
          </w:p>
        </w:tc>
        <w:tc>
          <w:tcPr>
            <w:tcW w:w="2531" w:type="dxa"/>
            <w:shd w:val="clear" w:color="auto" w:fill="FFFFFF"/>
            <w:tcMar>
              <w:top w:w="0" w:type="dxa"/>
              <w:left w:w="108" w:type="dxa"/>
              <w:bottom w:w="0" w:type="dxa"/>
              <w:right w:w="108" w:type="dxa"/>
            </w:tcMar>
            <w:vAlign w:val="center"/>
          </w:tcPr>
          <w:p w:rsidR="002F2751" w:rsidRPr="00A50BFD" w:rsidRDefault="00103214" w:rsidP="002F2751">
            <w:pPr>
              <w:rPr>
                <w:lang w:val="en-GB"/>
              </w:rPr>
            </w:pPr>
            <w:r w:rsidRPr="00A50BFD">
              <w:rPr>
                <w:lang w:val="en-GB"/>
              </w:rPr>
              <w:t>--</w:t>
            </w:r>
          </w:p>
        </w:tc>
      </w:tr>
      <w:tr w:rsidR="002F2751" w:rsidRPr="00A50BFD" w:rsidTr="00817FC0">
        <w:tc>
          <w:tcPr>
            <w:tcW w:w="1491" w:type="dxa"/>
            <w:shd w:val="clear" w:color="auto" w:fill="FFFFFF"/>
            <w:tcMar>
              <w:top w:w="0" w:type="dxa"/>
              <w:left w:w="108" w:type="dxa"/>
              <w:bottom w:w="0" w:type="dxa"/>
              <w:right w:w="108" w:type="dxa"/>
            </w:tcMar>
            <w:vAlign w:val="center"/>
          </w:tcPr>
          <w:p w:rsidR="002F2751" w:rsidRPr="00A50BFD" w:rsidRDefault="002F2751" w:rsidP="002F2751">
            <w:pPr>
              <w:rPr>
                <w:lang w:val="en-GB"/>
              </w:rPr>
            </w:pPr>
          </w:p>
        </w:tc>
        <w:tc>
          <w:tcPr>
            <w:tcW w:w="2531" w:type="dxa"/>
            <w:shd w:val="clear" w:color="auto" w:fill="FFFFFF"/>
            <w:tcMar>
              <w:top w:w="0" w:type="dxa"/>
              <w:left w:w="108" w:type="dxa"/>
              <w:bottom w:w="0" w:type="dxa"/>
              <w:right w:w="108" w:type="dxa"/>
            </w:tcMar>
            <w:vAlign w:val="center"/>
            <w:hideMark/>
          </w:tcPr>
          <w:p w:rsidR="002F2751" w:rsidRPr="00C8070C" w:rsidRDefault="002F2751" w:rsidP="002F2751">
            <w:pPr>
              <w:rPr>
                <w:lang w:val="en-GB"/>
              </w:rPr>
            </w:pPr>
            <w:r w:rsidRPr="00C8070C">
              <w:rPr>
                <w:lang w:val="en-GB"/>
              </w:rPr>
              <w:t xml:space="preserve">755.2 </w:t>
            </w:r>
            <w:r w:rsidR="004E451C" w:rsidRPr="00C8070C">
              <w:rPr>
                <w:lang w:val="en-GB"/>
              </w:rPr>
              <w:t>–</w:t>
            </w:r>
            <w:r w:rsidRPr="00C8070C">
              <w:rPr>
                <w:lang w:val="en-GB"/>
              </w:rPr>
              <w:t xml:space="preserve"> 758 MHz</w:t>
            </w:r>
          </w:p>
        </w:tc>
        <w:tc>
          <w:tcPr>
            <w:tcW w:w="3302" w:type="dxa"/>
            <w:shd w:val="clear" w:color="auto" w:fill="FFFFFF"/>
            <w:tcMar>
              <w:top w:w="0" w:type="dxa"/>
              <w:left w:w="108" w:type="dxa"/>
              <w:bottom w:w="0" w:type="dxa"/>
              <w:right w:w="108" w:type="dxa"/>
            </w:tcMar>
            <w:vAlign w:val="center"/>
            <w:hideMark/>
          </w:tcPr>
          <w:p w:rsidR="002F2751" w:rsidRPr="00A50BFD" w:rsidRDefault="002F2751" w:rsidP="002F2751">
            <w:pPr>
              <w:rPr>
                <w:lang w:val="en-GB"/>
              </w:rPr>
            </w:pPr>
            <w:r w:rsidRPr="00A50BFD">
              <w:rPr>
                <w:lang w:val="en-GB"/>
              </w:rPr>
              <w:t>Guard band</w:t>
            </w:r>
          </w:p>
        </w:tc>
        <w:tc>
          <w:tcPr>
            <w:tcW w:w="2531" w:type="dxa"/>
            <w:shd w:val="clear" w:color="auto" w:fill="FFFFFF"/>
            <w:tcMar>
              <w:top w:w="0" w:type="dxa"/>
              <w:left w:w="108" w:type="dxa"/>
              <w:bottom w:w="0" w:type="dxa"/>
              <w:right w:w="108" w:type="dxa"/>
            </w:tcMar>
            <w:vAlign w:val="center"/>
          </w:tcPr>
          <w:p w:rsidR="002F2751" w:rsidRPr="00A50BFD" w:rsidRDefault="00103214" w:rsidP="002F2751">
            <w:pPr>
              <w:rPr>
                <w:lang w:val="en-GB"/>
              </w:rPr>
            </w:pPr>
            <w:r w:rsidRPr="00A50BFD">
              <w:rPr>
                <w:lang w:val="en-GB"/>
              </w:rPr>
              <w:t>--</w:t>
            </w:r>
          </w:p>
        </w:tc>
      </w:tr>
      <w:tr w:rsidR="002F2751" w:rsidRPr="00A50BFD" w:rsidTr="00817FC0">
        <w:tc>
          <w:tcPr>
            <w:tcW w:w="1491" w:type="dxa"/>
            <w:shd w:val="clear" w:color="auto" w:fill="FFFFFF"/>
            <w:tcMar>
              <w:top w:w="0" w:type="dxa"/>
              <w:left w:w="108" w:type="dxa"/>
              <w:bottom w:w="0" w:type="dxa"/>
              <w:right w:w="108" w:type="dxa"/>
            </w:tcMar>
            <w:vAlign w:val="center"/>
            <w:hideMark/>
          </w:tcPr>
          <w:p w:rsidR="002F2751" w:rsidRPr="00A50BFD" w:rsidRDefault="002F2751" w:rsidP="002F2751">
            <w:pPr>
              <w:rPr>
                <w:lang w:val="en-GB"/>
              </w:rPr>
            </w:pPr>
            <w:r w:rsidRPr="00A50BFD">
              <w:rPr>
                <w:lang w:val="en-GB"/>
              </w:rPr>
              <w:t>OOB</w:t>
            </w:r>
          </w:p>
        </w:tc>
        <w:tc>
          <w:tcPr>
            <w:tcW w:w="2531" w:type="dxa"/>
            <w:shd w:val="clear" w:color="auto" w:fill="FFFFFF"/>
            <w:tcMar>
              <w:top w:w="0" w:type="dxa"/>
              <w:left w:w="108" w:type="dxa"/>
              <w:bottom w:w="0" w:type="dxa"/>
              <w:right w:w="108" w:type="dxa"/>
            </w:tcMar>
            <w:vAlign w:val="center"/>
            <w:hideMark/>
          </w:tcPr>
          <w:p w:rsidR="002F2751" w:rsidRPr="00C8070C" w:rsidRDefault="002F2751" w:rsidP="002F2751">
            <w:pPr>
              <w:rPr>
                <w:lang w:val="en-GB"/>
              </w:rPr>
            </w:pPr>
            <w:r w:rsidRPr="00C8070C">
              <w:rPr>
                <w:lang w:val="en-GB"/>
              </w:rPr>
              <w:t>&gt; 758 MHz</w:t>
            </w:r>
          </w:p>
        </w:tc>
        <w:tc>
          <w:tcPr>
            <w:tcW w:w="3302" w:type="dxa"/>
            <w:shd w:val="clear" w:color="auto" w:fill="FFFFFF"/>
            <w:tcMar>
              <w:top w:w="0" w:type="dxa"/>
              <w:left w:w="108" w:type="dxa"/>
              <w:bottom w:w="0" w:type="dxa"/>
              <w:right w:w="108" w:type="dxa"/>
            </w:tcMar>
            <w:vAlign w:val="center"/>
          </w:tcPr>
          <w:p w:rsidR="002F2751" w:rsidRPr="00A50BFD" w:rsidRDefault="002F2751" w:rsidP="002F2751">
            <w:pPr>
              <w:rPr>
                <w:lang w:val="en-GB"/>
              </w:rPr>
            </w:pPr>
            <w:r w:rsidRPr="00A50BFD">
              <w:rPr>
                <w:lang w:val="en-GB"/>
              </w:rPr>
              <w:t>-45 dBm/200kHz</w:t>
            </w:r>
          </w:p>
        </w:tc>
        <w:tc>
          <w:tcPr>
            <w:tcW w:w="2531" w:type="dxa"/>
            <w:shd w:val="clear" w:color="auto" w:fill="FFFFFF"/>
            <w:tcMar>
              <w:top w:w="0" w:type="dxa"/>
              <w:left w:w="108" w:type="dxa"/>
              <w:bottom w:w="0" w:type="dxa"/>
              <w:right w:w="108" w:type="dxa"/>
            </w:tcMar>
            <w:vAlign w:val="center"/>
          </w:tcPr>
          <w:p w:rsidR="002F2751" w:rsidRPr="00A50BFD" w:rsidRDefault="002F2751" w:rsidP="002F2751">
            <w:pPr>
              <w:rPr>
                <w:lang w:val="en-GB"/>
              </w:rPr>
            </w:pPr>
            <w:r w:rsidRPr="00A50BFD">
              <w:rPr>
                <w:lang w:val="en-GB"/>
              </w:rPr>
              <w:t>ETSI EN 300 422</w:t>
            </w:r>
            <w:r w:rsidR="00307BD4" w:rsidRPr="00A50BFD">
              <w:rPr>
                <w:lang w:val="en-GB"/>
              </w:rPr>
              <w:t xml:space="preserve"> </w:t>
            </w:r>
            <w:r w:rsidR="00307BD4" w:rsidRPr="00A50BFD">
              <w:rPr>
                <w:lang w:val="en-GB"/>
              </w:rPr>
              <w:fldChar w:fldCharType="begin"/>
            </w:r>
            <w:r w:rsidR="00307BD4" w:rsidRPr="00A50BFD">
              <w:rPr>
                <w:lang w:val="en-GB"/>
              </w:rPr>
              <w:instrText xml:space="preserve"> REF _Ref334017218 \r \h </w:instrText>
            </w:r>
            <w:r w:rsidR="00307BD4" w:rsidRPr="00A50BFD">
              <w:rPr>
                <w:lang w:val="en-GB"/>
              </w:rPr>
            </w:r>
            <w:r w:rsidR="00307BD4" w:rsidRPr="00A50BFD">
              <w:rPr>
                <w:lang w:val="en-GB"/>
              </w:rPr>
              <w:fldChar w:fldCharType="separate"/>
            </w:r>
            <w:r w:rsidR="00A50BFD">
              <w:rPr>
                <w:lang w:val="en-GB"/>
              </w:rPr>
              <w:t>[11]</w:t>
            </w:r>
            <w:r w:rsidR="00307BD4" w:rsidRPr="00A50BFD">
              <w:rPr>
                <w:lang w:val="en-GB"/>
              </w:rPr>
              <w:fldChar w:fldCharType="end"/>
            </w:r>
          </w:p>
        </w:tc>
      </w:tr>
    </w:tbl>
    <w:p w:rsidR="00240C2F" w:rsidRPr="00A50BFD" w:rsidRDefault="00240C2F" w:rsidP="00FC1478">
      <w:pPr>
        <w:pStyle w:val="ECCTablenote"/>
      </w:pPr>
      <w:r w:rsidRPr="00A50BFD">
        <w:t xml:space="preserve">Note: The compatibility situation at the boundary between PMSE and MFCN around 733 </w:t>
      </w:r>
      <w:proofErr w:type="gramStart"/>
      <w:r w:rsidRPr="00A50BFD">
        <w:t>MHz,</w:t>
      </w:r>
      <w:proofErr w:type="gramEnd"/>
      <w:r w:rsidRPr="00A50BFD">
        <w:t xml:space="preserve"> is the same</w:t>
      </w:r>
      <w:r w:rsidRPr="00A50BFD" w:rsidDel="00D6185B">
        <w:rPr>
          <w:rStyle w:val="CommentReference"/>
          <w:rFonts w:ascii="Cambria" w:hAnsi="Cambria"/>
          <w:szCs w:val="20"/>
        </w:rPr>
        <w:t xml:space="preserve"> </w:t>
      </w:r>
      <w:r w:rsidRPr="00A50BFD">
        <w:t xml:space="preserve">at 703 MHz due to the fact that the equipment is the same. </w:t>
      </w:r>
    </w:p>
    <w:p w:rsidR="002F2751" w:rsidRPr="00A50BFD" w:rsidRDefault="002F2751" w:rsidP="002F2751">
      <w:pPr>
        <w:pStyle w:val="Caption"/>
        <w:keepNext/>
        <w:rPr>
          <w:lang w:val="en-GB"/>
        </w:rPr>
      </w:pPr>
      <w:r w:rsidRPr="00A50BFD">
        <w:rPr>
          <w:lang w:val="en-GB"/>
        </w:rPr>
        <w:t xml:space="preserve">Table </w:t>
      </w:r>
      <w:r w:rsidRPr="00A50BFD">
        <w:rPr>
          <w:lang w:val="en-GB"/>
        </w:rPr>
        <w:fldChar w:fldCharType="begin"/>
      </w:r>
      <w:r w:rsidRPr="00A50BFD">
        <w:rPr>
          <w:lang w:val="en-GB"/>
        </w:rPr>
        <w:instrText xml:space="preserve"> SEQ Table \* ARABIC </w:instrText>
      </w:r>
      <w:r w:rsidRPr="00A50BFD">
        <w:rPr>
          <w:lang w:val="en-GB"/>
        </w:rPr>
        <w:fldChar w:fldCharType="separate"/>
      </w:r>
      <w:r w:rsidR="00A50BFD">
        <w:rPr>
          <w:noProof/>
          <w:lang w:val="en-GB"/>
        </w:rPr>
        <w:t>19</w:t>
      </w:r>
      <w:r w:rsidRPr="00A50BFD">
        <w:rPr>
          <w:lang w:val="en-GB"/>
        </w:rPr>
        <w:fldChar w:fldCharType="end"/>
      </w:r>
      <w:r w:rsidRPr="00A50BFD">
        <w:rPr>
          <w:lang w:val="en-GB"/>
        </w:rPr>
        <w:t>: power restrictions for body worn microphone</w:t>
      </w:r>
      <w:r w:rsidR="00FC7FEF">
        <w:rPr>
          <w:rStyle w:val="FootnoteReference"/>
          <w:lang w:val="en-GB"/>
        </w:rPr>
        <w:footnoteReference w:id="10"/>
      </w:r>
    </w:p>
    <w:tbl>
      <w:tblPr>
        <w:tblW w:w="0" w:type="auto"/>
        <w:tblBorders>
          <w:top w:val="single" w:sz="2" w:space="0" w:color="C00000"/>
          <w:left w:val="single" w:sz="2" w:space="0" w:color="C00000"/>
          <w:bottom w:val="single" w:sz="2" w:space="0" w:color="C00000"/>
          <w:right w:val="single" w:sz="2" w:space="0" w:color="C00000"/>
          <w:insideH w:val="single" w:sz="2" w:space="0" w:color="C00000"/>
          <w:insideV w:val="single" w:sz="2" w:space="0" w:color="C00000"/>
        </w:tblBorders>
        <w:tblCellMar>
          <w:left w:w="0" w:type="dxa"/>
          <w:right w:w="0" w:type="dxa"/>
        </w:tblCellMar>
        <w:tblLook w:val="04A0" w:firstRow="1" w:lastRow="0" w:firstColumn="1" w:lastColumn="0" w:noHBand="0" w:noVBand="1"/>
      </w:tblPr>
      <w:tblGrid>
        <w:gridCol w:w="1491"/>
        <w:gridCol w:w="2531"/>
        <w:gridCol w:w="3302"/>
        <w:gridCol w:w="2531"/>
      </w:tblGrid>
      <w:tr w:rsidR="002F2751" w:rsidRPr="00A50BFD" w:rsidTr="00817FC0">
        <w:tc>
          <w:tcPr>
            <w:tcW w:w="1491" w:type="dxa"/>
            <w:tcBorders>
              <w:right w:val="single" w:sz="2" w:space="0" w:color="FFFFFF" w:themeColor="background1"/>
            </w:tcBorders>
            <w:shd w:val="clear" w:color="auto" w:fill="C00000"/>
            <w:tcMar>
              <w:top w:w="0" w:type="dxa"/>
              <w:left w:w="108" w:type="dxa"/>
              <w:bottom w:w="0" w:type="dxa"/>
              <w:right w:w="108" w:type="dxa"/>
            </w:tcMar>
            <w:vAlign w:val="center"/>
          </w:tcPr>
          <w:p w:rsidR="002F2751" w:rsidRPr="00A50BFD" w:rsidRDefault="002F2751" w:rsidP="002F2751">
            <w:pPr>
              <w:pStyle w:val="eccparagraph0"/>
              <w:spacing w:after="0"/>
              <w:jc w:val="left"/>
              <w:rPr>
                <w:b/>
                <w:bCs/>
                <w:color w:val="FFFFFF"/>
                <w:lang w:val="en-GB"/>
              </w:rPr>
            </w:pPr>
          </w:p>
        </w:tc>
        <w:tc>
          <w:tcPr>
            <w:tcW w:w="2531" w:type="dxa"/>
            <w:tcBorders>
              <w:left w:val="single" w:sz="2" w:space="0" w:color="FFFFFF" w:themeColor="background1"/>
              <w:right w:val="single" w:sz="2" w:space="0" w:color="FFFFFF" w:themeColor="background1"/>
            </w:tcBorders>
            <w:shd w:val="clear" w:color="auto" w:fill="C00000"/>
            <w:tcMar>
              <w:top w:w="0" w:type="dxa"/>
              <w:left w:w="108" w:type="dxa"/>
              <w:bottom w:w="0" w:type="dxa"/>
              <w:right w:w="108" w:type="dxa"/>
            </w:tcMar>
            <w:vAlign w:val="center"/>
            <w:hideMark/>
          </w:tcPr>
          <w:p w:rsidR="002F2751" w:rsidRPr="00A50BFD" w:rsidRDefault="002F2751" w:rsidP="002F2751">
            <w:pPr>
              <w:pStyle w:val="eccparagraph0"/>
              <w:spacing w:after="0"/>
              <w:jc w:val="left"/>
              <w:rPr>
                <w:b/>
                <w:bCs/>
                <w:color w:val="FFFFFF"/>
                <w:lang w:val="en-GB"/>
              </w:rPr>
            </w:pPr>
            <w:r w:rsidRPr="00A50BFD">
              <w:rPr>
                <w:b/>
                <w:bCs/>
                <w:color w:val="FFFFFF"/>
                <w:lang w:val="en-GB"/>
              </w:rPr>
              <w:t>Frequency Range</w:t>
            </w:r>
          </w:p>
        </w:tc>
        <w:tc>
          <w:tcPr>
            <w:tcW w:w="3302" w:type="dxa"/>
            <w:tcBorders>
              <w:left w:val="single" w:sz="2" w:space="0" w:color="FFFFFF" w:themeColor="background1"/>
              <w:right w:val="single" w:sz="2" w:space="0" w:color="FFFFFF" w:themeColor="background1"/>
            </w:tcBorders>
            <w:shd w:val="clear" w:color="auto" w:fill="C00000"/>
            <w:tcMar>
              <w:top w:w="0" w:type="dxa"/>
              <w:left w:w="108" w:type="dxa"/>
              <w:bottom w:w="0" w:type="dxa"/>
              <w:right w:w="108" w:type="dxa"/>
            </w:tcMar>
            <w:vAlign w:val="center"/>
            <w:hideMark/>
          </w:tcPr>
          <w:p w:rsidR="002F2751" w:rsidRPr="00A50BFD" w:rsidRDefault="002F2751" w:rsidP="002F2751">
            <w:pPr>
              <w:pStyle w:val="eccparagraph0"/>
              <w:spacing w:after="0"/>
              <w:jc w:val="left"/>
              <w:rPr>
                <w:b/>
                <w:bCs/>
                <w:color w:val="FFFFFF"/>
                <w:lang w:val="en-GB"/>
              </w:rPr>
            </w:pPr>
            <w:r w:rsidRPr="00A50BFD">
              <w:rPr>
                <w:b/>
                <w:bCs/>
                <w:color w:val="FFFFFF"/>
                <w:lang w:val="en-GB"/>
              </w:rPr>
              <w:t>Body worn e.i.r.p.</w:t>
            </w:r>
            <w:r w:rsidRPr="00A50BFD">
              <w:rPr>
                <w:lang w:val="en-GB"/>
              </w:rPr>
              <w:t xml:space="preserve"> </w:t>
            </w:r>
          </w:p>
        </w:tc>
        <w:tc>
          <w:tcPr>
            <w:tcW w:w="2531" w:type="dxa"/>
            <w:tcBorders>
              <w:left w:val="single" w:sz="2" w:space="0" w:color="FFFFFF" w:themeColor="background1"/>
            </w:tcBorders>
            <w:shd w:val="clear" w:color="auto" w:fill="C00000"/>
            <w:tcMar>
              <w:top w:w="0" w:type="dxa"/>
              <w:left w:w="108" w:type="dxa"/>
              <w:bottom w:w="0" w:type="dxa"/>
              <w:right w:w="108" w:type="dxa"/>
            </w:tcMar>
            <w:vAlign w:val="center"/>
            <w:hideMark/>
          </w:tcPr>
          <w:p w:rsidR="002F2751" w:rsidRPr="00A50BFD" w:rsidRDefault="002F2751" w:rsidP="002F2751">
            <w:pPr>
              <w:pStyle w:val="eccparagraph0"/>
              <w:spacing w:after="0"/>
              <w:jc w:val="left"/>
              <w:rPr>
                <w:b/>
                <w:bCs/>
                <w:color w:val="FFFFFF"/>
                <w:lang w:val="en-GB"/>
              </w:rPr>
            </w:pPr>
            <w:r w:rsidRPr="00A50BFD">
              <w:rPr>
                <w:b/>
                <w:bCs/>
                <w:color w:val="FFFFFF"/>
                <w:lang w:val="en-GB"/>
              </w:rPr>
              <w:t>Reasoning</w:t>
            </w:r>
          </w:p>
        </w:tc>
      </w:tr>
      <w:tr w:rsidR="002F2751" w:rsidRPr="00A50BFD" w:rsidTr="00817FC0">
        <w:trPr>
          <w:trHeight w:val="218"/>
        </w:trPr>
        <w:tc>
          <w:tcPr>
            <w:tcW w:w="1491" w:type="dxa"/>
            <w:shd w:val="clear" w:color="auto" w:fill="FFFFFF"/>
            <w:tcMar>
              <w:top w:w="0" w:type="dxa"/>
              <w:left w:w="108" w:type="dxa"/>
              <w:bottom w:w="0" w:type="dxa"/>
              <w:right w:w="108" w:type="dxa"/>
            </w:tcMar>
            <w:vAlign w:val="center"/>
            <w:hideMark/>
          </w:tcPr>
          <w:p w:rsidR="002F2751" w:rsidRPr="00A50BFD" w:rsidRDefault="002F2751" w:rsidP="002F2751">
            <w:pPr>
              <w:rPr>
                <w:lang w:val="en-GB"/>
              </w:rPr>
            </w:pPr>
            <w:r w:rsidRPr="00A50BFD">
              <w:rPr>
                <w:lang w:val="en-GB"/>
              </w:rPr>
              <w:t>OOB</w:t>
            </w:r>
          </w:p>
        </w:tc>
        <w:tc>
          <w:tcPr>
            <w:tcW w:w="2531" w:type="dxa"/>
            <w:shd w:val="clear" w:color="auto" w:fill="FFFFFF"/>
            <w:tcMar>
              <w:top w:w="0" w:type="dxa"/>
              <w:left w:w="108" w:type="dxa"/>
              <w:bottom w:w="0" w:type="dxa"/>
              <w:right w:w="108" w:type="dxa"/>
            </w:tcMar>
            <w:vAlign w:val="center"/>
            <w:hideMark/>
          </w:tcPr>
          <w:p w:rsidR="002F2751" w:rsidRPr="00C8070C" w:rsidRDefault="002F2751" w:rsidP="002F2751">
            <w:pPr>
              <w:rPr>
                <w:lang w:val="en-GB"/>
              </w:rPr>
            </w:pPr>
            <w:r w:rsidRPr="00C8070C">
              <w:rPr>
                <w:lang w:val="en-GB"/>
              </w:rPr>
              <w:t>&lt; 733 MHz</w:t>
            </w:r>
          </w:p>
        </w:tc>
        <w:tc>
          <w:tcPr>
            <w:tcW w:w="3302" w:type="dxa"/>
            <w:shd w:val="clear" w:color="auto" w:fill="FFFFFF"/>
            <w:tcMar>
              <w:top w:w="0" w:type="dxa"/>
              <w:left w:w="108" w:type="dxa"/>
              <w:bottom w:w="0" w:type="dxa"/>
              <w:right w:w="108" w:type="dxa"/>
            </w:tcMar>
            <w:vAlign w:val="center"/>
            <w:hideMark/>
          </w:tcPr>
          <w:p w:rsidR="002F2751" w:rsidRPr="00A50BFD" w:rsidRDefault="002F2751" w:rsidP="002F2751">
            <w:pPr>
              <w:rPr>
                <w:lang w:val="en-GB"/>
              </w:rPr>
            </w:pPr>
            <w:r w:rsidRPr="00A50BFD">
              <w:rPr>
                <w:lang w:val="en-GB"/>
              </w:rPr>
              <w:t>-45 dBm/200kHz</w:t>
            </w:r>
          </w:p>
        </w:tc>
        <w:tc>
          <w:tcPr>
            <w:tcW w:w="2531" w:type="dxa"/>
            <w:shd w:val="clear" w:color="auto" w:fill="FFFFFF"/>
            <w:tcMar>
              <w:top w:w="0" w:type="dxa"/>
              <w:left w:w="108" w:type="dxa"/>
              <w:bottom w:w="0" w:type="dxa"/>
              <w:right w:w="108" w:type="dxa"/>
            </w:tcMar>
            <w:vAlign w:val="center"/>
          </w:tcPr>
          <w:p w:rsidR="002F2751" w:rsidRPr="00A50BFD" w:rsidRDefault="002F2751" w:rsidP="002F2751">
            <w:pPr>
              <w:rPr>
                <w:lang w:val="en-GB"/>
              </w:rPr>
            </w:pPr>
            <w:r w:rsidRPr="00A50BFD">
              <w:rPr>
                <w:lang w:val="en-GB"/>
              </w:rPr>
              <w:t>ETSI EN 300 422</w:t>
            </w:r>
            <w:r w:rsidR="00307BD4" w:rsidRPr="00A50BFD">
              <w:rPr>
                <w:lang w:val="en-GB"/>
              </w:rPr>
              <w:t xml:space="preserve"> </w:t>
            </w:r>
            <w:r w:rsidR="00307BD4" w:rsidRPr="00A50BFD">
              <w:rPr>
                <w:lang w:val="en-GB"/>
              </w:rPr>
              <w:fldChar w:fldCharType="begin"/>
            </w:r>
            <w:r w:rsidR="00307BD4" w:rsidRPr="00A50BFD">
              <w:rPr>
                <w:lang w:val="en-GB"/>
              </w:rPr>
              <w:instrText xml:space="preserve"> REF _Ref334017218 \r \h </w:instrText>
            </w:r>
            <w:r w:rsidR="00307BD4" w:rsidRPr="00A50BFD">
              <w:rPr>
                <w:lang w:val="en-GB"/>
              </w:rPr>
            </w:r>
            <w:r w:rsidR="00307BD4" w:rsidRPr="00A50BFD">
              <w:rPr>
                <w:lang w:val="en-GB"/>
              </w:rPr>
              <w:fldChar w:fldCharType="separate"/>
            </w:r>
            <w:r w:rsidR="00A50BFD">
              <w:rPr>
                <w:lang w:val="en-GB"/>
              </w:rPr>
              <w:t>[11]</w:t>
            </w:r>
            <w:r w:rsidR="00307BD4" w:rsidRPr="00A50BFD">
              <w:rPr>
                <w:lang w:val="en-GB"/>
              </w:rPr>
              <w:fldChar w:fldCharType="end"/>
            </w:r>
          </w:p>
        </w:tc>
      </w:tr>
      <w:tr w:rsidR="002F2751" w:rsidRPr="00A50BFD" w:rsidTr="00817FC0">
        <w:trPr>
          <w:trHeight w:val="249"/>
        </w:trPr>
        <w:tc>
          <w:tcPr>
            <w:tcW w:w="1491" w:type="dxa"/>
            <w:shd w:val="clear" w:color="auto" w:fill="FFFFFF"/>
            <w:tcMar>
              <w:top w:w="0" w:type="dxa"/>
              <w:left w:w="108" w:type="dxa"/>
              <w:bottom w:w="0" w:type="dxa"/>
              <w:right w:w="108" w:type="dxa"/>
            </w:tcMar>
            <w:vAlign w:val="center"/>
          </w:tcPr>
          <w:p w:rsidR="002F2751" w:rsidRPr="00A50BFD" w:rsidRDefault="002F2751" w:rsidP="002F2751">
            <w:pPr>
              <w:rPr>
                <w:lang w:val="en-GB"/>
              </w:rPr>
            </w:pPr>
          </w:p>
        </w:tc>
        <w:tc>
          <w:tcPr>
            <w:tcW w:w="2531" w:type="dxa"/>
            <w:shd w:val="clear" w:color="auto" w:fill="FFFFFF"/>
            <w:tcMar>
              <w:top w:w="0" w:type="dxa"/>
              <w:left w:w="108" w:type="dxa"/>
              <w:bottom w:w="0" w:type="dxa"/>
              <w:right w:w="108" w:type="dxa"/>
            </w:tcMar>
            <w:vAlign w:val="center"/>
            <w:hideMark/>
          </w:tcPr>
          <w:p w:rsidR="002F2751" w:rsidRPr="00C8070C" w:rsidRDefault="002F2751" w:rsidP="002F2751">
            <w:pPr>
              <w:rPr>
                <w:lang w:val="en-GB"/>
              </w:rPr>
            </w:pPr>
            <w:r w:rsidRPr="00C8070C">
              <w:rPr>
                <w:lang w:val="en-GB"/>
              </w:rPr>
              <w:t>733 – 756.8 MHz</w:t>
            </w:r>
          </w:p>
        </w:tc>
        <w:tc>
          <w:tcPr>
            <w:tcW w:w="3302" w:type="dxa"/>
            <w:shd w:val="clear" w:color="auto" w:fill="FFFFFF"/>
            <w:tcMar>
              <w:top w:w="0" w:type="dxa"/>
              <w:left w:w="108" w:type="dxa"/>
              <w:bottom w:w="0" w:type="dxa"/>
              <w:right w:w="108" w:type="dxa"/>
            </w:tcMar>
            <w:vAlign w:val="center"/>
            <w:hideMark/>
          </w:tcPr>
          <w:p w:rsidR="002F2751" w:rsidRPr="00A50BFD" w:rsidRDefault="002F2751" w:rsidP="002F2751">
            <w:pPr>
              <w:rPr>
                <w:lang w:val="en-GB"/>
              </w:rPr>
            </w:pPr>
            <w:r w:rsidRPr="00A50BFD">
              <w:rPr>
                <w:lang w:val="en-GB"/>
              </w:rPr>
              <w:t>19 dBm/200kHz</w:t>
            </w:r>
          </w:p>
        </w:tc>
        <w:tc>
          <w:tcPr>
            <w:tcW w:w="2531" w:type="dxa"/>
            <w:shd w:val="clear" w:color="auto" w:fill="FFFFFF"/>
            <w:tcMar>
              <w:top w:w="0" w:type="dxa"/>
              <w:left w:w="108" w:type="dxa"/>
              <w:bottom w:w="0" w:type="dxa"/>
              <w:right w:w="108" w:type="dxa"/>
            </w:tcMar>
            <w:vAlign w:val="center"/>
          </w:tcPr>
          <w:p w:rsidR="002F2751" w:rsidRPr="00A50BFD" w:rsidRDefault="00103214" w:rsidP="002F2751">
            <w:pPr>
              <w:rPr>
                <w:lang w:val="en-GB"/>
              </w:rPr>
            </w:pPr>
            <w:r w:rsidRPr="00A50BFD">
              <w:rPr>
                <w:lang w:val="en-GB"/>
              </w:rPr>
              <w:t>--</w:t>
            </w:r>
          </w:p>
        </w:tc>
      </w:tr>
      <w:tr w:rsidR="002F2751" w:rsidRPr="00A50BFD" w:rsidTr="00817FC0">
        <w:tc>
          <w:tcPr>
            <w:tcW w:w="1491" w:type="dxa"/>
            <w:shd w:val="clear" w:color="auto" w:fill="FFFFFF"/>
            <w:tcMar>
              <w:top w:w="0" w:type="dxa"/>
              <w:left w:w="108" w:type="dxa"/>
              <w:bottom w:w="0" w:type="dxa"/>
              <w:right w:w="108" w:type="dxa"/>
            </w:tcMar>
            <w:vAlign w:val="center"/>
          </w:tcPr>
          <w:p w:rsidR="002F2751" w:rsidRPr="00A50BFD" w:rsidRDefault="002F2751" w:rsidP="002F2751">
            <w:pPr>
              <w:rPr>
                <w:lang w:val="en-GB"/>
              </w:rPr>
            </w:pPr>
          </w:p>
        </w:tc>
        <w:tc>
          <w:tcPr>
            <w:tcW w:w="2531" w:type="dxa"/>
            <w:shd w:val="clear" w:color="auto" w:fill="FFFFFF"/>
            <w:tcMar>
              <w:top w:w="0" w:type="dxa"/>
              <w:left w:w="108" w:type="dxa"/>
              <w:bottom w:w="0" w:type="dxa"/>
              <w:right w:w="108" w:type="dxa"/>
            </w:tcMar>
            <w:vAlign w:val="center"/>
            <w:hideMark/>
          </w:tcPr>
          <w:p w:rsidR="002F2751" w:rsidRPr="00C8070C" w:rsidRDefault="002F2751" w:rsidP="002F2751">
            <w:pPr>
              <w:rPr>
                <w:lang w:val="en-GB"/>
              </w:rPr>
            </w:pPr>
            <w:r w:rsidRPr="00C8070C">
              <w:rPr>
                <w:lang w:val="en-GB"/>
              </w:rPr>
              <w:t xml:space="preserve">756.8 </w:t>
            </w:r>
            <w:r w:rsidR="004E451C" w:rsidRPr="00C8070C">
              <w:rPr>
                <w:lang w:val="en-GB"/>
              </w:rPr>
              <w:t>–</w:t>
            </w:r>
            <w:r w:rsidRPr="00C8070C">
              <w:rPr>
                <w:lang w:val="en-GB"/>
              </w:rPr>
              <w:t xml:space="preserve"> 758 MHz</w:t>
            </w:r>
          </w:p>
        </w:tc>
        <w:tc>
          <w:tcPr>
            <w:tcW w:w="3302" w:type="dxa"/>
            <w:shd w:val="clear" w:color="auto" w:fill="FFFFFF"/>
            <w:tcMar>
              <w:top w:w="0" w:type="dxa"/>
              <w:left w:w="108" w:type="dxa"/>
              <w:bottom w:w="0" w:type="dxa"/>
              <w:right w:w="108" w:type="dxa"/>
            </w:tcMar>
            <w:vAlign w:val="center"/>
            <w:hideMark/>
          </w:tcPr>
          <w:p w:rsidR="002F2751" w:rsidRPr="00A50BFD" w:rsidRDefault="002F2751" w:rsidP="002F2751">
            <w:pPr>
              <w:rPr>
                <w:lang w:val="en-GB"/>
              </w:rPr>
            </w:pPr>
            <w:r w:rsidRPr="00A50BFD">
              <w:rPr>
                <w:lang w:val="en-GB"/>
              </w:rPr>
              <w:t>Guard band</w:t>
            </w:r>
          </w:p>
        </w:tc>
        <w:tc>
          <w:tcPr>
            <w:tcW w:w="2531" w:type="dxa"/>
            <w:shd w:val="clear" w:color="auto" w:fill="FFFFFF"/>
            <w:tcMar>
              <w:top w:w="0" w:type="dxa"/>
              <w:left w:w="108" w:type="dxa"/>
              <w:bottom w:w="0" w:type="dxa"/>
              <w:right w:w="108" w:type="dxa"/>
            </w:tcMar>
            <w:vAlign w:val="center"/>
          </w:tcPr>
          <w:p w:rsidR="002F2751" w:rsidRPr="00A50BFD" w:rsidRDefault="00103214" w:rsidP="002F2751">
            <w:pPr>
              <w:rPr>
                <w:lang w:val="en-GB"/>
              </w:rPr>
            </w:pPr>
            <w:r w:rsidRPr="00A50BFD">
              <w:rPr>
                <w:lang w:val="en-GB"/>
              </w:rPr>
              <w:t>--</w:t>
            </w:r>
          </w:p>
        </w:tc>
      </w:tr>
      <w:tr w:rsidR="002F2751" w:rsidRPr="00A50BFD" w:rsidTr="00817FC0">
        <w:trPr>
          <w:trHeight w:val="285"/>
        </w:trPr>
        <w:tc>
          <w:tcPr>
            <w:tcW w:w="1491" w:type="dxa"/>
            <w:shd w:val="clear" w:color="auto" w:fill="FFFFFF"/>
            <w:tcMar>
              <w:top w:w="0" w:type="dxa"/>
              <w:left w:w="108" w:type="dxa"/>
              <w:bottom w:w="0" w:type="dxa"/>
              <w:right w:w="108" w:type="dxa"/>
            </w:tcMar>
            <w:vAlign w:val="center"/>
            <w:hideMark/>
          </w:tcPr>
          <w:p w:rsidR="002F2751" w:rsidRPr="00A50BFD" w:rsidRDefault="002F2751" w:rsidP="002F2751">
            <w:pPr>
              <w:rPr>
                <w:lang w:val="en-GB"/>
              </w:rPr>
            </w:pPr>
            <w:r w:rsidRPr="00A50BFD">
              <w:rPr>
                <w:lang w:val="en-GB"/>
              </w:rPr>
              <w:t>OOB</w:t>
            </w:r>
          </w:p>
        </w:tc>
        <w:tc>
          <w:tcPr>
            <w:tcW w:w="2531" w:type="dxa"/>
            <w:shd w:val="clear" w:color="auto" w:fill="FFFFFF"/>
            <w:tcMar>
              <w:top w:w="0" w:type="dxa"/>
              <w:left w:w="108" w:type="dxa"/>
              <w:bottom w:w="0" w:type="dxa"/>
              <w:right w:w="108" w:type="dxa"/>
            </w:tcMar>
            <w:vAlign w:val="center"/>
            <w:hideMark/>
          </w:tcPr>
          <w:p w:rsidR="002F2751" w:rsidRPr="00C8070C" w:rsidRDefault="002F2751" w:rsidP="002F2751">
            <w:pPr>
              <w:rPr>
                <w:lang w:val="en-GB"/>
              </w:rPr>
            </w:pPr>
            <w:r w:rsidRPr="00C8070C">
              <w:rPr>
                <w:lang w:val="en-GB"/>
              </w:rPr>
              <w:t>&gt; 758 MHz</w:t>
            </w:r>
          </w:p>
        </w:tc>
        <w:tc>
          <w:tcPr>
            <w:tcW w:w="3302" w:type="dxa"/>
            <w:shd w:val="clear" w:color="auto" w:fill="FFFFFF"/>
            <w:tcMar>
              <w:top w:w="0" w:type="dxa"/>
              <w:left w:w="108" w:type="dxa"/>
              <w:bottom w:w="0" w:type="dxa"/>
              <w:right w:w="108" w:type="dxa"/>
            </w:tcMar>
            <w:vAlign w:val="center"/>
          </w:tcPr>
          <w:p w:rsidR="002F2751" w:rsidRPr="00A50BFD" w:rsidRDefault="002F2751" w:rsidP="002F2751">
            <w:pPr>
              <w:rPr>
                <w:lang w:val="en-GB"/>
              </w:rPr>
            </w:pPr>
            <w:r w:rsidRPr="00A50BFD">
              <w:rPr>
                <w:lang w:val="en-GB"/>
              </w:rPr>
              <w:t>-45 dBm/200kHz</w:t>
            </w:r>
          </w:p>
        </w:tc>
        <w:tc>
          <w:tcPr>
            <w:tcW w:w="2531" w:type="dxa"/>
            <w:shd w:val="clear" w:color="auto" w:fill="FFFFFF"/>
            <w:tcMar>
              <w:top w:w="0" w:type="dxa"/>
              <w:left w:w="108" w:type="dxa"/>
              <w:bottom w:w="0" w:type="dxa"/>
              <w:right w:w="108" w:type="dxa"/>
            </w:tcMar>
            <w:vAlign w:val="center"/>
          </w:tcPr>
          <w:p w:rsidR="002F2751" w:rsidRPr="00A50BFD" w:rsidRDefault="002F2751" w:rsidP="002F2751">
            <w:pPr>
              <w:rPr>
                <w:lang w:val="en-GB"/>
              </w:rPr>
            </w:pPr>
            <w:r w:rsidRPr="00A50BFD">
              <w:rPr>
                <w:lang w:val="en-GB"/>
              </w:rPr>
              <w:t>ETSI EN 300 422</w:t>
            </w:r>
            <w:r w:rsidR="00307BD4" w:rsidRPr="00A50BFD">
              <w:rPr>
                <w:lang w:val="en-GB"/>
              </w:rPr>
              <w:t xml:space="preserve"> </w:t>
            </w:r>
            <w:r w:rsidR="00307BD4" w:rsidRPr="00A50BFD">
              <w:rPr>
                <w:lang w:val="en-GB"/>
              </w:rPr>
              <w:fldChar w:fldCharType="begin"/>
            </w:r>
            <w:r w:rsidR="00307BD4" w:rsidRPr="00A50BFD">
              <w:rPr>
                <w:lang w:val="en-GB"/>
              </w:rPr>
              <w:instrText xml:space="preserve"> REF _Ref334017218 \r \h </w:instrText>
            </w:r>
            <w:r w:rsidR="00307BD4" w:rsidRPr="00A50BFD">
              <w:rPr>
                <w:lang w:val="en-GB"/>
              </w:rPr>
            </w:r>
            <w:r w:rsidR="00307BD4" w:rsidRPr="00A50BFD">
              <w:rPr>
                <w:lang w:val="en-GB"/>
              </w:rPr>
              <w:fldChar w:fldCharType="separate"/>
            </w:r>
            <w:r w:rsidR="00A50BFD">
              <w:rPr>
                <w:lang w:val="en-GB"/>
              </w:rPr>
              <w:t>[11]</w:t>
            </w:r>
            <w:r w:rsidR="00307BD4" w:rsidRPr="00A50BFD">
              <w:rPr>
                <w:lang w:val="en-GB"/>
              </w:rPr>
              <w:fldChar w:fldCharType="end"/>
            </w:r>
          </w:p>
        </w:tc>
      </w:tr>
    </w:tbl>
    <w:p w:rsidR="002F2751" w:rsidRPr="00A50BFD" w:rsidRDefault="009B398C" w:rsidP="00FC1478">
      <w:pPr>
        <w:pStyle w:val="ECCTablenote"/>
      </w:pPr>
      <w:r w:rsidRPr="00A50BFD">
        <w:t>Note</w:t>
      </w:r>
      <w:r w:rsidR="00240C2F" w:rsidRPr="00A50BFD">
        <w:t xml:space="preserve">: </w:t>
      </w:r>
      <w:r w:rsidR="002F2751" w:rsidRPr="00A50BFD">
        <w:t xml:space="preserve">The compatibility situation at the boundary between PMSE and MFCN around 733 </w:t>
      </w:r>
      <w:proofErr w:type="gramStart"/>
      <w:r w:rsidR="002F2751" w:rsidRPr="00A50BFD">
        <w:t>MHz,</w:t>
      </w:r>
      <w:proofErr w:type="gramEnd"/>
      <w:r w:rsidR="002F2751" w:rsidRPr="00A50BFD">
        <w:t xml:space="preserve"> is the same</w:t>
      </w:r>
      <w:r w:rsidR="002F2751" w:rsidRPr="00A50BFD" w:rsidDel="00D6185B">
        <w:rPr>
          <w:rStyle w:val="CommentReference"/>
          <w:rFonts w:ascii="Cambria" w:hAnsi="Cambria"/>
          <w:szCs w:val="20"/>
        </w:rPr>
        <w:t xml:space="preserve"> </w:t>
      </w:r>
      <w:r w:rsidR="002F2751" w:rsidRPr="00A50BFD">
        <w:t xml:space="preserve">at 703 MHz due to the fact that the equipment is the same. </w:t>
      </w:r>
    </w:p>
    <w:p w:rsidR="00784D4D" w:rsidRPr="00A50BFD" w:rsidRDefault="00784D4D" w:rsidP="00FC1478">
      <w:pPr>
        <w:pStyle w:val="ECCParagraph"/>
      </w:pPr>
    </w:p>
    <w:p w:rsidR="00331FD4" w:rsidRPr="00A50BFD" w:rsidRDefault="00331FD4" w:rsidP="00331FD4">
      <w:pPr>
        <w:pStyle w:val="ECCAnnexheading1"/>
      </w:pPr>
      <w:bookmarkStart w:id="88" w:name="_Toc383776946"/>
      <w:bookmarkStart w:id="89" w:name="_Ref385344850"/>
      <w:bookmarkStart w:id="90" w:name="_Ref385930643"/>
      <w:bookmarkStart w:id="91" w:name="_Ref386188162"/>
      <w:bookmarkStart w:id="92" w:name="_Ref398653472"/>
      <w:bookmarkStart w:id="93" w:name="_Ref398653495"/>
      <w:bookmarkStart w:id="94" w:name="_Ref398653537"/>
      <w:bookmarkStart w:id="95" w:name="_Toc410898999"/>
      <w:r w:rsidRPr="00A50BFD">
        <w:lastRenderedPageBreak/>
        <w:t>SEAMCAT Simulation</w:t>
      </w:r>
      <w:bookmarkEnd w:id="88"/>
      <w:bookmarkEnd w:id="89"/>
      <w:bookmarkEnd w:id="90"/>
      <w:bookmarkEnd w:id="91"/>
      <w:bookmarkEnd w:id="92"/>
      <w:bookmarkEnd w:id="93"/>
      <w:bookmarkEnd w:id="94"/>
      <w:bookmarkEnd w:id="95"/>
    </w:p>
    <w:p w:rsidR="00CC371C" w:rsidRPr="00A50BFD" w:rsidRDefault="00CC371C" w:rsidP="00FC1478">
      <w:pPr>
        <w:pStyle w:val="ECCParagraph"/>
      </w:pPr>
      <w:r w:rsidRPr="00A50BFD">
        <w:rPr>
          <w:lang w:eastAsia="de-DE"/>
        </w:rPr>
        <w:t xml:space="preserve">In this annex the results of the SEAMCAT simulations are given. The relevant scenarios used for PMSE can be classified into two basic types: outdoor and indoor. </w:t>
      </w:r>
      <w:r w:rsidR="009B398C" w:rsidRPr="00A50BFD">
        <w:rPr>
          <w:lang w:eastAsia="de-DE"/>
        </w:rPr>
        <w:t xml:space="preserve">The analyses are based on Monte Carlo simulation (with SEAMCAT version 4.1.0) to cover the various deployment situations of PMSE in the different environments. The parameters used for the studies are presented in </w:t>
      </w:r>
      <w:r w:rsidR="009B398C" w:rsidRPr="00A50BFD">
        <w:t>chapter</w:t>
      </w:r>
      <w:r w:rsidR="009B398C" w:rsidRPr="00A50BFD" w:rsidDel="00804CF6">
        <w:rPr>
          <w:lang w:eastAsia="de-DE"/>
        </w:rPr>
        <w:t xml:space="preserve"> </w:t>
      </w:r>
      <w:r w:rsidR="009B398C" w:rsidRPr="00A50BFD">
        <w:rPr>
          <w:lang w:eastAsia="de-DE"/>
        </w:rPr>
        <w:fldChar w:fldCharType="begin"/>
      </w:r>
      <w:r w:rsidR="009B398C" w:rsidRPr="00A50BFD">
        <w:rPr>
          <w:lang w:eastAsia="de-DE"/>
        </w:rPr>
        <w:instrText xml:space="preserve"> REF _Ref384793795 \r \h </w:instrText>
      </w:r>
      <w:r w:rsidR="009B398C" w:rsidRPr="00A50BFD">
        <w:rPr>
          <w:lang w:eastAsia="de-DE"/>
        </w:rPr>
      </w:r>
      <w:r w:rsidR="009B398C" w:rsidRPr="00A50BFD">
        <w:rPr>
          <w:lang w:eastAsia="de-DE"/>
        </w:rPr>
        <w:fldChar w:fldCharType="separate"/>
      </w:r>
      <w:r w:rsidR="00A50BFD">
        <w:rPr>
          <w:lang w:eastAsia="de-DE"/>
        </w:rPr>
        <w:t>3</w:t>
      </w:r>
      <w:r w:rsidR="009B398C" w:rsidRPr="00A50BFD">
        <w:fldChar w:fldCharType="end"/>
      </w:r>
      <w:r w:rsidR="009B398C" w:rsidRPr="00A50BFD">
        <w:rPr>
          <w:lang w:eastAsia="de-DE"/>
        </w:rPr>
        <w:t xml:space="preserve">. These results compared with the MCL analyses give the possibility to derive </w:t>
      </w:r>
      <w:r w:rsidR="009B398C" w:rsidRPr="00A50BFD">
        <w:t>power restrictions</w:t>
      </w:r>
      <w:r w:rsidR="009B398C" w:rsidRPr="00A50BFD">
        <w:rPr>
          <w:lang w:eastAsia="de-DE"/>
        </w:rPr>
        <w:t xml:space="preserve"> for PMSE, therefore the same assumptions are made for this annex</w:t>
      </w:r>
      <w:r w:rsidRPr="00A50BFD">
        <w:rPr>
          <w:lang w:eastAsia="de-DE"/>
        </w:rPr>
        <w:t xml:space="preserve"> and </w:t>
      </w:r>
      <w:r w:rsidR="00354DBC" w:rsidRPr="00A50BFD">
        <w:rPr>
          <w:lang w:eastAsia="de-DE"/>
        </w:rPr>
        <w:fldChar w:fldCharType="begin"/>
      </w:r>
      <w:r w:rsidR="00354DBC" w:rsidRPr="00A50BFD">
        <w:rPr>
          <w:lang w:eastAsia="de-DE"/>
        </w:rPr>
        <w:instrText xml:space="preserve"> REF _Ref334018290 \r \h </w:instrText>
      </w:r>
      <w:r w:rsidR="00354DBC" w:rsidRPr="00A50BFD">
        <w:rPr>
          <w:lang w:eastAsia="de-DE"/>
        </w:rPr>
      </w:r>
      <w:r w:rsidR="00354DBC" w:rsidRPr="00A50BFD">
        <w:rPr>
          <w:lang w:eastAsia="de-DE"/>
        </w:rPr>
        <w:fldChar w:fldCharType="separate"/>
      </w:r>
      <w:r w:rsidR="00A50BFD">
        <w:rPr>
          <w:lang w:eastAsia="de-DE"/>
        </w:rPr>
        <w:t>ANNEX 2:</w:t>
      </w:r>
      <w:r w:rsidR="00354DBC" w:rsidRPr="00A50BFD">
        <w:fldChar w:fldCharType="end"/>
      </w:r>
      <w:r w:rsidRPr="00A50BFD">
        <w:rPr>
          <w:lang w:eastAsia="de-DE"/>
        </w:rPr>
        <w:t xml:space="preserve"> </w:t>
      </w:r>
    </w:p>
    <w:p w:rsidR="00AF076F" w:rsidRPr="00A50BFD" w:rsidRDefault="009B398C" w:rsidP="00FC1478">
      <w:pPr>
        <w:pStyle w:val="ECCParagraph"/>
      </w:pPr>
      <w:r w:rsidRPr="00A50BFD">
        <w:rPr>
          <w:lang w:eastAsia="de-DE"/>
        </w:rPr>
        <w:t>For scenarios with</w:t>
      </w:r>
      <w:r w:rsidRPr="00A50BFD">
        <w:t xml:space="preserve"> </w:t>
      </w:r>
      <w:r w:rsidRPr="00A50BFD">
        <w:rPr>
          <w:lang w:eastAsia="de-DE"/>
        </w:rPr>
        <w:t xml:space="preserve">LTE UE as the interfering system, power control functionalities are assumed. The </w:t>
      </w:r>
      <w:r w:rsidR="00450993" w:rsidRPr="00A50BFD">
        <w:rPr>
          <w:lang w:eastAsia="de-DE"/>
        </w:rPr>
        <w:t>results are presented with and without such a power control</w:t>
      </w:r>
      <w:r w:rsidR="00AF076F" w:rsidRPr="00A50BFD">
        <w:rPr>
          <w:lang w:eastAsia="de-DE"/>
        </w:rPr>
        <w:t>. F</w:t>
      </w:r>
      <w:r w:rsidR="00CC371C" w:rsidRPr="00A50BFD">
        <w:rPr>
          <w:lang w:eastAsia="de-DE"/>
        </w:rPr>
        <w:t xml:space="preserve">or the </w:t>
      </w:r>
      <w:r w:rsidR="00AF076F" w:rsidRPr="00A50BFD">
        <w:rPr>
          <w:lang w:eastAsia="de-DE"/>
        </w:rPr>
        <w:t xml:space="preserve">victim </w:t>
      </w:r>
      <w:r w:rsidR="00CC371C" w:rsidRPr="00A50BFD">
        <w:rPr>
          <w:lang w:eastAsia="de-DE"/>
        </w:rPr>
        <w:t>PMSE</w:t>
      </w:r>
      <w:r w:rsidR="00AF076F" w:rsidRPr="00A50BFD">
        <w:rPr>
          <w:lang w:eastAsia="de-DE"/>
        </w:rPr>
        <w:t xml:space="preserve"> system a</w:t>
      </w:r>
      <w:r w:rsidR="00CC371C" w:rsidRPr="00A50BFD">
        <w:rPr>
          <w:lang w:eastAsia="de-DE"/>
        </w:rPr>
        <w:t xml:space="preserve"> </w:t>
      </w:r>
      <w:r w:rsidR="00AF076F" w:rsidRPr="00A50BFD">
        <w:rPr>
          <w:lang w:eastAsia="de-DE"/>
        </w:rPr>
        <w:t>C</w:t>
      </w:r>
      <w:proofErr w:type="gramStart"/>
      <w:r w:rsidR="00AF076F" w:rsidRPr="00A50BFD">
        <w:rPr>
          <w:lang w:eastAsia="de-DE"/>
        </w:rPr>
        <w:t>/(</w:t>
      </w:r>
      <w:proofErr w:type="gramEnd"/>
      <w:r w:rsidR="00AF076F" w:rsidRPr="00A50BFD">
        <w:rPr>
          <w:lang w:eastAsia="de-DE"/>
        </w:rPr>
        <w:t xml:space="preserve">I+N) protection </w:t>
      </w:r>
      <w:r w:rsidR="00663692" w:rsidRPr="00A50BFD">
        <w:rPr>
          <w:lang w:eastAsia="de-DE"/>
        </w:rPr>
        <w:t xml:space="preserve">criterion is </w:t>
      </w:r>
      <w:r w:rsidR="00AF076F" w:rsidRPr="00A50BFD">
        <w:rPr>
          <w:lang w:eastAsia="de-DE"/>
        </w:rPr>
        <w:t xml:space="preserve">considered, therefore a wanted signal with 95% location probability is used for PMSE in the simulations (see section </w:t>
      </w:r>
      <w:r w:rsidR="00354DBC" w:rsidRPr="00A50BFD">
        <w:rPr>
          <w:lang w:eastAsia="de-DE"/>
        </w:rPr>
        <w:fldChar w:fldCharType="begin"/>
      </w:r>
      <w:r w:rsidR="00354DBC" w:rsidRPr="00A50BFD">
        <w:rPr>
          <w:lang w:eastAsia="de-DE"/>
        </w:rPr>
        <w:instrText xml:space="preserve"> REF _Ref351965739 \r \h  \* MERGEFORMAT </w:instrText>
      </w:r>
      <w:r w:rsidR="00354DBC" w:rsidRPr="00A50BFD">
        <w:rPr>
          <w:lang w:eastAsia="de-DE"/>
        </w:rPr>
      </w:r>
      <w:r w:rsidR="00354DBC" w:rsidRPr="00A50BFD">
        <w:rPr>
          <w:lang w:eastAsia="de-DE"/>
        </w:rPr>
        <w:fldChar w:fldCharType="separate"/>
      </w:r>
      <w:r w:rsidR="00A50BFD">
        <w:rPr>
          <w:lang w:eastAsia="de-DE"/>
        </w:rPr>
        <w:t>3.1.1</w:t>
      </w:r>
      <w:r w:rsidR="00354DBC" w:rsidRPr="00A50BFD">
        <w:fldChar w:fldCharType="end"/>
      </w:r>
      <w:r w:rsidR="00AF076F" w:rsidRPr="00A50BFD">
        <w:rPr>
          <w:lang w:eastAsia="de-DE"/>
        </w:rPr>
        <w:t xml:space="preserve">). </w:t>
      </w:r>
    </w:p>
    <w:p w:rsidR="00AF076F" w:rsidRPr="00A50BFD" w:rsidRDefault="00663692" w:rsidP="00FC1478">
      <w:pPr>
        <w:pStyle w:val="ECCParagraph"/>
      </w:pPr>
      <w:r w:rsidRPr="00A50BFD">
        <w:rPr>
          <w:lang w:eastAsia="de-DE"/>
        </w:rPr>
        <w:t>For scenarios with PMSE as the interfering system, it is assumed that they always transmit with the maximum allowed power; a protection criterion I/N is used for the victim MFCN system in that case.</w:t>
      </w:r>
    </w:p>
    <w:p w:rsidR="00450993" w:rsidRPr="00A50BFD" w:rsidRDefault="00506C19" w:rsidP="00FC1478">
      <w:pPr>
        <w:pStyle w:val="ECCParagraph"/>
      </w:pPr>
      <w:r w:rsidRPr="00A50BFD">
        <w:t>For the 700</w:t>
      </w:r>
      <w:r w:rsidR="0087361B" w:rsidRPr="00A50BFD">
        <w:t xml:space="preserve"> </w:t>
      </w:r>
      <w:r w:rsidRPr="00A50BFD">
        <w:t xml:space="preserve">MHz band, it could be assumed that the MFCN UE </w:t>
      </w:r>
      <w:r w:rsidR="00450993" w:rsidRPr="00A50BFD">
        <w:t>can use the requirements of its receiver for Band 20 or Band 28</w:t>
      </w:r>
      <w:r w:rsidR="008B3619" w:rsidRPr="00A50BFD">
        <w:t xml:space="preserve"> (APT band plan)</w:t>
      </w:r>
      <w:r w:rsidR="00450993" w:rsidRPr="00A50BFD">
        <w:t>, both systems are studied and the results</w:t>
      </w:r>
      <w:r w:rsidR="002D63D9" w:rsidRPr="00A50BFD">
        <w:t xml:space="preserve"> are presented in the following </w:t>
      </w:r>
      <w:r w:rsidR="002D63D9" w:rsidRPr="00A50BFD">
        <w:fldChar w:fldCharType="begin"/>
      </w:r>
      <w:r w:rsidR="002D63D9" w:rsidRPr="00A50BFD">
        <w:instrText xml:space="preserve"> REF _Ref398645782 \h </w:instrText>
      </w:r>
      <w:r w:rsidR="002D63D9" w:rsidRPr="00A50BFD">
        <w:fldChar w:fldCharType="separate"/>
      </w:r>
      <w:r w:rsidR="00A50BFD" w:rsidRPr="00A50BFD">
        <w:t xml:space="preserve">Table </w:t>
      </w:r>
      <w:r w:rsidR="00A50BFD">
        <w:rPr>
          <w:noProof/>
        </w:rPr>
        <w:t>20</w:t>
      </w:r>
      <w:r w:rsidR="002D63D9" w:rsidRPr="00A50BFD">
        <w:fldChar w:fldCharType="end"/>
      </w:r>
      <w:r w:rsidR="002D63D9" w:rsidRPr="00A50BFD">
        <w:t>:</w:t>
      </w:r>
    </w:p>
    <w:p w:rsidR="003D226A" w:rsidRPr="00A50BFD" w:rsidRDefault="003D226A" w:rsidP="00F46B55">
      <w:pPr>
        <w:pStyle w:val="Caption"/>
        <w:keepNext/>
        <w:rPr>
          <w:lang w:val="en-GB"/>
        </w:rPr>
      </w:pPr>
      <w:bookmarkStart w:id="96" w:name="_Ref398645782"/>
      <w:r w:rsidRPr="00A50BFD">
        <w:rPr>
          <w:lang w:val="en-GB"/>
        </w:rPr>
        <w:t xml:space="preserve">Table </w:t>
      </w:r>
      <w:r w:rsidRPr="00A50BFD">
        <w:rPr>
          <w:lang w:val="en-GB"/>
        </w:rPr>
        <w:fldChar w:fldCharType="begin"/>
      </w:r>
      <w:r w:rsidRPr="00A50BFD">
        <w:rPr>
          <w:lang w:val="en-GB"/>
        </w:rPr>
        <w:instrText xml:space="preserve"> SEQ Table \* ARABIC </w:instrText>
      </w:r>
      <w:r w:rsidRPr="00A50BFD">
        <w:rPr>
          <w:lang w:val="en-GB"/>
        </w:rPr>
        <w:fldChar w:fldCharType="separate"/>
      </w:r>
      <w:r w:rsidR="00A50BFD">
        <w:rPr>
          <w:noProof/>
          <w:lang w:val="en-GB"/>
        </w:rPr>
        <w:t>20</w:t>
      </w:r>
      <w:r w:rsidRPr="00A50BFD">
        <w:rPr>
          <w:lang w:val="en-GB"/>
        </w:rPr>
        <w:fldChar w:fldCharType="end"/>
      </w:r>
      <w:bookmarkEnd w:id="96"/>
      <w:r w:rsidRPr="00A50BFD">
        <w:rPr>
          <w:lang w:val="en-GB"/>
        </w:rPr>
        <w:t>: E-UTRA operating bands</w:t>
      </w:r>
    </w:p>
    <w:tbl>
      <w:tblPr>
        <w:tblStyle w:val="ECCTable"/>
        <w:tblW w:w="0" w:type="auto"/>
        <w:tblInd w:w="70" w:type="dxa"/>
        <w:tblLook w:val="04A0" w:firstRow="1" w:lastRow="0" w:firstColumn="1" w:lastColumn="0" w:noHBand="0" w:noVBand="1"/>
      </w:tblPr>
      <w:tblGrid>
        <w:gridCol w:w="1188"/>
        <w:gridCol w:w="3260"/>
        <w:gridCol w:w="3260"/>
      </w:tblGrid>
      <w:tr w:rsidR="001B74F5" w:rsidRPr="00A50BFD" w:rsidTr="008C18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shd w:val="clear" w:color="auto" w:fill="C00000"/>
            <w:vAlign w:val="center"/>
          </w:tcPr>
          <w:p w:rsidR="001B74F5" w:rsidRPr="00A50BFD" w:rsidRDefault="003D226A" w:rsidP="002F2751">
            <w:pPr>
              <w:rPr>
                <w:b w:val="0"/>
                <w:color w:val="auto"/>
                <w:lang w:val="en-GB"/>
              </w:rPr>
            </w:pPr>
            <w:r w:rsidRPr="00A50BFD">
              <w:rPr>
                <w:color w:val="FFFFFF" w:themeColor="background1"/>
                <w:lang w:val="en-GB"/>
              </w:rPr>
              <w:t>Band</w:t>
            </w:r>
          </w:p>
        </w:tc>
        <w:tc>
          <w:tcPr>
            <w:tcW w:w="3260" w:type="dxa"/>
            <w:shd w:val="clear" w:color="auto" w:fill="C00000"/>
            <w:vAlign w:val="center"/>
          </w:tcPr>
          <w:p w:rsidR="001B74F5" w:rsidRPr="00A50BFD" w:rsidRDefault="003D226A" w:rsidP="002F2751">
            <w:pPr>
              <w:cnfStyle w:val="100000000000" w:firstRow="1" w:lastRow="0" w:firstColumn="0" w:lastColumn="0" w:oddVBand="0" w:evenVBand="0" w:oddHBand="0" w:evenHBand="0" w:firstRowFirstColumn="0" w:firstRowLastColumn="0" w:lastRowFirstColumn="0" w:lastRowLastColumn="0"/>
              <w:rPr>
                <w:color w:val="FFFFFF" w:themeColor="background1"/>
                <w:lang w:val="en-GB"/>
              </w:rPr>
            </w:pPr>
            <w:r w:rsidRPr="00A50BFD">
              <w:rPr>
                <w:color w:val="FFFFFF" w:themeColor="background1"/>
                <w:lang w:val="en-GB"/>
              </w:rPr>
              <w:t>Uplink (UL) operating band</w:t>
            </w:r>
          </w:p>
          <w:p w:rsidR="003D226A" w:rsidRPr="00A50BFD" w:rsidRDefault="003D226A" w:rsidP="002F2751">
            <w:pPr>
              <w:cnfStyle w:val="100000000000" w:firstRow="1" w:lastRow="0" w:firstColumn="0" w:lastColumn="0" w:oddVBand="0" w:evenVBand="0" w:oddHBand="0" w:evenHBand="0" w:firstRowFirstColumn="0" w:firstRowLastColumn="0" w:lastRowFirstColumn="0" w:lastRowLastColumn="0"/>
              <w:rPr>
                <w:color w:val="FFFFFF" w:themeColor="background1"/>
                <w:lang w:val="en-GB"/>
              </w:rPr>
            </w:pPr>
            <w:r w:rsidRPr="00A50BFD">
              <w:rPr>
                <w:color w:val="FFFFFF" w:themeColor="background1"/>
                <w:lang w:val="en-GB"/>
              </w:rPr>
              <w:t>BS receive</w:t>
            </w:r>
          </w:p>
          <w:p w:rsidR="003D226A" w:rsidRPr="00A50BFD" w:rsidRDefault="003D226A" w:rsidP="002F2751">
            <w:pPr>
              <w:cnfStyle w:val="100000000000" w:firstRow="1" w:lastRow="0" w:firstColumn="0" w:lastColumn="0" w:oddVBand="0" w:evenVBand="0" w:oddHBand="0" w:evenHBand="0" w:firstRowFirstColumn="0" w:firstRowLastColumn="0" w:lastRowFirstColumn="0" w:lastRowLastColumn="0"/>
              <w:rPr>
                <w:color w:val="FFFFFF" w:themeColor="background1"/>
                <w:lang w:val="en-GB"/>
              </w:rPr>
            </w:pPr>
            <w:r w:rsidRPr="00A50BFD">
              <w:rPr>
                <w:color w:val="FFFFFF" w:themeColor="background1"/>
                <w:lang w:val="en-GB"/>
              </w:rPr>
              <w:t>UE transmit</w:t>
            </w:r>
          </w:p>
        </w:tc>
        <w:tc>
          <w:tcPr>
            <w:tcW w:w="3260" w:type="dxa"/>
            <w:shd w:val="clear" w:color="auto" w:fill="C00000"/>
            <w:vAlign w:val="center"/>
          </w:tcPr>
          <w:p w:rsidR="001B74F5" w:rsidRPr="00A50BFD" w:rsidRDefault="003D226A" w:rsidP="002F2751">
            <w:pPr>
              <w:cnfStyle w:val="100000000000" w:firstRow="1" w:lastRow="0" w:firstColumn="0" w:lastColumn="0" w:oddVBand="0" w:evenVBand="0" w:oddHBand="0" w:evenHBand="0" w:firstRowFirstColumn="0" w:firstRowLastColumn="0" w:lastRowFirstColumn="0" w:lastRowLastColumn="0"/>
              <w:rPr>
                <w:color w:val="FFFFFF" w:themeColor="background1"/>
                <w:lang w:val="en-GB"/>
              </w:rPr>
            </w:pPr>
            <w:r w:rsidRPr="00A50BFD">
              <w:rPr>
                <w:color w:val="FFFFFF" w:themeColor="background1"/>
                <w:lang w:val="en-GB"/>
              </w:rPr>
              <w:t>Downlink (DL) operating band</w:t>
            </w:r>
          </w:p>
          <w:p w:rsidR="003D226A" w:rsidRPr="00A50BFD" w:rsidRDefault="003D226A" w:rsidP="002F2751">
            <w:pPr>
              <w:cnfStyle w:val="100000000000" w:firstRow="1" w:lastRow="0" w:firstColumn="0" w:lastColumn="0" w:oddVBand="0" w:evenVBand="0" w:oddHBand="0" w:evenHBand="0" w:firstRowFirstColumn="0" w:firstRowLastColumn="0" w:lastRowFirstColumn="0" w:lastRowLastColumn="0"/>
              <w:rPr>
                <w:color w:val="FFFFFF" w:themeColor="background1"/>
                <w:lang w:val="en-GB"/>
              </w:rPr>
            </w:pPr>
            <w:r w:rsidRPr="00A50BFD">
              <w:rPr>
                <w:color w:val="FFFFFF" w:themeColor="background1"/>
                <w:lang w:val="en-GB"/>
              </w:rPr>
              <w:t>BS transmit</w:t>
            </w:r>
          </w:p>
          <w:p w:rsidR="003D226A" w:rsidRPr="00A50BFD" w:rsidRDefault="003D226A" w:rsidP="002F2751">
            <w:pPr>
              <w:cnfStyle w:val="100000000000" w:firstRow="1" w:lastRow="0" w:firstColumn="0" w:lastColumn="0" w:oddVBand="0" w:evenVBand="0" w:oddHBand="0" w:evenHBand="0" w:firstRowFirstColumn="0" w:firstRowLastColumn="0" w:lastRowFirstColumn="0" w:lastRowLastColumn="0"/>
              <w:rPr>
                <w:color w:val="FFFFFF" w:themeColor="background1"/>
                <w:lang w:val="en-GB"/>
              </w:rPr>
            </w:pPr>
            <w:r w:rsidRPr="00A50BFD">
              <w:rPr>
                <w:color w:val="FFFFFF" w:themeColor="background1"/>
                <w:lang w:val="en-GB"/>
              </w:rPr>
              <w:t>UE receive</w:t>
            </w:r>
          </w:p>
        </w:tc>
      </w:tr>
      <w:tr w:rsidR="003D226A" w:rsidRPr="00A50BFD" w:rsidTr="00F46B55">
        <w:tc>
          <w:tcPr>
            <w:cnfStyle w:val="001000000000" w:firstRow="0" w:lastRow="0" w:firstColumn="1" w:lastColumn="0" w:oddVBand="0" w:evenVBand="0" w:oddHBand="0" w:evenHBand="0" w:firstRowFirstColumn="0" w:firstRowLastColumn="0" w:lastRowFirstColumn="0" w:lastRowLastColumn="0"/>
            <w:tcW w:w="1188" w:type="dxa"/>
            <w:vAlign w:val="center"/>
          </w:tcPr>
          <w:p w:rsidR="003D226A" w:rsidRPr="00A50BFD" w:rsidRDefault="003D226A" w:rsidP="00A50BFD">
            <w:pPr>
              <w:spacing w:before="20"/>
              <w:jc w:val="center"/>
              <w:rPr>
                <w:rFonts w:cs="Arial"/>
                <w:szCs w:val="20"/>
                <w:lang w:val="en-GB" w:eastAsia="fr-FR"/>
              </w:rPr>
            </w:pPr>
            <w:r w:rsidRPr="00A50BFD">
              <w:rPr>
                <w:rFonts w:cs="Arial"/>
                <w:szCs w:val="20"/>
                <w:lang w:val="en-GB" w:eastAsia="fr-FR"/>
              </w:rPr>
              <w:t>20</w:t>
            </w:r>
          </w:p>
        </w:tc>
        <w:tc>
          <w:tcPr>
            <w:tcW w:w="3260" w:type="dxa"/>
          </w:tcPr>
          <w:p w:rsidR="003D226A" w:rsidRPr="00A50BFD" w:rsidRDefault="003D226A" w:rsidP="00A50BFD">
            <w:pPr>
              <w:spacing w:before="20"/>
              <w:cnfStyle w:val="000000000000" w:firstRow="0" w:lastRow="0" w:firstColumn="0" w:lastColumn="0" w:oddVBand="0" w:evenVBand="0" w:oddHBand="0" w:evenHBand="0" w:firstRowFirstColumn="0" w:firstRowLastColumn="0" w:lastRowFirstColumn="0" w:lastRowLastColumn="0"/>
              <w:rPr>
                <w:rFonts w:cs="Arial"/>
                <w:szCs w:val="20"/>
                <w:lang w:val="en-GB" w:eastAsia="fr-FR"/>
              </w:rPr>
            </w:pPr>
            <w:r w:rsidRPr="00A50BFD">
              <w:rPr>
                <w:rFonts w:cs="Arial"/>
                <w:szCs w:val="20"/>
                <w:lang w:val="en-GB" w:eastAsia="fr-FR"/>
              </w:rPr>
              <w:t>832 – 862 MHz</w:t>
            </w:r>
          </w:p>
        </w:tc>
        <w:tc>
          <w:tcPr>
            <w:tcW w:w="3260" w:type="dxa"/>
          </w:tcPr>
          <w:p w:rsidR="003D226A" w:rsidRPr="00A50BFD" w:rsidRDefault="003D226A" w:rsidP="00A50BFD">
            <w:pPr>
              <w:spacing w:before="20"/>
              <w:cnfStyle w:val="000000000000" w:firstRow="0" w:lastRow="0" w:firstColumn="0" w:lastColumn="0" w:oddVBand="0" w:evenVBand="0" w:oddHBand="0" w:evenHBand="0" w:firstRowFirstColumn="0" w:firstRowLastColumn="0" w:lastRowFirstColumn="0" w:lastRowLastColumn="0"/>
              <w:rPr>
                <w:rFonts w:cs="Arial"/>
                <w:szCs w:val="20"/>
                <w:lang w:val="en-GB" w:eastAsia="fr-FR"/>
              </w:rPr>
            </w:pPr>
            <w:r w:rsidRPr="00A50BFD">
              <w:rPr>
                <w:rFonts w:cs="Arial"/>
                <w:szCs w:val="20"/>
                <w:lang w:val="en-GB" w:eastAsia="fr-FR"/>
              </w:rPr>
              <w:t>791 – 821 MHz</w:t>
            </w:r>
          </w:p>
        </w:tc>
      </w:tr>
      <w:tr w:rsidR="003D226A" w:rsidRPr="00A50BFD" w:rsidTr="00F46B55">
        <w:tc>
          <w:tcPr>
            <w:cnfStyle w:val="001000000000" w:firstRow="0" w:lastRow="0" w:firstColumn="1" w:lastColumn="0" w:oddVBand="0" w:evenVBand="0" w:oddHBand="0" w:evenHBand="0" w:firstRowFirstColumn="0" w:firstRowLastColumn="0" w:lastRowFirstColumn="0" w:lastRowLastColumn="0"/>
            <w:tcW w:w="1188" w:type="dxa"/>
            <w:vAlign w:val="center"/>
          </w:tcPr>
          <w:p w:rsidR="003D226A" w:rsidRPr="00A50BFD" w:rsidRDefault="003D226A" w:rsidP="00A50BFD">
            <w:pPr>
              <w:spacing w:before="20"/>
              <w:jc w:val="center"/>
              <w:rPr>
                <w:rFonts w:cs="Arial"/>
                <w:szCs w:val="20"/>
                <w:lang w:val="en-GB" w:eastAsia="fr-FR"/>
              </w:rPr>
            </w:pPr>
            <w:r w:rsidRPr="00A50BFD">
              <w:rPr>
                <w:rFonts w:cs="Arial"/>
                <w:szCs w:val="20"/>
                <w:lang w:val="en-GB" w:eastAsia="fr-FR"/>
              </w:rPr>
              <w:t>28</w:t>
            </w:r>
          </w:p>
        </w:tc>
        <w:tc>
          <w:tcPr>
            <w:tcW w:w="3260" w:type="dxa"/>
          </w:tcPr>
          <w:p w:rsidR="003D226A" w:rsidRPr="00A50BFD" w:rsidRDefault="003D226A" w:rsidP="00A50BFD">
            <w:pPr>
              <w:spacing w:before="20"/>
              <w:cnfStyle w:val="000000000000" w:firstRow="0" w:lastRow="0" w:firstColumn="0" w:lastColumn="0" w:oddVBand="0" w:evenVBand="0" w:oddHBand="0" w:evenHBand="0" w:firstRowFirstColumn="0" w:firstRowLastColumn="0" w:lastRowFirstColumn="0" w:lastRowLastColumn="0"/>
              <w:rPr>
                <w:rFonts w:cs="Arial"/>
                <w:szCs w:val="20"/>
                <w:lang w:val="en-GB" w:eastAsia="fr-FR"/>
              </w:rPr>
            </w:pPr>
            <w:r w:rsidRPr="00A50BFD">
              <w:rPr>
                <w:lang w:val="en-GB"/>
              </w:rPr>
              <w:t>703 – 748 MHz</w:t>
            </w:r>
          </w:p>
        </w:tc>
        <w:tc>
          <w:tcPr>
            <w:tcW w:w="3260" w:type="dxa"/>
          </w:tcPr>
          <w:p w:rsidR="003D226A" w:rsidRPr="00A50BFD" w:rsidRDefault="003D226A" w:rsidP="00A50BFD">
            <w:pPr>
              <w:spacing w:before="20"/>
              <w:cnfStyle w:val="000000000000" w:firstRow="0" w:lastRow="0" w:firstColumn="0" w:lastColumn="0" w:oddVBand="0" w:evenVBand="0" w:oddHBand="0" w:evenHBand="0" w:firstRowFirstColumn="0" w:firstRowLastColumn="0" w:lastRowFirstColumn="0" w:lastRowLastColumn="0"/>
              <w:rPr>
                <w:rFonts w:cs="Arial"/>
                <w:szCs w:val="20"/>
                <w:lang w:val="en-GB" w:eastAsia="fr-FR"/>
              </w:rPr>
            </w:pPr>
            <w:r w:rsidRPr="00A50BFD">
              <w:rPr>
                <w:rFonts w:cs="Arial"/>
                <w:szCs w:val="20"/>
                <w:lang w:val="en-GB" w:eastAsia="fr-FR"/>
              </w:rPr>
              <w:t>758 – 803 MHz</w:t>
            </w:r>
          </w:p>
        </w:tc>
      </w:tr>
    </w:tbl>
    <w:p w:rsidR="00D84DF3" w:rsidRPr="00A50BFD" w:rsidRDefault="00D84DF3" w:rsidP="00042210">
      <w:pPr>
        <w:pStyle w:val="ECCAnnexheading2"/>
        <w:rPr>
          <w:lang w:val="en-GB"/>
        </w:rPr>
      </w:pPr>
      <w:r w:rsidRPr="00A50BFD">
        <w:rPr>
          <w:lang w:val="en-GB"/>
        </w:rPr>
        <w:t>Re</w:t>
      </w:r>
      <w:r w:rsidR="00880CFA" w:rsidRPr="00A50BFD">
        <w:rPr>
          <w:lang w:val="en-GB"/>
        </w:rPr>
        <w:t>sults</w:t>
      </w:r>
    </w:p>
    <w:p w:rsidR="00880CFA" w:rsidRPr="00A50BFD" w:rsidRDefault="009B398C" w:rsidP="00FC1478">
      <w:pPr>
        <w:pStyle w:val="ECCParagraph"/>
      </w:pPr>
      <w:r w:rsidRPr="00A50BFD">
        <w:t xml:space="preserve">The results which take into account the MFCN UE power control are presented in </w:t>
      </w:r>
      <w:r w:rsidRPr="00A50BFD">
        <w:fldChar w:fldCharType="begin"/>
      </w:r>
      <w:r w:rsidRPr="00A50BFD">
        <w:instrText xml:space="preserve"> REF _Ref384980110 \r \h </w:instrText>
      </w:r>
      <w:r w:rsidRPr="00A50BFD">
        <w:fldChar w:fldCharType="separate"/>
      </w:r>
      <w:r w:rsidR="00A50BFD">
        <w:t>A1.2</w:t>
      </w:r>
      <w:r w:rsidRPr="00A50BFD">
        <w:fldChar w:fldCharType="end"/>
      </w:r>
      <w:r w:rsidRPr="00A50BFD">
        <w:t xml:space="preserve">. The results presented in </w:t>
      </w:r>
      <w:r w:rsidRPr="00A50BFD">
        <w:fldChar w:fldCharType="begin"/>
      </w:r>
      <w:r w:rsidRPr="00A50BFD">
        <w:instrText xml:space="preserve"> REF _Ref384798275 \r \h </w:instrText>
      </w:r>
      <w:r w:rsidRPr="00A50BFD">
        <w:fldChar w:fldCharType="separate"/>
      </w:r>
      <w:r w:rsidR="00A50BFD">
        <w:t>A1.1.1</w:t>
      </w:r>
      <w:r w:rsidRPr="00A50BFD">
        <w:fldChar w:fldCharType="end"/>
      </w:r>
      <w:r w:rsidRPr="00A50BFD">
        <w:t xml:space="preserve"> and </w:t>
      </w:r>
      <w:r w:rsidRPr="00A50BFD">
        <w:fldChar w:fldCharType="begin"/>
      </w:r>
      <w:r w:rsidRPr="00A50BFD">
        <w:instrText xml:space="preserve"> REF _Ref384798278 \r \h </w:instrText>
      </w:r>
      <w:r w:rsidRPr="00A50BFD">
        <w:fldChar w:fldCharType="separate"/>
      </w:r>
      <w:r w:rsidR="00A50BFD">
        <w:t>A1.1.2</w:t>
      </w:r>
      <w:r w:rsidRPr="00A50BFD">
        <w:fldChar w:fldCharType="end"/>
      </w:r>
      <w:r w:rsidRPr="00A50BFD">
        <w:t xml:space="preserve"> doesn’t take into account the proposed PMSE power restrictions. </w:t>
      </w:r>
      <w:r w:rsidR="00CA4275" w:rsidRPr="00A50BFD">
        <w:t xml:space="preserve">The results presented in </w:t>
      </w:r>
      <w:r w:rsidR="00CA4275" w:rsidRPr="00A50BFD">
        <w:rPr>
          <w:highlight w:val="yellow"/>
        </w:rPr>
        <w:fldChar w:fldCharType="begin"/>
      </w:r>
      <w:r w:rsidR="00CA4275" w:rsidRPr="00A50BFD">
        <w:instrText xml:space="preserve"> REF _Ref384851223 \r \h </w:instrText>
      </w:r>
      <w:r w:rsidR="00CA4275" w:rsidRPr="00A50BFD">
        <w:rPr>
          <w:highlight w:val="yellow"/>
        </w:rPr>
      </w:r>
      <w:r w:rsidR="00CA4275" w:rsidRPr="00A50BFD">
        <w:rPr>
          <w:highlight w:val="yellow"/>
        </w:rPr>
        <w:fldChar w:fldCharType="separate"/>
      </w:r>
      <w:r w:rsidR="00A50BFD">
        <w:t>A1.1.3</w:t>
      </w:r>
      <w:r w:rsidR="00CA4275" w:rsidRPr="00A50BFD">
        <w:rPr>
          <w:highlight w:val="yellow"/>
        </w:rPr>
        <w:fldChar w:fldCharType="end"/>
      </w:r>
      <w:r w:rsidR="00CA4275" w:rsidRPr="00A50BFD">
        <w:t xml:space="preserve"> and </w:t>
      </w:r>
      <w:r w:rsidR="00CA4275" w:rsidRPr="00A50BFD">
        <w:rPr>
          <w:highlight w:val="yellow"/>
        </w:rPr>
        <w:fldChar w:fldCharType="begin"/>
      </w:r>
      <w:r w:rsidR="00CA4275" w:rsidRPr="00A50BFD">
        <w:instrText xml:space="preserve"> REF _Ref384851227 \r \h </w:instrText>
      </w:r>
      <w:r w:rsidR="00CA4275" w:rsidRPr="00A50BFD">
        <w:rPr>
          <w:highlight w:val="yellow"/>
        </w:rPr>
      </w:r>
      <w:r w:rsidR="00CA4275" w:rsidRPr="00A50BFD">
        <w:rPr>
          <w:highlight w:val="yellow"/>
        </w:rPr>
        <w:fldChar w:fldCharType="separate"/>
      </w:r>
      <w:r w:rsidR="00A50BFD">
        <w:t>0</w:t>
      </w:r>
      <w:r w:rsidR="00CA4275" w:rsidRPr="00A50BFD">
        <w:rPr>
          <w:highlight w:val="yellow"/>
        </w:rPr>
        <w:fldChar w:fldCharType="end"/>
      </w:r>
      <w:r w:rsidR="00CA4275" w:rsidRPr="00A50BFD">
        <w:t xml:space="preserve"> use for the simulation the power restrictions as proposed in </w:t>
      </w:r>
      <w:r w:rsidR="00CA4275" w:rsidRPr="00A50BFD">
        <w:fldChar w:fldCharType="begin"/>
      </w:r>
      <w:r w:rsidR="00CA4275" w:rsidRPr="00A50BFD">
        <w:instrText xml:space="preserve"> REF _Ref334018290 \r \h </w:instrText>
      </w:r>
      <w:r w:rsidR="00CA4275" w:rsidRPr="00A50BFD">
        <w:fldChar w:fldCharType="separate"/>
      </w:r>
      <w:r w:rsidR="00A50BFD">
        <w:t>ANNEX 2:</w:t>
      </w:r>
      <w:r w:rsidR="00CA4275" w:rsidRPr="00A50BFD">
        <w:fldChar w:fldCharType="end"/>
      </w:r>
      <w:r w:rsidR="00CA4275" w:rsidRPr="00A50BFD">
        <w:t xml:space="preserve"> for PMSE. In fact the PMSE equipment </w:t>
      </w:r>
      <w:r w:rsidR="00663692" w:rsidRPr="00A50BFD">
        <w:t>transmits</w:t>
      </w:r>
      <w:r w:rsidR="00663692" w:rsidRPr="00A50BFD" w:rsidDel="00663692">
        <w:t xml:space="preserve"> </w:t>
      </w:r>
      <w:r w:rsidR="00CA4275" w:rsidRPr="00A50BFD">
        <w:t>always the spectrum</w:t>
      </w:r>
      <w:r w:rsidR="00936518" w:rsidRPr="00A50BFD">
        <w:t xml:space="preserve"> mask</w:t>
      </w:r>
      <w:r w:rsidR="00CA4275" w:rsidRPr="00A50BFD">
        <w:t xml:space="preserve"> as described in </w:t>
      </w:r>
      <w:r w:rsidR="00CA4275" w:rsidRPr="00A50BFD">
        <w:fldChar w:fldCharType="begin"/>
      </w:r>
      <w:r w:rsidR="00CA4275" w:rsidRPr="00A50BFD">
        <w:instrText xml:space="preserve"> REF _Ref385361394 \h </w:instrText>
      </w:r>
      <w:r w:rsidR="00CA4275" w:rsidRPr="00A50BFD">
        <w:fldChar w:fldCharType="separate"/>
      </w:r>
      <w:r w:rsidR="00A50BFD" w:rsidRPr="00A50BFD">
        <w:t xml:space="preserve">Table </w:t>
      </w:r>
      <w:r w:rsidR="00A50BFD">
        <w:rPr>
          <w:noProof/>
        </w:rPr>
        <w:t>7</w:t>
      </w:r>
      <w:r w:rsidR="00CA4275" w:rsidRPr="00A50BFD">
        <w:fldChar w:fldCharType="end"/>
      </w:r>
      <w:r w:rsidR="00CA4275" w:rsidRPr="00A50BFD">
        <w:t xml:space="preserve"> and </w:t>
      </w:r>
      <w:r w:rsidR="00CA4275" w:rsidRPr="00A50BFD">
        <w:fldChar w:fldCharType="begin"/>
      </w:r>
      <w:r w:rsidR="00CA4275" w:rsidRPr="00A50BFD">
        <w:instrText xml:space="preserve"> REF _Ref385361397 \h </w:instrText>
      </w:r>
      <w:r w:rsidR="00CA4275" w:rsidRPr="00A50BFD">
        <w:fldChar w:fldCharType="separate"/>
      </w:r>
      <w:r w:rsidR="00A50BFD" w:rsidRPr="00A50BFD">
        <w:t xml:space="preserve">Table </w:t>
      </w:r>
      <w:r w:rsidR="00A50BFD">
        <w:rPr>
          <w:noProof/>
        </w:rPr>
        <w:t>8</w:t>
      </w:r>
      <w:r w:rsidR="00CA4275" w:rsidRPr="00A50BFD">
        <w:fldChar w:fldCharType="end"/>
      </w:r>
      <w:r w:rsidR="00936518" w:rsidRPr="00A50BFD">
        <w:t xml:space="preserve"> </w:t>
      </w:r>
      <w:r w:rsidRPr="00A50BFD">
        <w:t xml:space="preserve">of section </w:t>
      </w:r>
      <w:r w:rsidRPr="00A50BFD">
        <w:fldChar w:fldCharType="begin"/>
      </w:r>
      <w:r w:rsidRPr="00A50BFD">
        <w:instrText xml:space="preserve"> REF _Ref385361466 \r \h </w:instrText>
      </w:r>
      <w:r w:rsidRPr="00A50BFD">
        <w:fldChar w:fldCharType="separate"/>
      </w:r>
      <w:r w:rsidR="00A50BFD">
        <w:t>3.1</w:t>
      </w:r>
      <w:r w:rsidRPr="00A50BFD">
        <w:fldChar w:fldCharType="end"/>
      </w:r>
      <w:r w:rsidRPr="00A50BFD">
        <w:t xml:space="preserve">; therefore this spectrum mask is used in the simulations. This mask is defined as relative values in </w:t>
      </w:r>
      <w:proofErr w:type="spellStart"/>
      <w:r w:rsidRPr="00A50BFD">
        <w:t>dBc</w:t>
      </w:r>
      <w:proofErr w:type="spellEnd"/>
      <w:r w:rsidRPr="00A50BFD">
        <w:t>; this reduces also the out-of-band emissions if the maximum allowed transmit power is reduced.</w:t>
      </w:r>
    </w:p>
    <w:p w:rsidR="001B070F" w:rsidRPr="00A50BFD" w:rsidRDefault="00450993" w:rsidP="00042210">
      <w:pPr>
        <w:pStyle w:val="ECCAnnexheading3"/>
        <w:rPr>
          <w:lang w:val="en-GB"/>
        </w:rPr>
      </w:pPr>
      <w:bookmarkStart w:id="97" w:name="_Ref384798275"/>
      <w:r w:rsidRPr="00A50BFD">
        <w:rPr>
          <w:lang w:val="en-GB"/>
        </w:rPr>
        <w:t>Results for Band 20</w:t>
      </w:r>
      <w:bookmarkEnd w:id="97"/>
    </w:p>
    <w:p w:rsidR="00F1522B" w:rsidRPr="00A50BFD" w:rsidRDefault="00F1522B" w:rsidP="003172C8">
      <w:pPr>
        <w:pStyle w:val="Caption"/>
        <w:keepNext/>
        <w:rPr>
          <w:lang w:val="en-GB"/>
        </w:rPr>
      </w:pPr>
      <w:r w:rsidRPr="00A50BFD">
        <w:rPr>
          <w:lang w:val="en-GB"/>
        </w:rPr>
        <w:t xml:space="preserve">Table </w:t>
      </w:r>
      <w:r w:rsidRPr="00A50BFD">
        <w:rPr>
          <w:b w:val="0"/>
          <w:bCs w:val="0"/>
          <w:lang w:val="en-GB"/>
        </w:rPr>
        <w:fldChar w:fldCharType="begin"/>
      </w:r>
      <w:r w:rsidRPr="00A50BFD">
        <w:rPr>
          <w:lang w:val="en-GB"/>
        </w:rPr>
        <w:instrText xml:space="preserve"> SEQ Table \* ARABIC </w:instrText>
      </w:r>
      <w:r w:rsidRPr="00A50BFD">
        <w:rPr>
          <w:b w:val="0"/>
          <w:bCs w:val="0"/>
          <w:lang w:val="en-GB"/>
        </w:rPr>
        <w:fldChar w:fldCharType="separate"/>
      </w:r>
      <w:r w:rsidR="00A50BFD">
        <w:rPr>
          <w:noProof/>
          <w:lang w:val="en-GB"/>
        </w:rPr>
        <w:t>21</w:t>
      </w:r>
      <w:r w:rsidRPr="00A50BFD">
        <w:rPr>
          <w:b w:val="0"/>
          <w:bCs w:val="0"/>
          <w:lang w:val="en-GB"/>
        </w:rPr>
        <w:fldChar w:fldCharType="end"/>
      </w:r>
      <w:r w:rsidRPr="00A50BFD">
        <w:rPr>
          <w:lang w:val="en-GB"/>
        </w:rPr>
        <w:t>: SEAMCAT results (PMSE body worn; PMSE receiver)</w:t>
      </w:r>
    </w:p>
    <w:tbl>
      <w:tblPr>
        <w:tblStyle w:val="ECCTable"/>
        <w:tblW w:w="9344" w:type="dxa"/>
        <w:tblLayout w:type="fixed"/>
        <w:tblLook w:val="04A0" w:firstRow="1" w:lastRow="0" w:firstColumn="1" w:lastColumn="0" w:noHBand="0" w:noVBand="1"/>
      </w:tblPr>
      <w:tblGrid>
        <w:gridCol w:w="392"/>
        <w:gridCol w:w="1028"/>
        <w:gridCol w:w="1206"/>
        <w:gridCol w:w="848"/>
        <w:gridCol w:w="908"/>
        <w:gridCol w:w="849"/>
        <w:gridCol w:w="849"/>
        <w:gridCol w:w="849"/>
        <w:gridCol w:w="849"/>
        <w:gridCol w:w="849"/>
        <w:gridCol w:w="717"/>
      </w:tblGrid>
      <w:tr w:rsidR="00AE116D" w:rsidRPr="00A50BFD" w:rsidTr="008C1817">
        <w:trPr>
          <w:cnfStyle w:val="100000000000" w:firstRow="1" w:lastRow="0" w:firstColumn="0" w:lastColumn="0" w:oddVBand="0" w:evenVBand="0" w:oddHBand="0"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392" w:type="dxa"/>
            <w:shd w:val="clear" w:color="auto" w:fill="C00000"/>
            <w:textDirection w:val="btLr"/>
          </w:tcPr>
          <w:p w:rsidR="00E73358" w:rsidRPr="00A50BFD" w:rsidRDefault="00E73358" w:rsidP="002F2751">
            <w:pPr>
              <w:ind w:left="113" w:right="113"/>
              <w:rPr>
                <w:color w:val="FFFFFF" w:themeColor="background1"/>
                <w:lang w:val="en-GB"/>
              </w:rPr>
            </w:pPr>
            <w:r w:rsidRPr="00A50BFD">
              <w:rPr>
                <w:color w:val="FFFFFF" w:themeColor="background1"/>
                <w:lang w:val="en-GB"/>
              </w:rPr>
              <w:t>Scenario</w:t>
            </w:r>
          </w:p>
        </w:tc>
        <w:tc>
          <w:tcPr>
            <w:tcW w:w="1028" w:type="dxa"/>
            <w:shd w:val="clear" w:color="auto" w:fill="C00000"/>
            <w:vAlign w:val="center"/>
          </w:tcPr>
          <w:p w:rsidR="00E73358" w:rsidRPr="00A50BFD" w:rsidRDefault="00E73358" w:rsidP="002F2751">
            <w:pPr>
              <w:cnfStyle w:val="100000000000" w:firstRow="1" w:lastRow="0" w:firstColumn="0" w:lastColumn="0" w:oddVBand="0" w:evenVBand="0" w:oddHBand="0" w:evenHBand="0" w:firstRowFirstColumn="0" w:firstRowLastColumn="0" w:lastRowFirstColumn="0" w:lastRowLastColumn="0"/>
              <w:rPr>
                <w:color w:val="FFFFFF" w:themeColor="background1"/>
                <w:lang w:val="en-GB"/>
              </w:rPr>
            </w:pPr>
            <w:r w:rsidRPr="00A50BFD">
              <w:rPr>
                <w:color w:val="FFFFFF" w:themeColor="background1"/>
                <w:lang w:val="en-GB"/>
              </w:rPr>
              <w:t>Victim</w:t>
            </w:r>
          </w:p>
        </w:tc>
        <w:tc>
          <w:tcPr>
            <w:tcW w:w="1206" w:type="dxa"/>
            <w:shd w:val="clear" w:color="auto" w:fill="C00000"/>
            <w:vAlign w:val="center"/>
          </w:tcPr>
          <w:p w:rsidR="00E73358" w:rsidRPr="00A50BFD" w:rsidRDefault="00E73358" w:rsidP="002F2751">
            <w:pPr>
              <w:cnfStyle w:val="100000000000" w:firstRow="1" w:lastRow="0" w:firstColumn="0" w:lastColumn="0" w:oddVBand="0" w:evenVBand="0" w:oddHBand="0" w:evenHBand="0" w:firstRowFirstColumn="0" w:firstRowLastColumn="0" w:lastRowFirstColumn="0" w:lastRowLastColumn="0"/>
              <w:rPr>
                <w:color w:val="FFFFFF" w:themeColor="background1"/>
                <w:lang w:val="en-GB"/>
              </w:rPr>
            </w:pPr>
            <w:r w:rsidRPr="00A50BFD">
              <w:rPr>
                <w:color w:val="FFFFFF" w:themeColor="background1"/>
                <w:lang w:val="en-GB"/>
              </w:rPr>
              <w:t>Interferer</w:t>
            </w:r>
          </w:p>
        </w:tc>
        <w:tc>
          <w:tcPr>
            <w:tcW w:w="6718" w:type="dxa"/>
            <w:gridSpan w:val="8"/>
            <w:shd w:val="clear" w:color="auto" w:fill="C00000"/>
            <w:vAlign w:val="center"/>
          </w:tcPr>
          <w:p w:rsidR="00E73358" w:rsidRPr="00A50BFD" w:rsidRDefault="00E73358" w:rsidP="002F2751">
            <w:pPr>
              <w:cnfStyle w:val="100000000000" w:firstRow="1" w:lastRow="0" w:firstColumn="0" w:lastColumn="0" w:oddVBand="0" w:evenVBand="0" w:oddHBand="0" w:evenHBand="0" w:firstRowFirstColumn="0" w:firstRowLastColumn="0" w:lastRowFirstColumn="0" w:lastRowLastColumn="0"/>
              <w:rPr>
                <w:color w:val="FFFFFF" w:themeColor="background1"/>
                <w:lang w:val="en-GB"/>
              </w:rPr>
            </w:pPr>
            <w:r w:rsidRPr="00A50BFD">
              <w:rPr>
                <w:color w:val="FFFFFF" w:themeColor="background1"/>
                <w:lang w:val="en-GB"/>
              </w:rPr>
              <w:t>PMSE Frequ</w:t>
            </w:r>
            <w:r w:rsidR="00BC4E60" w:rsidRPr="00A50BFD">
              <w:rPr>
                <w:color w:val="FFFFFF" w:themeColor="background1"/>
                <w:lang w:val="en-GB"/>
              </w:rPr>
              <w:t>e</w:t>
            </w:r>
            <w:r w:rsidRPr="00A50BFD">
              <w:rPr>
                <w:color w:val="FFFFFF" w:themeColor="background1"/>
                <w:lang w:val="en-GB"/>
              </w:rPr>
              <w:t>ncy</w:t>
            </w:r>
            <w:r w:rsidR="00F1522B" w:rsidRPr="00A50BFD">
              <w:rPr>
                <w:rFonts w:cs="Arial"/>
                <w:color w:val="FFFFFF" w:themeColor="background1"/>
                <w:szCs w:val="20"/>
                <w:lang w:val="en-GB" w:eastAsia="fr-FR"/>
              </w:rPr>
              <w:t xml:space="preserve"> [MHz]</w:t>
            </w:r>
          </w:p>
          <w:p w:rsidR="00E73358" w:rsidRPr="00A50BFD" w:rsidRDefault="00E73358" w:rsidP="002F2751">
            <w:pPr>
              <w:cnfStyle w:val="100000000000" w:firstRow="1" w:lastRow="0" w:firstColumn="0" w:lastColumn="0" w:oddVBand="0" w:evenVBand="0" w:oddHBand="0" w:evenHBand="0" w:firstRowFirstColumn="0" w:firstRowLastColumn="0" w:lastRowFirstColumn="0" w:lastRowLastColumn="0"/>
              <w:rPr>
                <w:color w:val="FFFFFF" w:themeColor="background1"/>
                <w:lang w:val="en-GB"/>
              </w:rPr>
            </w:pPr>
            <w:r w:rsidRPr="00A50BFD">
              <w:rPr>
                <w:color w:val="FFFFFF" w:themeColor="background1"/>
                <w:lang w:val="en-GB"/>
              </w:rPr>
              <w:t xml:space="preserve">Unwanted / Blocking </w:t>
            </w:r>
            <w:proofErr w:type="spellStart"/>
            <w:r w:rsidRPr="00A50BFD">
              <w:rPr>
                <w:color w:val="FFFFFF" w:themeColor="background1"/>
                <w:lang w:val="en-GB"/>
              </w:rPr>
              <w:t>propabil</w:t>
            </w:r>
            <w:r w:rsidR="00BC4E60" w:rsidRPr="00A50BFD">
              <w:rPr>
                <w:color w:val="FFFFFF" w:themeColor="background1"/>
                <w:lang w:val="en-GB"/>
              </w:rPr>
              <w:t>i</w:t>
            </w:r>
            <w:r w:rsidRPr="00A50BFD">
              <w:rPr>
                <w:color w:val="FFFFFF" w:themeColor="background1"/>
                <w:lang w:val="en-GB"/>
              </w:rPr>
              <w:t>ty</w:t>
            </w:r>
            <w:proofErr w:type="spellEnd"/>
            <w:r w:rsidR="00F1522B" w:rsidRPr="00A50BFD">
              <w:rPr>
                <w:rFonts w:cs="Arial"/>
                <w:color w:val="FFFFFF" w:themeColor="background1"/>
                <w:szCs w:val="20"/>
                <w:lang w:val="en-GB" w:eastAsia="fr-FR"/>
              </w:rPr>
              <w:t xml:space="preserve"> [%]</w:t>
            </w:r>
          </w:p>
        </w:tc>
      </w:tr>
      <w:tr w:rsidR="003172C8" w:rsidRPr="00A50BFD" w:rsidTr="00EF35BE">
        <w:tc>
          <w:tcPr>
            <w:cnfStyle w:val="001000000000" w:firstRow="0" w:lastRow="0" w:firstColumn="1" w:lastColumn="0" w:oddVBand="0" w:evenVBand="0" w:oddHBand="0" w:evenHBand="0" w:firstRowFirstColumn="0" w:firstRowLastColumn="0" w:lastRowFirstColumn="0" w:lastRowLastColumn="0"/>
            <w:tcW w:w="2626" w:type="dxa"/>
            <w:gridSpan w:val="3"/>
            <w:tcBorders>
              <w:bottom w:val="single" w:sz="8" w:space="0" w:color="D2232A"/>
              <w:right w:val="single" w:sz="8" w:space="0" w:color="D2232A"/>
            </w:tcBorders>
          </w:tcPr>
          <w:p w:rsidR="00E73358" w:rsidRPr="00A50BFD" w:rsidRDefault="00E73358" w:rsidP="00042210">
            <w:pPr>
              <w:rPr>
                <w:color w:val="auto"/>
                <w:lang w:val="en-GB"/>
              </w:rPr>
            </w:pPr>
          </w:p>
        </w:tc>
        <w:tc>
          <w:tcPr>
            <w:tcW w:w="848" w:type="dxa"/>
            <w:tcBorders>
              <w:left w:val="single" w:sz="8" w:space="0" w:color="D2232A"/>
              <w:bottom w:val="single" w:sz="8" w:space="0" w:color="D2232A"/>
            </w:tcBorders>
          </w:tcPr>
          <w:p w:rsidR="00E73358" w:rsidRPr="00A50BFD" w:rsidRDefault="00E73358" w:rsidP="00A50BFD">
            <w:pPr>
              <w:spacing w:before="20"/>
              <w:cnfStyle w:val="000000000000" w:firstRow="0" w:lastRow="0" w:firstColumn="0" w:lastColumn="0" w:oddVBand="0" w:evenVBand="0" w:oddHBand="0" w:evenHBand="0" w:firstRowFirstColumn="0" w:firstRowLastColumn="0" w:lastRowFirstColumn="0" w:lastRowLastColumn="0"/>
              <w:rPr>
                <w:color w:val="auto"/>
                <w:lang w:val="en-GB"/>
              </w:rPr>
            </w:pPr>
            <w:r w:rsidRPr="00A50BFD">
              <w:rPr>
                <w:lang w:val="en-GB"/>
              </w:rPr>
              <w:t>733.1</w:t>
            </w:r>
          </w:p>
        </w:tc>
        <w:tc>
          <w:tcPr>
            <w:tcW w:w="908" w:type="dxa"/>
            <w:tcBorders>
              <w:bottom w:val="single" w:sz="8" w:space="0" w:color="D2232A"/>
            </w:tcBorders>
          </w:tcPr>
          <w:p w:rsidR="00E73358" w:rsidRPr="00A50BFD" w:rsidRDefault="00E73358" w:rsidP="00A50BFD">
            <w:pPr>
              <w:spacing w:before="20"/>
              <w:cnfStyle w:val="000000000000" w:firstRow="0" w:lastRow="0" w:firstColumn="0" w:lastColumn="0" w:oddVBand="0" w:evenVBand="0" w:oddHBand="0" w:evenHBand="0" w:firstRowFirstColumn="0" w:firstRowLastColumn="0" w:lastRowFirstColumn="0" w:lastRowLastColumn="0"/>
              <w:rPr>
                <w:color w:val="auto"/>
                <w:lang w:val="en-GB"/>
              </w:rPr>
            </w:pPr>
            <w:r w:rsidRPr="00A50BFD">
              <w:rPr>
                <w:lang w:val="en-GB"/>
              </w:rPr>
              <w:t>734.1</w:t>
            </w:r>
          </w:p>
        </w:tc>
        <w:tc>
          <w:tcPr>
            <w:tcW w:w="849" w:type="dxa"/>
            <w:tcBorders>
              <w:bottom w:val="single" w:sz="8" w:space="0" w:color="D2232A"/>
            </w:tcBorders>
          </w:tcPr>
          <w:p w:rsidR="00E73358" w:rsidRPr="00A50BFD" w:rsidRDefault="00E73358" w:rsidP="00A50BFD">
            <w:pPr>
              <w:spacing w:before="20"/>
              <w:cnfStyle w:val="000000000000" w:firstRow="0" w:lastRow="0" w:firstColumn="0" w:lastColumn="0" w:oddVBand="0" w:evenVBand="0" w:oddHBand="0" w:evenHBand="0" w:firstRowFirstColumn="0" w:firstRowLastColumn="0" w:lastRowFirstColumn="0" w:lastRowLastColumn="0"/>
              <w:rPr>
                <w:color w:val="auto"/>
                <w:lang w:val="en-GB"/>
              </w:rPr>
            </w:pPr>
            <w:r w:rsidRPr="00A50BFD">
              <w:rPr>
                <w:lang w:val="en-GB"/>
              </w:rPr>
              <w:t>742.9</w:t>
            </w:r>
          </w:p>
        </w:tc>
        <w:tc>
          <w:tcPr>
            <w:tcW w:w="849" w:type="dxa"/>
            <w:tcBorders>
              <w:bottom w:val="single" w:sz="8" w:space="0" w:color="D2232A"/>
            </w:tcBorders>
          </w:tcPr>
          <w:p w:rsidR="00E73358" w:rsidRPr="00A50BFD" w:rsidRDefault="00E73358" w:rsidP="00A50BFD">
            <w:pPr>
              <w:spacing w:before="20"/>
              <w:cnfStyle w:val="000000000000" w:firstRow="0" w:lastRow="0" w:firstColumn="0" w:lastColumn="0" w:oddVBand="0" w:evenVBand="0" w:oddHBand="0" w:evenHBand="0" w:firstRowFirstColumn="0" w:firstRowLastColumn="0" w:lastRowFirstColumn="0" w:lastRowLastColumn="0"/>
              <w:rPr>
                <w:color w:val="auto"/>
                <w:lang w:val="en-GB"/>
              </w:rPr>
            </w:pPr>
            <w:r w:rsidRPr="00A50BFD">
              <w:rPr>
                <w:lang w:val="en-GB"/>
              </w:rPr>
              <w:t>743.9</w:t>
            </w:r>
          </w:p>
        </w:tc>
        <w:tc>
          <w:tcPr>
            <w:tcW w:w="849" w:type="dxa"/>
            <w:tcBorders>
              <w:bottom w:val="single" w:sz="8" w:space="0" w:color="D2232A"/>
            </w:tcBorders>
          </w:tcPr>
          <w:p w:rsidR="00E73358" w:rsidRPr="00A50BFD" w:rsidRDefault="00E73358" w:rsidP="00A50BFD">
            <w:pPr>
              <w:spacing w:before="20"/>
              <w:cnfStyle w:val="000000000000" w:firstRow="0" w:lastRow="0" w:firstColumn="0" w:lastColumn="0" w:oddVBand="0" w:evenVBand="0" w:oddHBand="0" w:evenHBand="0" w:firstRowFirstColumn="0" w:firstRowLastColumn="0" w:lastRowFirstColumn="0" w:lastRowLastColumn="0"/>
              <w:rPr>
                <w:color w:val="auto"/>
                <w:lang w:val="en-GB"/>
              </w:rPr>
            </w:pPr>
            <w:r w:rsidRPr="00A50BFD">
              <w:rPr>
                <w:lang w:val="en-GB"/>
              </w:rPr>
              <w:t>754.9</w:t>
            </w:r>
          </w:p>
        </w:tc>
        <w:tc>
          <w:tcPr>
            <w:tcW w:w="849" w:type="dxa"/>
            <w:tcBorders>
              <w:bottom w:val="single" w:sz="8" w:space="0" w:color="D2232A"/>
            </w:tcBorders>
          </w:tcPr>
          <w:p w:rsidR="00E73358" w:rsidRPr="00A50BFD" w:rsidRDefault="00E73358" w:rsidP="00A50BFD">
            <w:pPr>
              <w:spacing w:before="20"/>
              <w:cnfStyle w:val="000000000000" w:firstRow="0" w:lastRow="0" w:firstColumn="0" w:lastColumn="0" w:oddVBand="0" w:evenVBand="0" w:oddHBand="0" w:evenHBand="0" w:firstRowFirstColumn="0" w:firstRowLastColumn="0" w:lastRowFirstColumn="0" w:lastRowLastColumn="0"/>
              <w:rPr>
                <w:color w:val="auto"/>
                <w:lang w:val="en-GB"/>
              </w:rPr>
            </w:pPr>
            <w:r w:rsidRPr="00A50BFD">
              <w:rPr>
                <w:lang w:val="en-GB"/>
              </w:rPr>
              <w:t>755.9</w:t>
            </w:r>
          </w:p>
        </w:tc>
        <w:tc>
          <w:tcPr>
            <w:tcW w:w="849" w:type="dxa"/>
            <w:tcBorders>
              <w:bottom w:val="single" w:sz="8" w:space="0" w:color="D2232A"/>
            </w:tcBorders>
          </w:tcPr>
          <w:p w:rsidR="00E73358" w:rsidRPr="00A50BFD" w:rsidRDefault="00E73358" w:rsidP="00A50BFD">
            <w:pPr>
              <w:spacing w:before="20"/>
              <w:cnfStyle w:val="000000000000" w:firstRow="0" w:lastRow="0" w:firstColumn="0" w:lastColumn="0" w:oddVBand="0" w:evenVBand="0" w:oddHBand="0" w:evenHBand="0" w:firstRowFirstColumn="0" w:firstRowLastColumn="0" w:lastRowFirstColumn="0" w:lastRowLastColumn="0"/>
              <w:rPr>
                <w:color w:val="auto"/>
                <w:lang w:val="en-GB"/>
              </w:rPr>
            </w:pPr>
            <w:r w:rsidRPr="00A50BFD">
              <w:rPr>
                <w:lang w:val="en-GB"/>
              </w:rPr>
              <w:t>756.9</w:t>
            </w:r>
          </w:p>
        </w:tc>
        <w:tc>
          <w:tcPr>
            <w:tcW w:w="717" w:type="dxa"/>
            <w:tcBorders>
              <w:bottom w:val="single" w:sz="8" w:space="0" w:color="D2232A"/>
            </w:tcBorders>
          </w:tcPr>
          <w:p w:rsidR="00E73358" w:rsidRPr="00A50BFD" w:rsidRDefault="00E73358" w:rsidP="00A50BFD">
            <w:pPr>
              <w:spacing w:before="20"/>
              <w:cnfStyle w:val="000000000000" w:firstRow="0" w:lastRow="0" w:firstColumn="0" w:lastColumn="0" w:oddVBand="0" w:evenVBand="0" w:oddHBand="0" w:evenHBand="0" w:firstRowFirstColumn="0" w:firstRowLastColumn="0" w:lastRowFirstColumn="0" w:lastRowLastColumn="0"/>
              <w:rPr>
                <w:color w:val="auto"/>
                <w:lang w:val="en-GB"/>
              </w:rPr>
            </w:pPr>
            <w:r w:rsidRPr="00A50BFD">
              <w:rPr>
                <w:lang w:val="en-GB"/>
              </w:rPr>
              <w:t>757.9</w:t>
            </w:r>
          </w:p>
        </w:tc>
      </w:tr>
      <w:tr w:rsidR="003172C8" w:rsidRPr="00A50BFD" w:rsidTr="00A718AD">
        <w:tc>
          <w:tcPr>
            <w:cnfStyle w:val="001000000000" w:firstRow="0" w:lastRow="0" w:firstColumn="1" w:lastColumn="0" w:oddVBand="0" w:evenVBand="0" w:oddHBand="0" w:evenHBand="0" w:firstRowFirstColumn="0" w:firstRowLastColumn="0" w:lastRowFirstColumn="0" w:lastRowLastColumn="0"/>
            <w:tcW w:w="392" w:type="dxa"/>
            <w:tcBorders>
              <w:top w:val="single" w:sz="8" w:space="0" w:color="D2232A"/>
              <w:right w:val="single" w:sz="8" w:space="0" w:color="D2232A"/>
            </w:tcBorders>
            <w:vAlign w:val="center"/>
          </w:tcPr>
          <w:p w:rsidR="00445507" w:rsidRPr="00A50BFD" w:rsidRDefault="00445507" w:rsidP="00042210">
            <w:pPr>
              <w:rPr>
                <w:color w:val="auto"/>
                <w:lang w:val="en-GB"/>
              </w:rPr>
            </w:pPr>
            <w:r w:rsidRPr="00A50BFD">
              <w:rPr>
                <w:lang w:val="en-GB"/>
              </w:rPr>
              <w:t>1</w:t>
            </w:r>
          </w:p>
        </w:tc>
        <w:tc>
          <w:tcPr>
            <w:tcW w:w="1028" w:type="dxa"/>
            <w:tcBorders>
              <w:top w:val="single" w:sz="8" w:space="0" w:color="D2232A"/>
              <w:left w:val="single" w:sz="8" w:space="0" w:color="D2232A"/>
            </w:tcBorders>
            <w:vAlign w:val="center"/>
          </w:tcPr>
          <w:p w:rsidR="00445507" w:rsidRPr="00A50BFD" w:rsidRDefault="00445507" w:rsidP="002F2751">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lang w:val="en-GB"/>
              </w:rPr>
              <w:t>LTE UE</w:t>
            </w:r>
          </w:p>
        </w:tc>
        <w:tc>
          <w:tcPr>
            <w:tcW w:w="1206" w:type="dxa"/>
            <w:tcBorders>
              <w:top w:val="single" w:sz="8" w:space="0" w:color="D2232A"/>
              <w:right w:val="single" w:sz="8" w:space="0" w:color="D2232A"/>
            </w:tcBorders>
            <w:vAlign w:val="center"/>
          </w:tcPr>
          <w:p w:rsidR="00445507" w:rsidRPr="00A50BFD" w:rsidRDefault="00445507" w:rsidP="002F2751">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lang w:val="en-GB"/>
              </w:rPr>
              <w:t>PMSE</w:t>
            </w:r>
          </w:p>
        </w:tc>
        <w:tc>
          <w:tcPr>
            <w:tcW w:w="3454" w:type="dxa"/>
            <w:gridSpan w:val="4"/>
            <w:tcBorders>
              <w:left w:val="single" w:sz="8" w:space="0" w:color="D2232A"/>
            </w:tcBorders>
            <w:vAlign w:val="center"/>
          </w:tcPr>
          <w:p w:rsidR="00445507" w:rsidRPr="00A50BFD" w:rsidRDefault="00445507" w:rsidP="002F2751">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rFonts w:cs="Arial"/>
                <w:szCs w:val="20"/>
                <w:lang w:val="en-GB" w:eastAsia="fr-FR"/>
              </w:rPr>
              <w:t>NN</w:t>
            </w:r>
          </w:p>
        </w:tc>
        <w:tc>
          <w:tcPr>
            <w:tcW w:w="849" w:type="dxa"/>
            <w:tcBorders>
              <w:top w:val="single" w:sz="8" w:space="0" w:color="D2232A"/>
            </w:tcBorders>
            <w:vAlign w:val="center"/>
          </w:tcPr>
          <w:p w:rsidR="00445507" w:rsidRPr="00A50BFD" w:rsidRDefault="00445507" w:rsidP="002F2751">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lang w:val="en-GB"/>
              </w:rPr>
              <w:t>0 / 0</w:t>
            </w:r>
          </w:p>
        </w:tc>
        <w:tc>
          <w:tcPr>
            <w:tcW w:w="849" w:type="dxa"/>
            <w:tcBorders>
              <w:top w:val="single" w:sz="8" w:space="0" w:color="D2232A"/>
            </w:tcBorders>
            <w:vAlign w:val="center"/>
          </w:tcPr>
          <w:p w:rsidR="00445507" w:rsidRPr="00A50BFD" w:rsidRDefault="00445507" w:rsidP="002F2751">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rFonts w:cs="Arial"/>
                <w:szCs w:val="20"/>
                <w:lang w:val="en-GB" w:eastAsia="fr-FR"/>
              </w:rPr>
              <w:t>0 / 0.73</w:t>
            </w:r>
          </w:p>
        </w:tc>
        <w:tc>
          <w:tcPr>
            <w:tcW w:w="849" w:type="dxa"/>
            <w:tcBorders>
              <w:top w:val="single" w:sz="8" w:space="0" w:color="D2232A"/>
            </w:tcBorders>
            <w:vAlign w:val="center"/>
          </w:tcPr>
          <w:p w:rsidR="00445507" w:rsidRPr="00A50BFD" w:rsidRDefault="00445507" w:rsidP="002F2751">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rFonts w:cs="Arial"/>
                <w:szCs w:val="20"/>
                <w:lang w:val="en-GB" w:eastAsia="fr-FR"/>
              </w:rPr>
              <w:t>0 / 3.14</w:t>
            </w:r>
          </w:p>
        </w:tc>
        <w:tc>
          <w:tcPr>
            <w:tcW w:w="717" w:type="dxa"/>
            <w:tcBorders>
              <w:top w:val="single" w:sz="8" w:space="0" w:color="D2232A"/>
            </w:tcBorders>
            <w:vAlign w:val="center"/>
          </w:tcPr>
          <w:p w:rsidR="00445507" w:rsidRPr="00A50BFD" w:rsidRDefault="00445507" w:rsidP="002F2751">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rFonts w:cs="Arial"/>
                <w:szCs w:val="20"/>
                <w:lang w:val="en-GB" w:eastAsia="fr-FR"/>
              </w:rPr>
              <w:t>0 / 84.86</w:t>
            </w:r>
          </w:p>
        </w:tc>
      </w:tr>
      <w:tr w:rsidR="003172C8" w:rsidRPr="00A50BFD" w:rsidTr="00042210">
        <w:tc>
          <w:tcPr>
            <w:cnfStyle w:val="001000000000" w:firstRow="0" w:lastRow="0" w:firstColumn="1" w:lastColumn="0" w:oddVBand="0" w:evenVBand="0" w:oddHBand="0" w:evenHBand="0" w:firstRowFirstColumn="0" w:firstRowLastColumn="0" w:lastRowFirstColumn="0" w:lastRowLastColumn="0"/>
            <w:tcW w:w="392" w:type="dxa"/>
            <w:tcBorders>
              <w:right w:val="single" w:sz="8" w:space="0" w:color="D2232A"/>
            </w:tcBorders>
            <w:vAlign w:val="center"/>
          </w:tcPr>
          <w:p w:rsidR="00445507" w:rsidRPr="00A50BFD" w:rsidRDefault="00445507" w:rsidP="00042210">
            <w:pPr>
              <w:rPr>
                <w:color w:val="auto"/>
                <w:lang w:val="en-GB"/>
              </w:rPr>
            </w:pPr>
            <w:r w:rsidRPr="00A50BFD">
              <w:rPr>
                <w:lang w:val="en-GB"/>
              </w:rPr>
              <w:t>2</w:t>
            </w:r>
          </w:p>
        </w:tc>
        <w:tc>
          <w:tcPr>
            <w:tcW w:w="1028" w:type="dxa"/>
            <w:tcBorders>
              <w:left w:val="single" w:sz="8" w:space="0" w:color="D2232A"/>
            </w:tcBorders>
            <w:vAlign w:val="center"/>
          </w:tcPr>
          <w:p w:rsidR="00445507" w:rsidRPr="00A50BFD" w:rsidRDefault="00445507" w:rsidP="002F2751">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lang w:val="en-GB"/>
              </w:rPr>
              <w:t>PMSE</w:t>
            </w:r>
          </w:p>
        </w:tc>
        <w:tc>
          <w:tcPr>
            <w:tcW w:w="1206" w:type="dxa"/>
            <w:tcBorders>
              <w:right w:val="single" w:sz="8" w:space="0" w:color="D2232A"/>
            </w:tcBorders>
            <w:vAlign w:val="center"/>
          </w:tcPr>
          <w:p w:rsidR="00445507" w:rsidRPr="00A50BFD" w:rsidRDefault="00445507" w:rsidP="002F2751">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lang w:val="en-GB"/>
              </w:rPr>
              <w:t>LTE UE</w:t>
            </w:r>
          </w:p>
        </w:tc>
        <w:tc>
          <w:tcPr>
            <w:tcW w:w="848" w:type="dxa"/>
            <w:tcBorders>
              <w:left w:val="single" w:sz="8" w:space="0" w:color="D2232A"/>
            </w:tcBorders>
            <w:vAlign w:val="center"/>
          </w:tcPr>
          <w:p w:rsidR="00445507" w:rsidRPr="00A50BFD" w:rsidRDefault="00445507" w:rsidP="002F2751">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rFonts w:cs="Arial"/>
                <w:szCs w:val="20"/>
                <w:lang w:val="en-GB" w:eastAsia="fr-FR"/>
              </w:rPr>
              <w:t>44.38 / 0</w:t>
            </w:r>
          </w:p>
        </w:tc>
        <w:tc>
          <w:tcPr>
            <w:tcW w:w="908" w:type="dxa"/>
            <w:vAlign w:val="center"/>
          </w:tcPr>
          <w:p w:rsidR="00445507" w:rsidRPr="00A50BFD" w:rsidRDefault="00445507" w:rsidP="002F2751">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rFonts w:cs="Arial"/>
                <w:szCs w:val="20"/>
                <w:lang w:val="en-GB" w:eastAsia="fr-FR"/>
              </w:rPr>
              <w:t>25.85 / 0</w:t>
            </w:r>
          </w:p>
        </w:tc>
        <w:tc>
          <w:tcPr>
            <w:tcW w:w="849" w:type="dxa"/>
            <w:vAlign w:val="center"/>
          </w:tcPr>
          <w:p w:rsidR="00445507" w:rsidRPr="00A50BFD" w:rsidRDefault="00445507" w:rsidP="002F2751">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rFonts w:cs="Arial"/>
                <w:szCs w:val="20"/>
                <w:lang w:val="en-GB" w:eastAsia="fr-FR"/>
              </w:rPr>
              <w:t>0.42 / 0</w:t>
            </w:r>
          </w:p>
        </w:tc>
        <w:tc>
          <w:tcPr>
            <w:tcW w:w="849" w:type="dxa"/>
            <w:vAlign w:val="center"/>
          </w:tcPr>
          <w:p w:rsidR="00445507" w:rsidRPr="00A50BFD" w:rsidRDefault="00445507" w:rsidP="002F2751">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rFonts w:cs="Arial"/>
                <w:szCs w:val="20"/>
                <w:lang w:val="en-GB" w:eastAsia="fr-FR"/>
              </w:rPr>
              <w:t>0 / 0</w:t>
            </w:r>
          </w:p>
        </w:tc>
        <w:tc>
          <w:tcPr>
            <w:tcW w:w="3264" w:type="dxa"/>
            <w:gridSpan w:val="4"/>
            <w:vAlign w:val="center"/>
          </w:tcPr>
          <w:p w:rsidR="00445507" w:rsidRPr="00A50BFD" w:rsidRDefault="00445507" w:rsidP="002F2751">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rFonts w:cs="Arial"/>
                <w:szCs w:val="20"/>
                <w:lang w:val="en-GB" w:eastAsia="fr-FR"/>
              </w:rPr>
              <w:t>0 / 0</w:t>
            </w:r>
          </w:p>
        </w:tc>
      </w:tr>
      <w:tr w:rsidR="003172C8" w:rsidRPr="00A50BFD" w:rsidTr="00A718AD">
        <w:tc>
          <w:tcPr>
            <w:cnfStyle w:val="001000000000" w:firstRow="0" w:lastRow="0" w:firstColumn="1" w:lastColumn="0" w:oddVBand="0" w:evenVBand="0" w:oddHBand="0" w:evenHBand="0" w:firstRowFirstColumn="0" w:firstRowLastColumn="0" w:lastRowFirstColumn="0" w:lastRowLastColumn="0"/>
            <w:tcW w:w="392" w:type="dxa"/>
            <w:tcBorders>
              <w:right w:val="single" w:sz="8" w:space="0" w:color="D2232A"/>
            </w:tcBorders>
            <w:vAlign w:val="center"/>
          </w:tcPr>
          <w:p w:rsidR="00445507" w:rsidRPr="00A50BFD" w:rsidRDefault="00445507" w:rsidP="00042210">
            <w:pPr>
              <w:rPr>
                <w:color w:val="auto"/>
                <w:lang w:val="en-GB"/>
              </w:rPr>
            </w:pPr>
            <w:r w:rsidRPr="00A50BFD">
              <w:rPr>
                <w:lang w:val="en-GB"/>
              </w:rPr>
              <w:t>3</w:t>
            </w:r>
          </w:p>
        </w:tc>
        <w:tc>
          <w:tcPr>
            <w:tcW w:w="1028" w:type="dxa"/>
            <w:tcBorders>
              <w:left w:val="single" w:sz="8" w:space="0" w:color="D2232A"/>
            </w:tcBorders>
            <w:vAlign w:val="center"/>
          </w:tcPr>
          <w:p w:rsidR="00445507" w:rsidRPr="00A50BFD" w:rsidRDefault="00445507" w:rsidP="002F2751">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lang w:val="en-GB"/>
              </w:rPr>
              <w:t>LTE BS</w:t>
            </w:r>
          </w:p>
        </w:tc>
        <w:tc>
          <w:tcPr>
            <w:tcW w:w="1206" w:type="dxa"/>
            <w:tcBorders>
              <w:right w:val="single" w:sz="8" w:space="0" w:color="D2232A"/>
            </w:tcBorders>
            <w:vAlign w:val="center"/>
          </w:tcPr>
          <w:p w:rsidR="00445507" w:rsidRPr="00A50BFD" w:rsidRDefault="00445507" w:rsidP="002F2751">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lang w:val="en-GB"/>
              </w:rPr>
              <w:t>PMSE</w:t>
            </w:r>
          </w:p>
        </w:tc>
        <w:tc>
          <w:tcPr>
            <w:tcW w:w="6718" w:type="dxa"/>
            <w:gridSpan w:val="8"/>
            <w:tcBorders>
              <w:left w:val="single" w:sz="8" w:space="0" w:color="D2232A"/>
            </w:tcBorders>
            <w:vAlign w:val="center"/>
          </w:tcPr>
          <w:p w:rsidR="00445507" w:rsidRPr="00A50BFD" w:rsidRDefault="00445507" w:rsidP="002F2751">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rFonts w:cs="Arial"/>
                <w:szCs w:val="20"/>
                <w:lang w:val="en-GB" w:eastAsia="fr-FR"/>
              </w:rPr>
              <w:t>0.12 / 0.01</w:t>
            </w:r>
          </w:p>
        </w:tc>
      </w:tr>
      <w:tr w:rsidR="003172C8" w:rsidRPr="00A50BFD" w:rsidTr="00042210">
        <w:tc>
          <w:tcPr>
            <w:cnfStyle w:val="001000000000" w:firstRow="0" w:lastRow="0" w:firstColumn="1" w:lastColumn="0" w:oddVBand="0" w:evenVBand="0" w:oddHBand="0" w:evenHBand="0" w:firstRowFirstColumn="0" w:firstRowLastColumn="0" w:lastRowFirstColumn="0" w:lastRowLastColumn="0"/>
            <w:tcW w:w="392" w:type="dxa"/>
            <w:tcBorders>
              <w:right w:val="single" w:sz="8" w:space="0" w:color="D2232A"/>
            </w:tcBorders>
            <w:vAlign w:val="center"/>
          </w:tcPr>
          <w:p w:rsidR="009F7377" w:rsidRPr="00A50BFD" w:rsidRDefault="009F7377" w:rsidP="00042210">
            <w:pPr>
              <w:rPr>
                <w:color w:val="auto"/>
                <w:lang w:val="en-GB"/>
              </w:rPr>
            </w:pPr>
            <w:r w:rsidRPr="00A50BFD">
              <w:rPr>
                <w:lang w:val="en-GB"/>
              </w:rPr>
              <w:t>4</w:t>
            </w:r>
          </w:p>
        </w:tc>
        <w:tc>
          <w:tcPr>
            <w:tcW w:w="1028" w:type="dxa"/>
            <w:tcBorders>
              <w:left w:val="single" w:sz="8" w:space="0" w:color="D2232A"/>
            </w:tcBorders>
            <w:vAlign w:val="center"/>
          </w:tcPr>
          <w:p w:rsidR="009F7377" w:rsidRPr="00A50BFD" w:rsidRDefault="009F7377" w:rsidP="002F2751">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lang w:val="en-GB"/>
              </w:rPr>
              <w:t>PMSE</w:t>
            </w:r>
          </w:p>
        </w:tc>
        <w:tc>
          <w:tcPr>
            <w:tcW w:w="1206" w:type="dxa"/>
            <w:tcBorders>
              <w:right w:val="single" w:sz="8" w:space="0" w:color="D2232A"/>
            </w:tcBorders>
            <w:vAlign w:val="center"/>
          </w:tcPr>
          <w:p w:rsidR="009F7377" w:rsidRPr="00A50BFD" w:rsidRDefault="009F7377" w:rsidP="002F2751">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lang w:val="en-GB"/>
              </w:rPr>
              <w:t>LTE BS</w:t>
            </w:r>
          </w:p>
        </w:tc>
        <w:tc>
          <w:tcPr>
            <w:tcW w:w="848" w:type="dxa"/>
            <w:tcBorders>
              <w:left w:val="single" w:sz="8" w:space="0" w:color="D2232A"/>
            </w:tcBorders>
            <w:vAlign w:val="center"/>
          </w:tcPr>
          <w:p w:rsidR="009F7377" w:rsidRPr="00A50BFD" w:rsidRDefault="009F7377" w:rsidP="002F2751">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rFonts w:cs="Arial"/>
                <w:szCs w:val="20"/>
                <w:lang w:val="en-GB" w:eastAsia="fr-FR"/>
              </w:rPr>
              <w:t>0 / 0.12</w:t>
            </w:r>
          </w:p>
        </w:tc>
        <w:tc>
          <w:tcPr>
            <w:tcW w:w="908" w:type="dxa"/>
            <w:vAlign w:val="center"/>
          </w:tcPr>
          <w:p w:rsidR="009F7377" w:rsidRPr="00A50BFD" w:rsidRDefault="009F7377" w:rsidP="003172C8">
            <w:pPr>
              <w:jc w:val="left"/>
              <w:cnfStyle w:val="000000000000" w:firstRow="0" w:lastRow="0" w:firstColumn="0" w:lastColumn="0" w:oddVBand="0" w:evenVBand="0" w:oddHBand="0" w:evenHBand="0" w:firstRowFirstColumn="0" w:firstRowLastColumn="0" w:lastRowFirstColumn="0" w:lastRowLastColumn="0"/>
              <w:rPr>
                <w:color w:val="auto"/>
                <w:lang w:val="en-GB"/>
              </w:rPr>
            </w:pPr>
            <w:r w:rsidRPr="00A50BFD">
              <w:rPr>
                <w:lang w:val="en-GB"/>
              </w:rPr>
              <w:t>0 / 0.</w:t>
            </w:r>
            <w:r w:rsidRPr="00A50BFD">
              <w:rPr>
                <w:rFonts w:cs="Arial"/>
                <w:szCs w:val="20"/>
                <w:lang w:val="en-GB" w:eastAsia="fr-FR"/>
              </w:rPr>
              <w:t>12</w:t>
            </w:r>
          </w:p>
        </w:tc>
        <w:tc>
          <w:tcPr>
            <w:tcW w:w="849" w:type="dxa"/>
            <w:vAlign w:val="center"/>
          </w:tcPr>
          <w:p w:rsidR="009F7377" w:rsidRPr="00A50BFD" w:rsidRDefault="009F7377" w:rsidP="002F2751">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rFonts w:cs="Arial"/>
                <w:szCs w:val="20"/>
                <w:lang w:val="en-GB" w:eastAsia="fr-FR"/>
              </w:rPr>
              <w:t>0 / 0.12</w:t>
            </w:r>
          </w:p>
        </w:tc>
        <w:tc>
          <w:tcPr>
            <w:tcW w:w="849" w:type="dxa"/>
            <w:vAlign w:val="center"/>
          </w:tcPr>
          <w:p w:rsidR="009F7377" w:rsidRPr="00A50BFD" w:rsidRDefault="009F7377" w:rsidP="003172C8">
            <w:pPr>
              <w:jc w:val="left"/>
              <w:cnfStyle w:val="000000000000" w:firstRow="0" w:lastRow="0" w:firstColumn="0" w:lastColumn="0" w:oddVBand="0" w:evenVBand="0" w:oddHBand="0" w:evenHBand="0" w:firstRowFirstColumn="0" w:firstRowLastColumn="0" w:lastRowFirstColumn="0" w:lastRowLastColumn="0"/>
              <w:rPr>
                <w:color w:val="auto"/>
                <w:lang w:val="en-GB"/>
              </w:rPr>
            </w:pPr>
            <w:r w:rsidRPr="00A50BFD">
              <w:rPr>
                <w:rFonts w:cs="Arial"/>
                <w:szCs w:val="20"/>
                <w:lang w:val="en-GB" w:eastAsia="fr-FR"/>
              </w:rPr>
              <w:t>0</w:t>
            </w:r>
            <w:r w:rsidRPr="00A50BFD">
              <w:rPr>
                <w:lang w:val="en-GB"/>
              </w:rPr>
              <w:t xml:space="preserve"> / 0.10</w:t>
            </w:r>
          </w:p>
        </w:tc>
        <w:tc>
          <w:tcPr>
            <w:tcW w:w="2547" w:type="dxa"/>
            <w:gridSpan w:val="3"/>
            <w:vAlign w:val="center"/>
          </w:tcPr>
          <w:p w:rsidR="009F7377" w:rsidRPr="00A50BFD" w:rsidRDefault="009F7377" w:rsidP="002F2751">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rFonts w:cs="Arial"/>
                <w:szCs w:val="20"/>
                <w:lang w:val="en-GB" w:eastAsia="fr-FR"/>
              </w:rPr>
              <w:t>4.80 / 0.13</w:t>
            </w:r>
          </w:p>
        </w:tc>
        <w:tc>
          <w:tcPr>
            <w:tcW w:w="717" w:type="dxa"/>
            <w:vAlign w:val="center"/>
          </w:tcPr>
          <w:p w:rsidR="009F7377" w:rsidRPr="00A50BFD" w:rsidRDefault="009F7377" w:rsidP="002F2751">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rFonts w:cs="Arial"/>
                <w:szCs w:val="20"/>
                <w:lang w:val="en-GB" w:eastAsia="fr-FR"/>
              </w:rPr>
              <w:t>18.35</w:t>
            </w:r>
            <w:r w:rsidRPr="00A50BFD">
              <w:rPr>
                <w:lang w:val="en-GB"/>
              </w:rPr>
              <w:t>/ 0.</w:t>
            </w:r>
            <w:r w:rsidRPr="00A50BFD">
              <w:rPr>
                <w:rFonts w:cs="Arial"/>
                <w:szCs w:val="20"/>
                <w:lang w:val="en-GB" w:eastAsia="fr-FR"/>
              </w:rPr>
              <w:t>13</w:t>
            </w:r>
          </w:p>
        </w:tc>
      </w:tr>
      <w:tr w:rsidR="003172C8" w:rsidRPr="00A50BFD" w:rsidTr="00042210">
        <w:trPr>
          <w:trHeight w:val="405"/>
        </w:trPr>
        <w:tc>
          <w:tcPr>
            <w:cnfStyle w:val="001000000000" w:firstRow="0" w:lastRow="0" w:firstColumn="1" w:lastColumn="0" w:oddVBand="0" w:evenVBand="0" w:oddHBand="0" w:evenHBand="0" w:firstRowFirstColumn="0" w:firstRowLastColumn="0" w:lastRowFirstColumn="0" w:lastRowLastColumn="0"/>
            <w:tcW w:w="392" w:type="dxa"/>
            <w:tcBorders>
              <w:right w:val="single" w:sz="8" w:space="0" w:color="D2232A"/>
            </w:tcBorders>
            <w:vAlign w:val="center"/>
          </w:tcPr>
          <w:p w:rsidR="009F7377" w:rsidRPr="00A50BFD" w:rsidRDefault="009F7377" w:rsidP="00042210">
            <w:pPr>
              <w:rPr>
                <w:color w:val="auto"/>
                <w:lang w:val="en-GB"/>
              </w:rPr>
            </w:pPr>
            <w:r w:rsidRPr="00A50BFD">
              <w:rPr>
                <w:lang w:val="en-GB"/>
              </w:rPr>
              <w:lastRenderedPageBreak/>
              <w:t>5</w:t>
            </w:r>
          </w:p>
        </w:tc>
        <w:tc>
          <w:tcPr>
            <w:tcW w:w="1028" w:type="dxa"/>
            <w:tcBorders>
              <w:left w:val="single" w:sz="8" w:space="0" w:color="D2232A"/>
            </w:tcBorders>
            <w:vAlign w:val="center"/>
          </w:tcPr>
          <w:p w:rsidR="009F7377" w:rsidRPr="00A50BFD" w:rsidRDefault="009F7377" w:rsidP="002F2751">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lang w:val="en-GB"/>
              </w:rPr>
              <w:t>PMSE</w:t>
            </w:r>
          </w:p>
        </w:tc>
        <w:tc>
          <w:tcPr>
            <w:tcW w:w="1206" w:type="dxa"/>
            <w:tcBorders>
              <w:right w:val="single" w:sz="8" w:space="0" w:color="D2232A"/>
            </w:tcBorders>
            <w:vAlign w:val="center"/>
          </w:tcPr>
          <w:p w:rsidR="009F7377" w:rsidRPr="00A50BFD" w:rsidRDefault="009F7377" w:rsidP="002F2751">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lang w:val="en-GB"/>
              </w:rPr>
              <w:t>LTE BS</w:t>
            </w:r>
          </w:p>
        </w:tc>
        <w:tc>
          <w:tcPr>
            <w:tcW w:w="848" w:type="dxa"/>
            <w:tcBorders>
              <w:left w:val="single" w:sz="8" w:space="0" w:color="D2232A"/>
            </w:tcBorders>
            <w:vAlign w:val="center"/>
          </w:tcPr>
          <w:p w:rsidR="009F7377" w:rsidRPr="00A50BFD" w:rsidRDefault="009F7377" w:rsidP="002F2751">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rFonts w:cs="Arial"/>
                <w:szCs w:val="20"/>
                <w:lang w:val="en-GB" w:eastAsia="fr-FR"/>
              </w:rPr>
              <w:t>0 / 0.03</w:t>
            </w:r>
          </w:p>
        </w:tc>
        <w:tc>
          <w:tcPr>
            <w:tcW w:w="908" w:type="dxa"/>
            <w:vAlign w:val="center"/>
          </w:tcPr>
          <w:p w:rsidR="009F7377" w:rsidRPr="00A50BFD" w:rsidRDefault="009F7377" w:rsidP="003172C8">
            <w:pPr>
              <w:jc w:val="left"/>
              <w:cnfStyle w:val="000000000000" w:firstRow="0" w:lastRow="0" w:firstColumn="0" w:lastColumn="0" w:oddVBand="0" w:evenVBand="0" w:oddHBand="0" w:evenHBand="0" w:firstRowFirstColumn="0" w:firstRowLastColumn="0" w:lastRowFirstColumn="0" w:lastRowLastColumn="0"/>
              <w:rPr>
                <w:color w:val="auto"/>
                <w:lang w:val="en-GB"/>
              </w:rPr>
            </w:pPr>
            <w:r w:rsidRPr="00A50BFD">
              <w:rPr>
                <w:lang w:val="en-GB"/>
              </w:rPr>
              <w:t>0 / 0.</w:t>
            </w:r>
            <w:r w:rsidRPr="00A50BFD">
              <w:rPr>
                <w:rFonts w:cs="Arial"/>
                <w:szCs w:val="20"/>
                <w:lang w:val="en-GB" w:eastAsia="fr-FR"/>
              </w:rPr>
              <w:t>03</w:t>
            </w:r>
          </w:p>
        </w:tc>
        <w:tc>
          <w:tcPr>
            <w:tcW w:w="849" w:type="dxa"/>
            <w:vAlign w:val="center"/>
          </w:tcPr>
          <w:p w:rsidR="009F7377" w:rsidRPr="00A50BFD" w:rsidRDefault="009F7377" w:rsidP="002F2751">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rFonts w:cs="Arial"/>
                <w:szCs w:val="20"/>
                <w:lang w:val="en-GB" w:eastAsia="fr-FR"/>
              </w:rPr>
              <w:t>0 / 0.03</w:t>
            </w:r>
          </w:p>
        </w:tc>
        <w:tc>
          <w:tcPr>
            <w:tcW w:w="849" w:type="dxa"/>
            <w:vAlign w:val="center"/>
          </w:tcPr>
          <w:p w:rsidR="009F7377" w:rsidRPr="00A50BFD" w:rsidRDefault="009F7377" w:rsidP="003172C8">
            <w:pPr>
              <w:jc w:val="left"/>
              <w:cnfStyle w:val="000000000000" w:firstRow="0" w:lastRow="0" w:firstColumn="0" w:lastColumn="0" w:oddVBand="0" w:evenVBand="0" w:oddHBand="0" w:evenHBand="0" w:firstRowFirstColumn="0" w:firstRowLastColumn="0" w:lastRowFirstColumn="0" w:lastRowLastColumn="0"/>
              <w:rPr>
                <w:color w:val="auto"/>
                <w:lang w:val="en-GB"/>
              </w:rPr>
            </w:pPr>
            <w:r w:rsidRPr="00A50BFD">
              <w:rPr>
                <w:lang w:val="en-GB"/>
              </w:rPr>
              <w:t>0</w:t>
            </w:r>
            <w:r w:rsidRPr="00A50BFD">
              <w:rPr>
                <w:rFonts w:cs="Arial"/>
                <w:szCs w:val="20"/>
                <w:lang w:val="en-GB" w:eastAsia="fr-FR"/>
              </w:rPr>
              <w:t xml:space="preserve"> / 0.03</w:t>
            </w:r>
          </w:p>
        </w:tc>
        <w:tc>
          <w:tcPr>
            <w:tcW w:w="2547" w:type="dxa"/>
            <w:gridSpan w:val="3"/>
            <w:vAlign w:val="center"/>
          </w:tcPr>
          <w:p w:rsidR="009F7377" w:rsidRPr="00A50BFD" w:rsidRDefault="009F7377" w:rsidP="002F2751">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rFonts w:cs="Arial"/>
                <w:szCs w:val="20"/>
                <w:lang w:val="en-GB" w:eastAsia="fr-FR"/>
              </w:rPr>
              <w:t>1.73 / 0.03</w:t>
            </w:r>
          </w:p>
        </w:tc>
        <w:tc>
          <w:tcPr>
            <w:tcW w:w="717" w:type="dxa"/>
            <w:vAlign w:val="center"/>
          </w:tcPr>
          <w:p w:rsidR="009F7377" w:rsidRPr="00A50BFD" w:rsidRDefault="009F7377" w:rsidP="002F2751">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rFonts w:cs="Arial"/>
                <w:szCs w:val="20"/>
                <w:lang w:val="en-GB" w:eastAsia="fr-FR"/>
              </w:rPr>
              <w:t>8.11</w:t>
            </w:r>
            <w:r w:rsidRPr="00A50BFD">
              <w:rPr>
                <w:lang w:val="en-GB"/>
              </w:rPr>
              <w:t>/ 0.</w:t>
            </w:r>
            <w:r w:rsidRPr="00A50BFD">
              <w:rPr>
                <w:rFonts w:cs="Arial"/>
                <w:szCs w:val="20"/>
                <w:lang w:val="en-GB" w:eastAsia="fr-FR"/>
              </w:rPr>
              <w:t>04</w:t>
            </w:r>
          </w:p>
        </w:tc>
      </w:tr>
      <w:tr w:rsidR="003172C8" w:rsidRPr="00A50BFD" w:rsidTr="00042210">
        <w:tc>
          <w:tcPr>
            <w:cnfStyle w:val="001000000000" w:firstRow="0" w:lastRow="0" w:firstColumn="1" w:lastColumn="0" w:oddVBand="0" w:evenVBand="0" w:oddHBand="0" w:evenHBand="0" w:firstRowFirstColumn="0" w:firstRowLastColumn="0" w:lastRowFirstColumn="0" w:lastRowLastColumn="0"/>
            <w:tcW w:w="392" w:type="dxa"/>
            <w:tcBorders>
              <w:right w:val="single" w:sz="8" w:space="0" w:color="D2232A"/>
            </w:tcBorders>
            <w:vAlign w:val="center"/>
          </w:tcPr>
          <w:p w:rsidR="00445507" w:rsidRPr="00A50BFD" w:rsidRDefault="00445507" w:rsidP="00042210">
            <w:pPr>
              <w:rPr>
                <w:color w:val="auto"/>
                <w:lang w:val="en-GB"/>
              </w:rPr>
            </w:pPr>
            <w:r w:rsidRPr="00A50BFD">
              <w:rPr>
                <w:lang w:val="en-GB"/>
              </w:rPr>
              <w:t>6</w:t>
            </w:r>
          </w:p>
        </w:tc>
        <w:tc>
          <w:tcPr>
            <w:tcW w:w="1028" w:type="dxa"/>
            <w:tcBorders>
              <w:left w:val="single" w:sz="8" w:space="0" w:color="D2232A"/>
            </w:tcBorders>
            <w:vAlign w:val="center"/>
          </w:tcPr>
          <w:p w:rsidR="00445507" w:rsidRPr="00A50BFD" w:rsidRDefault="00445507" w:rsidP="002F2751">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lang w:val="en-GB"/>
              </w:rPr>
              <w:t>LTE UE</w:t>
            </w:r>
          </w:p>
        </w:tc>
        <w:tc>
          <w:tcPr>
            <w:tcW w:w="1206" w:type="dxa"/>
            <w:tcBorders>
              <w:right w:val="single" w:sz="8" w:space="0" w:color="D2232A"/>
            </w:tcBorders>
            <w:vAlign w:val="center"/>
          </w:tcPr>
          <w:p w:rsidR="00445507" w:rsidRPr="00A50BFD" w:rsidRDefault="00445507" w:rsidP="002F2751">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lang w:val="en-GB"/>
              </w:rPr>
              <w:t>PMSE</w:t>
            </w:r>
          </w:p>
        </w:tc>
        <w:tc>
          <w:tcPr>
            <w:tcW w:w="3454" w:type="dxa"/>
            <w:gridSpan w:val="4"/>
            <w:tcBorders>
              <w:left w:val="single" w:sz="8" w:space="0" w:color="D2232A"/>
            </w:tcBorders>
            <w:vAlign w:val="center"/>
          </w:tcPr>
          <w:p w:rsidR="00445507" w:rsidRPr="00A50BFD" w:rsidRDefault="00445507" w:rsidP="002F2751">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rFonts w:cs="Arial"/>
                <w:szCs w:val="20"/>
                <w:lang w:val="en-GB" w:eastAsia="fr-FR"/>
              </w:rPr>
              <w:t>NN</w:t>
            </w:r>
          </w:p>
        </w:tc>
        <w:tc>
          <w:tcPr>
            <w:tcW w:w="849" w:type="dxa"/>
            <w:vAlign w:val="center"/>
          </w:tcPr>
          <w:p w:rsidR="00445507" w:rsidRPr="00A50BFD" w:rsidRDefault="00445507" w:rsidP="002F2751">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rFonts w:cs="Arial"/>
                <w:szCs w:val="20"/>
                <w:lang w:val="en-GB" w:eastAsia="fr-FR"/>
              </w:rPr>
              <w:t>0 / 7.78</w:t>
            </w:r>
          </w:p>
        </w:tc>
        <w:tc>
          <w:tcPr>
            <w:tcW w:w="849" w:type="dxa"/>
            <w:vAlign w:val="center"/>
          </w:tcPr>
          <w:p w:rsidR="00445507" w:rsidRPr="00A50BFD" w:rsidRDefault="00445507" w:rsidP="002F2751">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rFonts w:cs="Arial"/>
                <w:szCs w:val="20"/>
                <w:lang w:val="en-GB" w:eastAsia="fr-FR"/>
              </w:rPr>
              <w:t>0 / 17.20</w:t>
            </w:r>
          </w:p>
        </w:tc>
        <w:tc>
          <w:tcPr>
            <w:tcW w:w="849" w:type="dxa"/>
            <w:vAlign w:val="center"/>
          </w:tcPr>
          <w:p w:rsidR="00445507" w:rsidRPr="00A50BFD" w:rsidRDefault="00445507" w:rsidP="002F2751">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rFonts w:cs="Arial"/>
                <w:szCs w:val="20"/>
                <w:lang w:val="en-GB" w:eastAsia="fr-FR"/>
              </w:rPr>
              <w:t>0 / 25.91</w:t>
            </w:r>
          </w:p>
        </w:tc>
        <w:tc>
          <w:tcPr>
            <w:tcW w:w="717" w:type="dxa"/>
            <w:vAlign w:val="center"/>
          </w:tcPr>
          <w:p w:rsidR="00445507" w:rsidRPr="00A50BFD" w:rsidRDefault="00445507" w:rsidP="002F2751">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rFonts w:cs="Arial"/>
                <w:szCs w:val="20"/>
                <w:lang w:val="en-GB" w:eastAsia="fr-FR"/>
              </w:rPr>
              <w:t>0 / 99.91</w:t>
            </w:r>
          </w:p>
        </w:tc>
      </w:tr>
      <w:tr w:rsidR="003172C8" w:rsidRPr="00A50BFD" w:rsidTr="00042210">
        <w:tc>
          <w:tcPr>
            <w:cnfStyle w:val="001000000000" w:firstRow="0" w:lastRow="0" w:firstColumn="1" w:lastColumn="0" w:oddVBand="0" w:evenVBand="0" w:oddHBand="0" w:evenHBand="0" w:firstRowFirstColumn="0" w:firstRowLastColumn="0" w:lastRowFirstColumn="0" w:lastRowLastColumn="0"/>
            <w:tcW w:w="392" w:type="dxa"/>
            <w:tcBorders>
              <w:right w:val="single" w:sz="8" w:space="0" w:color="D2232A"/>
            </w:tcBorders>
            <w:vAlign w:val="center"/>
          </w:tcPr>
          <w:p w:rsidR="00445507" w:rsidRPr="00A50BFD" w:rsidRDefault="00445507" w:rsidP="00042210">
            <w:pPr>
              <w:rPr>
                <w:color w:val="auto"/>
                <w:lang w:val="en-GB"/>
              </w:rPr>
            </w:pPr>
            <w:r w:rsidRPr="00A50BFD">
              <w:rPr>
                <w:lang w:val="en-GB"/>
              </w:rPr>
              <w:t>7</w:t>
            </w:r>
          </w:p>
        </w:tc>
        <w:tc>
          <w:tcPr>
            <w:tcW w:w="1028" w:type="dxa"/>
            <w:tcBorders>
              <w:left w:val="single" w:sz="8" w:space="0" w:color="D2232A"/>
            </w:tcBorders>
            <w:vAlign w:val="center"/>
          </w:tcPr>
          <w:p w:rsidR="00445507" w:rsidRPr="00A50BFD" w:rsidRDefault="00445507" w:rsidP="002F2751">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lang w:val="en-GB"/>
              </w:rPr>
              <w:t>PMSE</w:t>
            </w:r>
          </w:p>
        </w:tc>
        <w:tc>
          <w:tcPr>
            <w:tcW w:w="1206" w:type="dxa"/>
            <w:tcBorders>
              <w:right w:val="single" w:sz="8" w:space="0" w:color="D2232A"/>
            </w:tcBorders>
            <w:vAlign w:val="center"/>
          </w:tcPr>
          <w:p w:rsidR="00445507" w:rsidRPr="00A50BFD" w:rsidRDefault="00445507" w:rsidP="002F2751">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lang w:val="en-GB"/>
              </w:rPr>
              <w:t>LTE UE</w:t>
            </w:r>
          </w:p>
        </w:tc>
        <w:tc>
          <w:tcPr>
            <w:tcW w:w="848" w:type="dxa"/>
            <w:tcBorders>
              <w:left w:val="single" w:sz="8" w:space="0" w:color="D2232A"/>
            </w:tcBorders>
            <w:vAlign w:val="center"/>
          </w:tcPr>
          <w:p w:rsidR="00445507" w:rsidRPr="00A50BFD" w:rsidRDefault="00445507" w:rsidP="002F2751">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rFonts w:cs="Arial"/>
                <w:szCs w:val="20"/>
                <w:lang w:val="en-GB" w:eastAsia="fr-FR"/>
              </w:rPr>
              <w:t>73.84 / 0</w:t>
            </w:r>
          </w:p>
        </w:tc>
        <w:tc>
          <w:tcPr>
            <w:tcW w:w="908" w:type="dxa"/>
            <w:vAlign w:val="center"/>
          </w:tcPr>
          <w:p w:rsidR="00445507" w:rsidRPr="00A50BFD" w:rsidRDefault="00445507" w:rsidP="002F2751">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rFonts w:cs="Arial"/>
                <w:szCs w:val="20"/>
                <w:lang w:val="en-GB" w:eastAsia="fr-FR"/>
              </w:rPr>
              <w:t>55.34 / 0</w:t>
            </w:r>
          </w:p>
        </w:tc>
        <w:tc>
          <w:tcPr>
            <w:tcW w:w="849" w:type="dxa"/>
            <w:vAlign w:val="center"/>
          </w:tcPr>
          <w:p w:rsidR="00445507" w:rsidRPr="00A50BFD" w:rsidRDefault="00445507" w:rsidP="002F2751">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rFonts w:cs="Arial"/>
                <w:szCs w:val="20"/>
                <w:lang w:val="en-GB" w:eastAsia="fr-FR"/>
              </w:rPr>
              <w:t>04.19 / 0</w:t>
            </w:r>
          </w:p>
        </w:tc>
        <w:tc>
          <w:tcPr>
            <w:tcW w:w="849" w:type="dxa"/>
            <w:vAlign w:val="center"/>
          </w:tcPr>
          <w:p w:rsidR="00445507" w:rsidRPr="00A50BFD" w:rsidRDefault="00445507" w:rsidP="002F2751">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rFonts w:cs="Arial"/>
                <w:szCs w:val="20"/>
                <w:lang w:val="en-GB" w:eastAsia="fr-FR"/>
              </w:rPr>
              <w:t>0.57 / 0</w:t>
            </w:r>
          </w:p>
        </w:tc>
        <w:tc>
          <w:tcPr>
            <w:tcW w:w="3264" w:type="dxa"/>
            <w:gridSpan w:val="4"/>
            <w:vAlign w:val="center"/>
          </w:tcPr>
          <w:p w:rsidR="00445507" w:rsidRPr="00A50BFD" w:rsidRDefault="00445507" w:rsidP="002F2751">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rFonts w:cs="Arial"/>
                <w:szCs w:val="20"/>
                <w:lang w:val="en-GB" w:eastAsia="fr-FR"/>
              </w:rPr>
              <w:t>0.19 / 0</w:t>
            </w:r>
          </w:p>
        </w:tc>
      </w:tr>
    </w:tbl>
    <w:p w:rsidR="00066468" w:rsidRPr="00A50BFD" w:rsidRDefault="00E17A7A" w:rsidP="00FC1478">
      <w:pPr>
        <w:pStyle w:val="ECCTablenote"/>
      </w:pPr>
      <w:r w:rsidRPr="00A50BFD">
        <w:t>Note:</w:t>
      </w:r>
      <w:r w:rsidR="00066468" w:rsidRPr="00A50BFD">
        <w:t xml:space="preserve"> “NN” indicates that </w:t>
      </w:r>
      <w:r w:rsidR="00DB76EF" w:rsidRPr="00A50BFD">
        <w:t>the</w:t>
      </w:r>
      <w:r w:rsidR="00066468" w:rsidRPr="00A50BFD">
        <w:t>s</w:t>
      </w:r>
      <w:r w:rsidR="00DB76EF" w:rsidRPr="00A50BFD">
        <w:t>e</w:t>
      </w:r>
      <w:r w:rsidR="00066468" w:rsidRPr="00A50BFD">
        <w:t xml:space="preserve"> specific frequenc</w:t>
      </w:r>
      <w:r w:rsidR="00B76E43" w:rsidRPr="00A50BFD">
        <w:t>ie</w:t>
      </w:r>
      <w:r w:rsidR="00DB76EF" w:rsidRPr="00A50BFD">
        <w:t>s</w:t>
      </w:r>
      <w:r w:rsidR="00066468" w:rsidRPr="00A50BFD">
        <w:t xml:space="preserve"> </w:t>
      </w:r>
      <w:r w:rsidR="00DB76EF" w:rsidRPr="00A50BFD">
        <w:t>are</w:t>
      </w:r>
      <w:r w:rsidR="00066468" w:rsidRPr="00A50BFD">
        <w:t xml:space="preserve"> not simulate</w:t>
      </w:r>
      <w:r w:rsidR="00B76E43" w:rsidRPr="00A50BFD">
        <w:t>d</w:t>
      </w:r>
      <w:r w:rsidR="00066468" w:rsidRPr="00A50BFD">
        <w:t xml:space="preserve"> due to a lack of a needed technical parameter. </w:t>
      </w:r>
      <w:r w:rsidRPr="00A50BFD">
        <w:t xml:space="preserve"> </w:t>
      </w:r>
    </w:p>
    <w:p w:rsidR="00066468" w:rsidRPr="00A50BFD" w:rsidRDefault="00066468" w:rsidP="00FC1478">
      <w:pPr>
        <w:pStyle w:val="ECCParagraph"/>
      </w:pPr>
    </w:p>
    <w:p w:rsidR="00DB76EF" w:rsidRPr="00A50BFD" w:rsidRDefault="00DB76EF" w:rsidP="003172C8">
      <w:pPr>
        <w:pStyle w:val="Caption"/>
        <w:keepNext/>
        <w:rPr>
          <w:lang w:val="en-GB"/>
        </w:rPr>
      </w:pPr>
      <w:r w:rsidRPr="00A50BFD">
        <w:rPr>
          <w:lang w:val="en-GB"/>
        </w:rPr>
        <w:t xml:space="preserve">Table </w:t>
      </w:r>
      <w:r w:rsidRPr="00A50BFD">
        <w:rPr>
          <w:b w:val="0"/>
          <w:bCs w:val="0"/>
          <w:lang w:val="en-GB"/>
        </w:rPr>
        <w:fldChar w:fldCharType="begin"/>
      </w:r>
      <w:r w:rsidRPr="00A50BFD">
        <w:rPr>
          <w:lang w:val="en-GB"/>
        </w:rPr>
        <w:instrText xml:space="preserve"> SEQ Table \* ARABIC </w:instrText>
      </w:r>
      <w:r w:rsidRPr="00A50BFD">
        <w:rPr>
          <w:b w:val="0"/>
          <w:bCs w:val="0"/>
          <w:lang w:val="en-GB"/>
        </w:rPr>
        <w:fldChar w:fldCharType="separate"/>
      </w:r>
      <w:r w:rsidR="00A50BFD">
        <w:rPr>
          <w:noProof/>
          <w:lang w:val="en-GB"/>
        </w:rPr>
        <w:t>22</w:t>
      </w:r>
      <w:r w:rsidRPr="00A50BFD">
        <w:rPr>
          <w:b w:val="0"/>
          <w:bCs w:val="0"/>
          <w:lang w:val="en-GB"/>
        </w:rPr>
        <w:fldChar w:fldCharType="end"/>
      </w:r>
      <w:r w:rsidRPr="00A50BFD">
        <w:rPr>
          <w:lang w:val="en-GB"/>
        </w:rPr>
        <w:t>: SEAMCAT results (PMSE hand held; PMSE receiver)</w:t>
      </w:r>
    </w:p>
    <w:tbl>
      <w:tblPr>
        <w:tblStyle w:val="ECCTable"/>
        <w:tblW w:w="9344" w:type="dxa"/>
        <w:tblLayout w:type="fixed"/>
        <w:tblLook w:val="04A0" w:firstRow="1" w:lastRow="0" w:firstColumn="1" w:lastColumn="0" w:noHBand="0" w:noVBand="1"/>
      </w:tblPr>
      <w:tblGrid>
        <w:gridCol w:w="392"/>
        <w:gridCol w:w="1028"/>
        <w:gridCol w:w="1206"/>
        <w:gridCol w:w="848"/>
        <w:gridCol w:w="908"/>
        <w:gridCol w:w="849"/>
        <w:gridCol w:w="849"/>
        <w:gridCol w:w="849"/>
        <w:gridCol w:w="849"/>
        <w:gridCol w:w="849"/>
        <w:gridCol w:w="717"/>
      </w:tblGrid>
      <w:tr w:rsidR="00066468" w:rsidRPr="00A50BFD" w:rsidTr="008C1817">
        <w:trPr>
          <w:cnfStyle w:val="100000000000" w:firstRow="1" w:lastRow="0" w:firstColumn="0" w:lastColumn="0" w:oddVBand="0" w:evenVBand="0" w:oddHBand="0"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392" w:type="dxa"/>
            <w:shd w:val="clear" w:color="auto" w:fill="C00000"/>
            <w:textDirection w:val="btLr"/>
          </w:tcPr>
          <w:p w:rsidR="00066468" w:rsidRPr="00A50BFD" w:rsidRDefault="00066468">
            <w:pPr>
              <w:ind w:left="113" w:right="113"/>
              <w:jc w:val="left"/>
              <w:rPr>
                <w:b w:val="0"/>
                <w:color w:val="FFFFFF" w:themeColor="background1"/>
                <w:lang w:val="en-GB"/>
              </w:rPr>
            </w:pPr>
            <w:r w:rsidRPr="00A50BFD">
              <w:rPr>
                <w:rFonts w:cs="Arial"/>
                <w:color w:val="FFFFFF" w:themeColor="background1"/>
                <w:szCs w:val="20"/>
                <w:lang w:val="en-GB" w:eastAsia="fr-FR"/>
              </w:rPr>
              <w:t>Scenario</w:t>
            </w:r>
          </w:p>
        </w:tc>
        <w:tc>
          <w:tcPr>
            <w:tcW w:w="1028" w:type="dxa"/>
            <w:shd w:val="clear" w:color="auto" w:fill="C00000"/>
            <w:vAlign w:val="center"/>
          </w:tcPr>
          <w:p w:rsidR="00066468" w:rsidRPr="00A50BFD" w:rsidRDefault="00066468">
            <w:pPr>
              <w:jc w:val="left"/>
              <w:cnfStyle w:val="100000000000" w:firstRow="1" w:lastRow="0" w:firstColumn="0" w:lastColumn="0" w:oddVBand="0" w:evenVBand="0" w:oddHBand="0" w:evenHBand="0" w:firstRowFirstColumn="0" w:firstRowLastColumn="0" w:lastRowFirstColumn="0" w:lastRowLastColumn="0"/>
              <w:rPr>
                <w:b w:val="0"/>
                <w:color w:val="FFFFFF" w:themeColor="background1"/>
                <w:lang w:val="en-GB"/>
              </w:rPr>
            </w:pPr>
            <w:r w:rsidRPr="00A50BFD">
              <w:rPr>
                <w:rFonts w:cs="Arial"/>
                <w:color w:val="FFFFFF" w:themeColor="background1"/>
                <w:szCs w:val="20"/>
                <w:lang w:val="en-GB" w:eastAsia="fr-FR"/>
              </w:rPr>
              <w:t>Victim</w:t>
            </w:r>
          </w:p>
        </w:tc>
        <w:tc>
          <w:tcPr>
            <w:tcW w:w="1206" w:type="dxa"/>
            <w:shd w:val="clear" w:color="auto" w:fill="C00000"/>
            <w:vAlign w:val="center"/>
          </w:tcPr>
          <w:p w:rsidR="00066468" w:rsidRPr="00A50BFD" w:rsidRDefault="00066468">
            <w:pPr>
              <w:jc w:val="left"/>
              <w:cnfStyle w:val="100000000000" w:firstRow="1" w:lastRow="0" w:firstColumn="0" w:lastColumn="0" w:oddVBand="0" w:evenVBand="0" w:oddHBand="0" w:evenHBand="0" w:firstRowFirstColumn="0" w:firstRowLastColumn="0" w:lastRowFirstColumn="0" w:lastRowLastColumn="0"/>
              <w:rPr>
                <w:b w:val="0"/>
                <w:color w:val="FFFFFF" w:themeColor="background1"/>
                <w:lang w:val="en-GB"/>
              </w:rPr>
            </w:pPr>
            <w:r w:rsidRPr="00A50BFD">
              <w:rPr>
                <w:rFonts w:cs="Arial"/>
                <w:color w:val="FFFFFF" w:themeColor="background1"/>
                <w:szCs w:val="20"/>
                <w:lang w:val="en-GB" w:eastAsia="fr-FR"/>
              </w:rPr>
              <w:t>Interferer</w:t>
            </w:r>
          </w:p>
        </w:tc>
        <w:tc>
          <w:tcPr>
            <w:tcW w:w="6718" w:type="dxa"/>
            <w:gridSpan w:val="8"/>
            <w:shd w:val="clear" w:color="auto" w:fill="C00000"/>
            <w:vAlign w:val="center"/>
          </w:tcPr>
          <w:p w:rsidR="00066468" w:rsidRPr="00A50BFD" w:rsidRDefault="00066468" w:rsidP="001E2FC7">
            <w:pPr>
              <w:cnfStyle w:val="100000000000" w:firstRow="1" w:lastRow="0" w:firstColumn="0" w:lastColumn="0" w:oddVBand="0" w:evenVBand="0" w:oddHBand="0" w:evenHBand="0" w:firstRowFirstColumn="0" w:firstRowLastColumn="0" w:lastRowFirstColumn="0" w:lastRowLastColumn="0"/>
              <w:rPr>
                <w:b w:val="0"/>
                <w:color w:val="FFFFFF" w:themeColor="background1"/>
                <w:lang w:val="en-GB"/>
              </w:rPr>
            </w:pPr>
            <w:r w:rsidRPr="00A50BFD">
              <w:rPr>
                <w:rFonts w:cs="Arial"/>
                <w:color w:val="FFFFFF" w:themeColor="background1"/>
                <w:szCs w:val="20"/>
                <w:lang w:val="en-GB" w:eastAsia="fr-FR"/>
              </w:rPr>
              <w:t>PMSE Frequ</w:t>
            </w:r>
            <w:r w:rsidR="00BC4E60" w:rsidRPr="00A50BFD">
              <w:rPr>
                <w:rFonts w:cs="Arial"/>
                <w:color w:val="FFFFFF" w:themeColor="background1"/>
                <w:szCs w:val="20"/>
                <w:lang w:val="en-GB" w:eastAsia="fr-FR"/>
              </w:rPr>
              <w:t>e</w:t>
            </w:r>
            <w:r w:rsidRPr="00A50BFD">
              <w:rPr>
                <w:rFonts w:cs="Arial"/>
                <w:color w:val="FFFFFF" w:themeColor="background1"/>
                <w:szCs w:val="20"/>
                <w:lang w:val="en-GB" w:eastAsia="fr-FR"/>
              </w:rPr>
              <w:t>ncy [MHz]</w:t>
            </w:r>
          </w:p>
          <w:p w:rsidR="00066468" w:rsidRPr="00A50BFD" w:rsidRDefault="00066468" w:rsidP="001E2FC7">
            <w:pPr>
              <w:cnfStyle w:val="100000000000" w:firstRow="1" w:lastRow="0" w:firstColumn="0" w:lastColumn="0" w:oddVBand="0" w:evenVBand="0" w:oddHBand="0" w:evenHBand="0" w:firstRowFirstColumn="0" w:firstRowLastColumn="0" w:lastRowFirstColumn="0" w:lastRowLastColumn="0"/>
              <w:rPr>
                <w:b w:val="0"/>
                <w:color w:val="FFFFFF" w:themeColor="background1"/>
                <w:lang w:val="en-GB"/>
              </w:rPr>
            </w:pPr>
            <w:r w:rsidRPr="00A50BFD">
              <w:rPr>
                <w:rFonts w:cs="Arial"/>
                <w:color w:val="FFFFFF" w:themeColor="background1"/>
                <w:szCs w:val="20"/>
                <w:lang w:val="en-GB" w:eastAsia="fr-FR"/>
              </w:rPr>
              <w:t xml:space="preserve">Unwanted / Blocking </w:t>
            </w:r>
            <w:proofErr w:type="spellStart"/>
            <w:r w:rsidRPr="00A50BFD">
              <w:rPr>
                <w:rFonts w:cs="Arial"/>
                <w:color w:val="FFFFFF" w:themeColor="background1"/>
                <w:szCs w:val="20"/>
                <w:lang w:val="en-GB" w:eastAsia="fr-FR"/>
              </w:rPr>
              <w:t>propabil</w:t>
            </w:r>
            <w:r w:rsidR="00BC4E60" w:rsidRPr="00A50BFD">
              <w:rPr>
                <w:rFonts w:cs="Arial"/>
                <w:color w:val="FFFFFF" w:themeColor="background1"/>
                <w:szCs w:val="20"/>
                <w:lang w:val="en-GB" w:eastAsia="fr-FR"/>
              </w:rPr>
              <w:t>i</w:t>
            </w:r>
            <w:r w:rsidRPr="00A50BFD">
              <w:rPr>
                <w:rFonts w:cs="Arial"/>
                <w:color w:val="FFFFFF" w:themeColor="background1"/>
                <w:szCs w:val="20"/>
                <w:lang w:val="en-GB" w:eastAsia="fr-FR"/>
              </w:rPr>
              <w:t>ty</w:t>
            </w:r>
            <w:proofErr w:type="spellEnd"/>
            <w:r w:rsidRPr="00A50BFD">
              <w:rPr>
                <w:rFonts w:cs="Arial"/>
                <w:color w:val="FFFFFF" w:themeColor="background1"/>
                <w:szCs w:val="20"/>
                <w:lang w:val="en-GB" w:eastAsia="fr-FR"/>
              </w:rPr>
              <w:t xml:space="preserve"> [%]</w:t>
            </w:r>
          </w:p>
        </w:tc>
      </w:tr>
      <w:tr w:rsidR="00066468" w:rsidRPr="00A50BFD" w:rsidTr="0087361B">
        <w:trPr>
          <w:trHeight w:val="329"/>
        </w:trPr>
        <w:tc>
          <w:tcPr>
            <w:cnfStyle w:val="001000000000" w:firstRow="0" w:lastRow="0" w:firstColumn="1" w:lastColumn="0" w:oddVBand="0" w:evenVBand="0" w:oddHBand="0" w:evenHBand="0" w:firstRowFirstColumn="0" w:firstRowLastColumn="0" w:lastRowFirstColumn="0" w:lastRowLastColumn="0"/>
            <w:tcW w:w="2626" w:type="dxa"/>
            <w:gridSpan w:val="3"/>
            <w:tcBorders>
              <w:bottom w:val="single" w:sz="8" w:space="0" w:color="D2232A"/>
              <w:right w:val="single" w:sz="8" w:space="0" w:color="D2232A"/>
            </w:tcBorders>
          </w:tcPr>
          <w:p w:rsidR="00066468" w:rsidRPr="00A50BFD" w:rsidRDefault="00066468" w:rsidP="006442E7">
            <w:pPr>
              <w:rPr>
                <w:rFonts w:cs="Arial"/>
                <w:color w:val="auto"/>
                <w:szCs w:val="20"/>
                <w:lang w:val="en-GB" w:eastAsia="fr-FR"/>
              </w:rPr>
            </w:pPr>
          </w:p>
        </w:tc>
        <w:tc>
          <w:tcPr>
            <w:tcW w:w="848" w:type="dxa"/>
            <w:tcBorders>
              <w:left w:val="single" w:sz="8" w:space="0" w:color="D2232A"/>
              <w:bottom w:val="single" w:sz="8" w:space="0" w:color="D2232A"/>
            </w:tcBorders>
          </w:tcPr>
          <w:p w:rsidR="00066468" w:rsidRPr="00A50BFD" w:rsidRDefault="00066468" w:rsidP="00A50BFD">
            <w:pPr>
              <w:spacing w:before="20"/>
              <w:jc w:val="left"/>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lang w:val="en-GB"/>
              </w:rPr>
              <w:t>733.1</w:t>
            </w:r>
          </w:p>
        </w:tc>
        <w:tc>
          <w:tcPr>
            <w:tcW w:w="908" w:type="dxa"/>
            <w:tcBorders>
              <w:bottom w:val="single" w:sz="8" w:space="0" w:color="D2232A"/>
            </w:tcBorders>
          </w:tcPr>
          <w:p w:rsidR="00066468" w:rsidRPr="00A50BFD" w:rsidRDefault="00066468" w:rsidP="00A50BFD">
            <w:pPr>
              <w:spacing w:before="20"/>
              <w:jc w:val="left"/>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lang w:val="en-GB"/>
              </w:rPr>
              <w:t>734.1</w:t>
            </w:r>
          </w:p>
        </w:tc>
        <w:tc>
          <w:tcPr>
            <w:tcW w:w="849" w:type="dxa"/>
            <w:tcBorders>
              <w:bottom w:val="single" w:sz="8" w:space="0" w:color="D2232A"/>
            </w:tcBorders>
          </w:tcPr>
          <w:p w:rsidR="00066468" w:rsidRPr="00A50BFD" w:rsidRDefault="00066468" w:rsidP="00A50BFD">
            <w:pPr>
              <w:spacing w:before="20"/>
              <w:jc w:val="left"/>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lang w:val="en-GB"/>
              </w:rPr>
              <w:t>742.9</w:t>
            </w:r>
          </w:p>
        </w:tc>
        <w:tc>
          <w:tcPr>
            <w:tcW w:w="849" w:type="dxa"/>
            <w:tcBorders>
              <w:bottom w:val="single" w:sz="8" w:space="0" w:color="D2232A"/>
            </w:tcBorders>
          </w:tcPr>
          <w:p w:rsidR="00066468" w:rsidRPr="00A50BFD" w:rsidRDefault="00066468" w:rsidP="00A50BFD">
            <w:pPr>
              <w:spacing w:before="20"/>
              <w:jc w:val="left"/>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lang w:val="en-GB"/>
              </w:rPr>
              <w:t>743.9</w:t>
            </w:r>
          </w:p>
        </w:tc>
        <w:tc>
          <w:tcPr>
            <w:tcW w:w="849" w:type="dxa"/>
            <w:tcBorders>
              <w:bottom w:val="single" w:sz="8" w:space="0" w:color="D2232A"/>
            </w:tcBorders>
          </w:tcPr>
          <w:p w:rsidR="00066468" w:rsidRPr="00A50BFD" w:rsidRDefault="00066468" w:rsidP="00A50BFD">
            <w:pPr>
              <w:spacing w:before="20"/>
              <w:jc w:val="left"/>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lang w:val="en-GB"/>
              </w:rPr>
              <w:t>754.9</w:t>
            </w:r>
          </w:p>
        </w:tc>
        <w:tc>
          <w:tcPr>
            <w:tcW w:w="849" w:type="dxa"/>
            <w:tcBorders>
              <w:bottom w:val="single" w:sz="8" w:space="0" w:color="D2232A"/>
            </w:tcBorders>
          </w:tcPr>
          <w:p w:rsidR="00066468" w:rsidRPr="00A50BFD" w:rsidRDefault="00066468" w:rsidP="00A50BFD">
            <w:pPr>
              <w:spacing w:before="20"/>
              <w:jc w:val="left"/>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lang w:val="en-GB"/>
              </w:rPr>
              <w:t>755.9</w:t>
            </w:r>
          </w:p>
        </w:tc>
        <w:tc>
          <w:tcPr>
            <w:tcW w:w="849" w:type="dxa"/>
            <w:tcBorders>
              <w:bottom w:val="single" w:sz="8" w:space="0" w:color="D2232A"/>
            </w:tcBorders>
          </w:tcPr>
          <w:p w:rsidR="00066468" w:rsidRPr="00A50BFD" w:rsidRDefault="00066468" w:rsidP="00A50BFD">
            <w:pPr>
              <w:spacing w:before="20"/>
              <w:jc w:val="left"/>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lang w:val="en-GB"/>
              </w:rPr>
              <w:t>756.9</w:t>
            </w:r>
          </w:p>
        </w:tc>
        <w:tc>
          <w:tcPr>
            <w:tcW w:w="717" w:type="dxa"/>
            <w:tcBorders>
              <w:bottom w:val="single" w:sz="8" w:space="0" w:color="D2232A"/>
            </w:tcBorders>
          </w:tcPr>
          <w:p w:rsidR="00066468" w:rsidRPr="00A50BFD" w:rsidRDefault="00066468" w:rsidP="00A50BFD">
            <w:pPr>
              <w:spacing w:before="20"/>
              <w:jc w:val="left"/>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lang w:val="en-GB"/>
              </w:rPr>
              <w:t>757.9</w:t>
            </w:r>
          </w:p>
        </w:tc>
      </w:tr>
      <w:tr w:rsidR="003172C8" w:rsidRPr="00A50BFD" w:rsidTr="00A718AD">
        <w:tc>
          <w:tcPr>
            <w:cnfStyle w:val="001000000000" w:firstRow="0" w:lastRow="0" w:firstColumn="1" w:lastColumn="0" w:oddVBand="0" w:evenVBand="0" w:oddHBand="0" w:evenHBand="0" w:firstRowFirstColumn="0" w:firstRowLastColumn="0" w:lastRowFirstColumn="0" w:lastRowLastColumn="0"/>
            <w:tcW w:w="392" w:type="dxa"/>
            <w:tcBorders>
              <w:top w:val="single" w:sz="8" w:space="0" w:color="D2232A"/>
              <w:right w:val="single" w:sz="8" w:space="0" w:color="D2232A"/>
            </w:tcBorders>
            <w:vAlign w:val="center"/>
          </w:tcPr>
          <w:p w:rsidR="00445507" w:rsidRPr="00A50BFD" w:rsidRDefault="00445507" w:rsidP="002F2751">
            <w:pPr>
              <w:rPr>
                <w:color w:val="auto"/>
                <w:lang w:val="en-GB"/>
              </w:rPr>
            </w:pPr>
            <w:r w:rsidRPr="00A50BFD">
              <w:rPr>
                <w:lang w:val="en-GB"/>
              </w:rPr>
              <w:t>1</w:t>
            </w:r>
          </w:p>
        </w:tc>
        <w:tc>
          <w:tcPr>
            <w:tcW w:w="1028" w:type="dxa"/>
            <w:tcBorders>
              <w:top w:val="single" w:sz="8" w:space="0" w:color="D2232A"/>
              <w:left w:val="single" w:sz="8" w:space="0" w:color="D2232A"/>
            </w:tcBorders>
            <w:vAlign w:val="center"/>
          </w:tcPr>
          <w:p w:rsidR="00445507" w:rsidRPr="00A50BFD" w:rsidRDefault="00445507" w:rsidP="003172C8">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lang w:val="en-GB"/>
              </w:rPr>
              <w:t>LTE UE</w:t>
            </w:r>
          </w:p>
        </w:tc>
        <w:tc>
          <w:tcPr>
            <w:tcW w:w="1206" w:type="dxa"/>
            <w:tcBorders>
              <w:top w:val="single" w:sz="8" w:space="0" w:color="D2232A"/>
              <w:right w:val="single" w:sz="8" w:space="0" w:color="D2232A"/>
            </w:tcBorders>
            <w:vAlign w:val="center"/>
          </w:tcPr>
          <w:p w:rsidR="00445507" w:rsidRPr="00A50BFD" w:rsidRDefault="00445507" w:rsidP="003172C8">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lang w:val="en-GB"/>
              </w:rPr>
              <w:t>PMSE</w:t>
            </w:r>
          </w:p>
        </w:tc>
        <w:tc>
          <w:tcPr>
            <w:tcW w:w="3454" w:type="dxa"/>
            <w:gridSpan w:val="4"/>
            <w:tcBorders>
              <w:left w:val="single" w:sz="8" w:space="0" w:color="D2232A"/>
            </w:tcBorders>
            <w:vAlign w:val="center"/>
          </w:tcPr>
          <w:p w:rsidR="00445507" w:rsidRPr="00A50BFD" w:rsidRDefault="00445507" w:rsidP="003172C8">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lang w:val="en-GB"/>
              </w:rPr>
              <w:t>NN</w:t>
            </w:r>
          </w:p>
        </w:tc>
        <w:tc>
          <w:tcPr>
            <w:tcW w:w="849" w:type="dxa"/>
            <w:tcBorders>
              <w:top w:val="single" w:sz="8" w:space="0" w:color="D2232A"/>
            </w:tcBorders>
            <w:vAlign w:val="center"/>
          </w:tcPr>
          <w:p w:rsidR="00445507" w:rsidRPr="00A50BFD" w:rsidRDefault="00445507" w:rsidP="003172C8">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lang w:val="en-GB"/>
              </w:rPr>
              <w:t>0.51 / 9.48</w:t>
            </w:r>
          </w:p>
        </w:tc>
        <w:tc>
          <w:tcPr>
            <w:tcW w:w="849" w:type="dxa"/>
            <w:tcBorders>
              <w:top w:val="single" w:sz="8" w:space="0" w:color="D2232A"/>
            </w:tcBorders>
            <w:vAlign w:val="center"/>
          </w:tcPr>
          <w:p w:rsidR="00445507" w:rsidRPr="00A50BFD" w:rsidRDefault="00445507" w:rsidP="003172C8">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lang w:val="en-GB"/>
              </w:rPr>
              <w:t>0.54 / 17.47</w:t>
            </w:r>
          </w:p>
        </w:tc>
        <w:tc>
          <w:tcPr>
            <w:tcW w:w="849" w:type="dxa"/>
            <w:tcBorders>
              <w:top w:val="single" w:sz="8" w:space="0" w:color="D2232A"/>
            </w:tcBorders>
            <w:vAlign w:val="center"/>
          </w:tcPr>
          <w:p w:rsidR="00445507" w:rsidRPr="00A50BFD" w:rsidRDefault="00445507" w:rsidP="003172C8">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lang w:val="en-GB"/>
              </w:rPr>
              <w:t>0.60 / 23.97</w:t>
            </w:r>
          </w:p>
        </w:tc>
        <w:tc>
          <w:tcPr>
            <w:tcW w:w="717" w:type="dxa"/>
            <w:tcBorders>
              <w:top w:val="single" w:sz="8" w:space="0" w:color="D2232A"/>
            </w:tcBorders>
            <w:vAlign w:val="center"/>
          </w:tcPr>
          <w:p w:rsidR="00445507" w:rsidRPr="00A50BFD" w:rsidRDefault="00445507" w:rsidP="003172C8">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lang w:val="en-GB"/>
              </w:rPr>
              <w:t>0.74 / 60.80</w:t>
            </w:r>
          </w:p>
        </w:tc>
      </w:tr>
      <w:tr w:rsidR="003172C8" w:rsidRPr="00A50BFD" w:rsidTr="00042210">
        <w:tc>
          <w:tcPr>
            <w:cnfStyle w:val="001000000000" w:firstRow="0" w:lastRow="0" w:firstColumn="1" w:lastColumn="0" w:oddVBand="0" w:evenVBand="0" w:oddHBand="0" w:evenHBand="0" w:firstRowFirstColumn="0" w:firstRowLastColumn="0" w:lastRowFirstColumn="0" w:lastRowLastColumn="0"/>
            <w:tcW w:w="392" w:type="dxa"/>
            <w:tcBorders>
              <w:right w:val="single" w:sz="8" w:space="0" w:color="D2232A"/>
            </w:tcBorders>
            <w:vAlign w:val="center"/>
          </w:tcPr>
          <w:p w:rsidR="00445507" w:rsidRPr="00A50BFD" w:rsidRDefault="00445507" w:rsidP="002F2751">
            <w:pPr>
              <w:rPr>
                <w:color w:val="auto"/>
                <w:lang w:val="en-GB"/>
              </w:rPr>
            </w:pPr>
            <w:r w:rsidRPr="00A50BFD">
              <w:rPr>
                <w:lang w:val="en-GB"/>
              </w:rPr>
              <w:t>2</w:t>
            </w:r>
          </w:p>
        </w:tc>
        <w:tc>
          <w:tcPr>
            <w:tcW w:w="1028" w:type="dxa"/>
            <w:tcBorders>
              <w:left w:val="single" w:sz="8" w:space="0" w:color="D2232A"/>
            </w:tcBorders>
            <w:vAlign w:val="center"/>
          </w:tcPr>
          <w:p w:rsidR="00445507" w:rsidRPr="00A50BFD" w:rsidRDefault="00445507" w:rsidP="003172C8">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lang w:val="en-GB"/>
              </w:rPr>
              <w:t>PMSE</w:t>
            </w:r>
          </w:p>
        </w:tc>
        <w:tc>
          <w:tcPr>
            <w:tcW w:w="1206" w:type="dxa"/>
            <w:tcBorders>
              <w:right w:val="single" w:sz="8" w:space="0" w:color="D2232A"/>
            </w:tcBorders>
            <w:vAlign w:val="center"/>
          </w:tcPr>
          <w:p w:rsidR="00445507" w:rsidRPr="00A50BFD" w:rsidRDefault="00445507" w:rsidP="003172C8">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lang w:val="en-GB"/>
              </w:rPr>
              <w:t>LTE UE</w:t>
            </w:r>
          </w:p>
        </w:tc>
        <w:tc>
          <w:tcPr>
            <w:tcW w:w="848" w:type="dxa"/>
            <w:tcBorders>
              <w:left w:val="single" w:sz="8" w:space="0" w:color="D2232A"/>
            </w:tcBorders>
            <w:vAlign w:val="center"/>
          </w:tcPr>
          <w:p w:rsidR="00445507" w:rsidRPr="00A50BFD" w:rsidRDefault="00445507" w:rsidP="003172C8">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44.38</w:t>
            </w:r>
            <w:r w:rsidRPr="00A50BFD">
              <w:rPr>
                <w:lang w:val="en-GB"/>
              </w:rPr>
              <w:t xml:space="preserve"> / 0</w:t>
            </w:r>
          </w:p>
        </w:tc>
        <w:tc>
          <w:tcPr>
            <w:tcW w:w="908" w:type="dxa"/>
            <w:vAlign w:val="center"/>
          </w:tcPr>
          <w:p w:rsidR="00445507" w:rsidRPr="00A50BFD" w:rsidRDefault="00445507" w:rsidP="003172C8">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25.85</w:t>
            </w:r>
            <w:r w:rsidRPr="00A50BFD">
              <w:rPr>
                <w:lang w:val="en-GB"/>
              </w:rPr>
              <w:t xml:space="preserve"> / 0</w:t>
            </w:r>
          </w:p>
        </w:tc>
        <w:tc>
          <w:tcPr>
            <w:tcW w:w="849" w:type="dxa"/>
            <w:vAlign w:val="center"/>
          </w:tcPr>
          <w:p w:rsidR="00445507" w:rsidRPr="00A50BFD" w:rsidRDefault="00445507" w:rsidP="003172C8">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0.42</w:t>
            </w:r>
            <w:r w:rsidRPr="00A50BFD">
              <w:rPr>
                <w:lang w:val="en-GB"/>
              </w:rPr>
              <w:t xml:space="preserve"> / 0</w:t>
            </w:r>
          </w:p>
        </w:tc>
        <w:tc>
          <w:tcPr>
            <w:tcW w:w="849" w:type="dxa"/>
            <w:vAlign w:val="center"/>
          </w:tcPr>
          <w:p w:rsidR="00445507" w:rsidRPr="00A50BFD" w:rsidRDefault="00445507" w:rsidP="003172C8">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0</w:t>
            </w:r>
            <w:r w:rsidRPr="00A50BFD">
              <w:rPr>
                <w:lang w:val="en-GB"/>
              </w:rPr>
              <w:t xml:space="preserve"> / 0</w:t>
            </w:r>
          </w:p>
        </w:tc>
        <w:tc>
          <w:tcPr>
            <w:tcW w:w="3264" w:type="dxa"/>
            <w:gridSpan w:val="4"/>
            <w:vAlign w:val="center"/>
          </w:tcPr>
          <w:p w:rsidR="00445507" w:rsidRPr="00A50BFD" w:rsidRDefault="00445507" w:rsidP="003172C8">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0</w:t>
            </w:r>
            <w:r w:rsidRPr="00A50BFD">
              <w:rPr>
                <w:lang w:val="en-GB"/>
              </w:rPr>
              <w:t xml:space="preserve"> / 0</w:t>
            </w:r>
          </w:p>
        </w:tc>
      </w:tr>
      <w:tr w:rsidR="003172C8" w:rsidRPr="00A50BFD" w:rsidTr="00A718AD">
        <w:tc>
          <w:tcPr>
            <w:cnfStyle w:val="001000000000" w:firstRow="0" w:lastRow="0" w:firstColumn="1" w:lastColumn="0" w:oddVBand="0" w:evenVBand="0" w:oddHBand="0" w:evenHBand="0" w:firstRowFirstColumn="0" w:firstRowLastColumn="0" w:lastRowFirstColumn="0" w:lastRowLastColumn="0"/>
            <w:tcW w:w="392" w:type="dxa"/>
            <w:tcBorders>
              <w:right w:val="single" w:sz="8" w:space="0" w:color="D2232A"/>
            </w:tcBorders>
            <w:vAlign w:val="center"/>
          </w:tcPr>
          <w:p w:rsidR="00445507" w:rsidRPr="00A50BFD" w:rsidRDefault="00445507" w:rsidP="002F2751">
            <w:pPr>
              <w:rPr>
                <w:color w:val="auto"/>
                <w:lang w:val="en-GB"/>
              </w:rPr>
            </w:pPr>
            <w:r w:rsidRPr="00A50BFD">
              <w:rPr>
                <w:lang w:val="en-GB"/>
              </w:rPr>
              <w:t>3</w:t>
            </w:r>
          </w:p>
        </w:tc>
        <w:tc>
          <w:tcPr>
            <w:tcW w:w="1028" w:type="dxa"/>
            <w:tcBorders>
              <w:left w:val="single" w:sz="8" w:space="0" w:color="D2232A"/>
            </w:tcBorders>
            <w:vAlign w:val="center"/>
          </w:tcPr>
          <w:p w:rsidR="00445507" w:rsidRPr="00A50BFD" w:rsidRDefault="00445507" w:rsidP="003172C8">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lang w:val="en-GB"/>
              </w:rPr>
              <w:t>LTE BS</w:t>
            </w:r>
          </w:p>
        </w:tc>
        <w:tc>
          <w:tcPr>
            <w:tcW w:w="1206" w:type="dxa"/>
            <w:tcBorders>
              <w:right w:val="single" w:sz="8" w:space="0" w:color="D2232A"/>
            </w:tcBorders>
            <w:vAlign w:val="center"/>
          </w:tcPr>
          <w:p w:rsidR="00445507" w:rsidRPr="00A50BFD" w:rsidRDefault="00445507" w:rsidP="003172C8">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lang w:val="en-GB"/>
              </w:rPr>
              <w:t>PMSE</w:t>
            </w:r>
          </w:p>
        </w:tc>
        <w:tc>
          <w:tcPr>
            <w:tcW w:w="6718" w:type="dxa"/>
            <w:gridSpan w:val="8"/>
            <w:tcBorders>
              <w:left w:val="single" w:sz="8" w:space="0" w:color="D2232A"/>
            </w:tcBorders>
            <w:vAlign w:val="center"/>
          </w:tcPr>
          <w:p w:rsidR="00445507" w:rsidRPr="00A50BFD" w:rsidRDefault="00445507" w:rsidP="003172C8">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lang w:val="en-GB"/>
              </w:rPr>
              <w:t>0.57 / 0.24</w:t>
            </w:r>
          </w:p>
        </w:tc>
      </w:tr>
      <w:tr w:rsidR="003172C8" w:rsidRPr="00A50BFD" w:rsidTr="00042210">
        <w:tc>
          <w:tcPr>
            <w:cnfStyle w:val="001000000000" w:firstRow="0" w:lastRow="0" w:firstColumn="1" w:lastColumn="0" w:oddVBand="0" w:evenVBand="0" w:oddHBand="0" w:evenHBand="0" w:firstRowFirstColumn="0" w:firstRowLastColumn="0" w:lastRowFirstColumn="0" w:lastRowLastColumn="0"/>
            <w:tcW w:w="392" w:type="dxa"/>
            <w:tcBorders>
              <w:right w:val="single" w:sz="8" w:space="0" w:color="D2232A"/>
            </w:tcBorders>
            <w:vAlign w:val="center"/>
          </w:tcPr>
          <w:p w:rsidR="009F7377" w:rsidRPr="00A50BFD" w:rsidRDefault="009F7377" w:rsidP="002F2751">
            <w:pPr>
              <w:rPr>
                <w:color w:val="auto"/>
                <w:lang w:val="en-GB"/>
              </w:rPr>
            </w:pPr>
            <w:r w:rsidRPr="00A50BFD">
              <w:rPr>
                <w:lang w:val="en-GB"/>
              </w:rPr>
              <w:t>4</w:t>
            </w:r>
          </w:p>
        </w:tc>
        <w:tc>
          <w:tcPr>
            <w:tcW w:w="1028" w:type="dxa"/>
            <w:tcBorders>
              <w:left w:val="single" w:sz="8" w:space="0" w:color="D2232A"/>
            </w:tcBorders>
            <w:vAlign w:val="center"/>
          </w:tcPr>
          <w:p w:rsidR="009F7377" w:rsidRPr="00A50BFD" w:rsidRDefault="009F7377" w:rsidP="003172C8">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lang w:val="en-GB"/>
              </w:rPr>
              <w:t>PMSE</w:t>
            </w:r>
          </w:p>
        </w:tc>
        <w:tc>
          <w:tcPr>
            <w:tcW w:w="1206" w:type="dxa"/>
            <w:tcBorders>
              <w:right w:val="single" w:sz="8" w:space="0" w:color="D2232A"/>
            </w:tcBorders>
            <w:vAlign w:val="center"/>
          </w:tcPr>
          <w:p w:rsidR="009F7377" w:rsidRPr="00A50BFD" w:rsidRDefault="009F7377" w:rsidP="003172C8">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lang w:val="en-GB"/>
              </w:rPr>
              <w:t>LTE BS</w:t>
            </w:r>
          </w:p>
        </w:tc>
        <w:tc>
          <w:tcPr>
            <w:tcW w:w="848" w:type="dxa"/>
            <w:tcBorders>
              <w:left w:val="single" w:sz="8" w:space="0" w:color="D2232A"/>
            </w:tcBorders>
            <w:vAlign w:val="center"/>
          </w:tcPr>
          <w:p w:rsidR="009F7377" w:rsidRPr="00A50BFD" w:rsidRDefault="009F7377" w:rsidP="003172C8">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lang w:val="en-GB"/>
              </w:rPr>
              <w:t>0 / 0.12</w:t>
            </w:r>
          </w:p>
        </w:tc>
        <w:tc>
          <w:tcPr>
            <w:tcW w:w="908" w:type="dxa"/>
            <w:vAlign w:val="center"/>
          </w:tcPr>
          <w:p w:rsidR="009F7377" w:rsidRPr="00A50BFD" w:rsidRDefault="009F7377" w:rsidP="003172C8">
            <w:pPr>
              <w:cnfStyle w:val="000000000000" w:firstRow="0" w:lastRow="0" w:firstColumn="0" w:lastColumn="0" w:oddVBand="0" w:evenVBand="0" w:oddHBand="0" w:evenHBand="0" w:firstRowFirstColumn="0" w:firstRowLastColumn="0" w:lastRowFirstColumn="0" w:lastRowLastColumn="0"/>
              <w:rPr>
                <w:rFonts w:cs="Arial"/>
                <w:color w:val="auto"/>
                <w:szCs w:val="20"/>
                <w:highlight w:val="yellow"/>
                <w:lang w:val="en-GB" w:eastAsia="fr-FR"/>
              </w:rPr>
            </w:pPr>
            <w:r w:rsidRPr="00A50BFD">
              <w:rPr>
                <w:lang w:val="en-GB"/>
              </w:rPr>
              <w:t>0 / 0.</w:t>
            </w:r>
            <w:r w:rsidRPr="00A50BFD">
              <w:rPr>
                <w:rFonts w:cs="Arial"/>
                <w:szCs w:val="20"/>
                <w:lang w:val="en-GB" w:eastAsia="fr-FR"/>
              </w:rPr>
              <w:t>12</w:t>
            </w:r>
          </w:p>
        </w:tc>
        <w:tc>
          <w:tcPr>
            <w:tcW w:w="849" w:type="dxa"/>
            <w:vAlign w:val="center"/>
          </w:tcPr>
          <w:p w:rsidR="009F7377" w:rsidRPr="00A50BFD" w:rsidRDefault="009F7377" w:rsidP="003172C8">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0</w:t>
            </w:r>
            <w:r w:rsidRPr="00A50BFD">
              <w:rPr>
                <w:lang w:val="en-GB"/>
              </w:rPr>
              <w:t xml:space="preserve"> / 0.12</w:t>
            </w:r>
          </w:p>
        </w:tc>
        <w:tc>
          <w:tcPr>
            <w:tcW w:w="849" w:type="dxa"/>
            <w:vAlign w:val="center"/>
          </w:tcPr>
          <w:p w:rsidR="009F7377" w:rsidRPr="00A50BFD" w:rsidRDefault="009F7377" w:rsidP="003172C8">
            <w:pPr>
              <w:cnfStyle w:val="000000000000" w:firstRow="0" w:lastRow="0" w:firstColumn="0" w:lastColumn="0" w:oddVBand="0" w:evenVBand="0" w:oddHBand="0" w:evenHBand="0" w:firstRowFirstColumn="0" w:firstRowLastColumn="0" w:lastRowFirstColumn="0" w:lastRowLastColumn="0"/>
              <w:rPr>
                <w:rFonts w:cs="Arial"/>
                <w:color w:val="auto"/>
                <w:szCs w:val="20"/>
                <w:highlight w:val="yellow"/>
                <w:lang w:val="en-GB" w:eastAsia="fr-FR"/>
              </w:rPr>
            </w:pPr>
            <w:r w:rsidRPr="00A50BFD">
              <w:rPr>
                <w:rFonts w:cs="Arial"/>
                <w:szCs w:val="20"/>
                <w:lang w:val="en-GB" w:eastAsia="fr-FR"/>
              </w:rPr>
              <w:t>0</w:t>
            </w:r>
            <w:r w:rsidRPr="00A50BFD">
              <w:rPr>
                <w:lang w:val="en-GB"/>
              </w:rPr>
              <w:t xml:space="preserve"> / 0.10</w:t>
            </w:r>
          </w:p>
        </w:tc>
        <w:tc>
          <w:tcPr>
            <w:tcW w:w="2547" w:type="dxa"/>
            <w:gridSpan w:val="3"/>
            <w:vAlign w:val="center"/>
          </w:tcPr>
          <w:p w:rsidR="009F7377" w:rsidRPr="00A50BFD" w:rsidRDefault="009F7377" w:rsidP="003172C8">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4.80</w:t>
            </w:r>
            <w:r w:rsidRPr="00A50BFD">
              <w:rPr>
                <w:lang w:val="en-GB"/>
              </w:rPr>
              <w:t xml:space="preserve"> / 0.</w:t>
            </w:r>
            <w:r w:rsidRPr="00A50BFD">
              <w:rPr>
                <w:rFonts w:cs="Arial"/>
                <w:szCs w:val="20"/>
                <w:lang w:val="en-GB" w:eastAsia="fr-FR"/>
              </w:rPr>
              <w:t>13</w:t>
            </w:r>
          </w:p>
        </w:tc>
        <w:tc>
          <w:tcPr>
            <w:tcW w:w="717" w:type="dxa"/>
            <w:vAlign w:val="center"/>
          </w:tcPr>
          <w:p w:rsidR="009F7377" w:rsidRPr="00A50BFD" w:rsidRDefault="009F7377" w:rsidP="003172C8">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18.35</w:t>
            </w:r>
            <w:r w:rsidRPr="00A50BFD">
              <w:rPr>
                <w:lang w:val="en-GB"/>
              </w:rPr>
              <w:t>/ 0.</w:t>
            </w:r>
            <w:r w:rsidRPr="00A50BFD">
              <w:rPr>
                <w:rFonts w:cs="Arial"/>
                <w:szCs w:val="20"/>
                <w:lang w:val="en-GB" w:eastAsia="fr-FR"/>
              </w:rPr>
              <w:t>13</w:t>
            </w:r>
          </w:p>
        </w:tc>
      </w:tr>
      <w:tr w:rsidR="003172C8" w:rsidRPr="00A50BFD" w:rsidTr="00042210">
        <w:trPr>
          <w:trHeight w:val="405"/>
        </w:trPr>
        <w:tc>
          <w:tcPr>
            <w:cnfStyle w:val="001000000000" w:firstRow="0" w:lastRow="0" w:firstColumn="1" w:lastColumn="0" w:oddVBand="0" w:evenVBand="0" w:oddHBand="0" w:evenHBand="0" w:firstRowFirstColumn="0" w:firstRowLastColumn="0" w:lastRowFirstColumn="0" w:lastRowLastColumn="0"/>
            <w:tcW w:w="392" w:type="dxa"/>
            <w:tcBorders>
              <w:right w:val="single" w:sz="8" w:space="0" w:color="D2232A"/>
            </w:tcBorders>
            <w:vAlign w:val="center"/>
          </w:tcPr>
          <w:p w:rsidR="009F7377" w:rsidRPr="00A50BFD" w:rsidRDefault="009F7377" w:rsidP="002F2751">
            <w:pPr>
              <w:rPr>
                <w:color w:val="auto"/>
                <w:lang w:val="en-GB"/>
              </w:rPr>
            </w:pPr>
            <w:r w:rsidRPr="00A50BFD">
              <w:rPr>
                <w:lang w:val="en-GB"/>
              </w:rPr>
              <w:t>5</w:t>
            </w:r>
          </w:p>
        </w:tc>
        <w:tc>
          <w:tcPr>
            <w:tcW w:w="1028" w:type="dxa"/>
            <w:tcBorders>
              <w:left w:val="single" w:sz="8" w:space="0" w:color="D2232A"/>
            </w:tcBorders>
            <w:vAlign w:val="center"/>
          </w:tcPr>
          <w:p w:rsidR="009F7377" w:rsidRPr="00A50BFD" w:rsidRDefault="009F7377" w:rsidP="003172C8">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lang w:val="en-GB"/>
              </w:rPr>
              <w:t>PMSE</w:t>
            </w:r>
          </w:p>
        </w:tc>
        <w:tc>
          <w:tcPr>
            <w:tcW w:w="1206" w:type="dxa"/>
            <w:tcBorders>
              <w:right w:val="single" w:sz="8" w:space="0" w:color="D2232A"/>
            </w:tcBorders>
            <w:vAlign w:val="center"/>
          </w:tcPr>
          <w:p w:rsidR="009F7377" w:rsidRPr="00A50BFD" w:rsidRDefault="009F7377" w:rsidP="003172C8">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lang w:val="en-GB"/>
              </w:rPr>
              <w:t>LTE BS</w:t>
            </w:r>
          </w:p>
        </w:tc>
        <w:tc>
          <w:tcPr>
            <w:tcW w:w="848" w:type="dxa"/>
            <w:tcBorders>
              <w:left w:val="single" w:sz="8" w:space="0" w:color="D2232A"/>
            </w:tcBorders>
            <w:vAlign w:val="center"/>
          </w:tcPr>
          <w:p w:rsidR="009F7377" w:rsidRPr="00A50BFD" w:rsidRDefault="009F7377" w:rsidP="003172C8">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lang w:val="en-GB"/>
              </w:rPr>
              <w:t>0 / 0.</w:t>
            </w:r>
            <w:r w:rsidRPr="00A50BFD">
              <w:rPr>
                <w:rFonts w:cs="Arial"/>
                <w:szCs w:val="20"/>
                <w:lang w:val="en-GB" w:eastAsia="fr-FR"/>
              </w:rPr>
              <w:t>03</w:t>
            </w:r>
          </w:p>
        </w:tc>
        <w:tc>
          <w:tcPr>
            <w:tcW w:w="908" w:type="dxa"/>
            <w:vAlign w:val="center"/>
          </w:tcPr>
          <w:p w:rsidR="009F7377" w:rsidRPr="00A50BFD" w:rsidRDefault="009F7377" w:rsidP="003172C8">
            <w:pPr>
              <w:cnfStyle w:val="000000000000" w:firstRow="0" w:lastRow="0" w:firstColumn="0" w:lastColumn="0" w:oddVBand="0" w:evenVBand="0" w:oddHBand="0" w:evenHBand="0" w:firstRowFirstColumn="0" w:firstRowLastColumn="0" w:lastRowFirstColumn="0" w:lastRowLastColumn="0"/>
              <w:rPr>
                <w:rFonts w:cs="Arial"/>
                <w:color w:val="auto"/>
                <w:szCs w:val="20"/>
                <w:highlight w:val="yellow"/>
                <w:lang w:val="en-GB" w:eastAsia="fr-FR"/>
              </w:rPr>
            </w:pPr>
            <w:r w:rsidRPr="00A50BFD">
              <w:rPr>
                <w:lang w:val="en-GB"/>
              </w:rPr>
              <w:t>0 / 0.</w:t>
            </w:r>
            <w:r w:rsidRPr="00A50BFD">
              <w:rPr>
                <w:rFonts w:cs="Arial"/>
                <w:szCs w:val="20"/>
                <w:lang w:val="en-GB" w:eastAsia="fr-FR"/>
              </w:rPr>
              <w:t>03</w:t>
            </w:r>
          </w:p>
        </w:tc>
        <w:tc>
          <w:tcPr>
            <w:tcW w:w="849" w:type="dxa"/>
            <w:vAlign w:val="center"/>
          </w:tcPr>
          <w:p w:rsidR="009F7377" w:rsidRPr="00A50BFD" w:rsidRDefault="009F7377" w:rsidP="003172C8">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lang w:val="en-GB"/>
              </w:rPr>
              <w:t>0</w:t>
            </w:r>
            <w:r w:rsidRPr="00A50BFD">
              <w:rPr>
                <w:rFonts w:cs="Arial"/>
                <w:szCs w:val="20"/>
                <w:lang w:val="en-GB" w:eastAsia="fr-FR"/>
              </w:rPr>
              <w:t xml:space="preserve"> / 0.03</w:t>
            </w:r>
          </w:p>
        </w:tc>
        <w:tc>
          <w:tcPr>
            <w:tcW w:w="849" w:type="dxa"/>
            <w:vAlign w:val="center"/>
          </w:tcPr>
          <w:p w:rsidR="009F7377" w:rsidRPr="00A50BFD" w:rsidRDefault="009F7377" w:rsidP="003172C8">
            <w:pPr>
              <w:cnfStyle w:val="000000000000" w:firstRow="0" w:lastRow="0" w:firstColumn="0" w:lastColumn="0" w:oddVBand="0" w:evenVBand="0" w:oddHBand="0" w:evenHBand="0" w:firstRowFirstColumn="0" w:firstRowLastColumn="0" w:lastRowFirstColumn="0" w:lastRowLastColumn="0"/>
              <w:rPr>
                <w:rFonts w:cs="Arial"/>
                <w:color w:val="auto"/>
                <w:szCs w:val="20"/>
                <w:highlight w:val="yellow"/>
                <w:lang w:val="en-GB" w:eastAsia="fr-FR"/>
              </w:rPr>
            </w:pPr>
            <w:r w:rsidRPr="00A50BFD">
              <w:rPr>
                <w:lang w:val="en-GB"/>
              </w:rPr>
              <w:t>0</w:t>
            </w:r>
            <w:r w:rsidRPr="00A50BFD">
              <w:rPr>
                <w:rFonts w:cs="Arial"/>
                <w:szCs w:val="20"/>
                <w:lang w:val="en-GB" w:eastAsia="fr-FR"/>
              </w:rPr>
              <w:t xml:space="preserve"> / 0.03</w:t>
            </w:r>
          </w:p>
        </w:tc>
        <w:tc>
          <w:tcPr>
            <w:tcW w:w="2547" w:type="dxa"/>
            <w:gridSpan w:val="3"/>
            <w:vAlign w:val="center"/>
          </w:tcPr>
          <w:p w:rsidR="009F7377" w:rsidRPr="00A50BFD" w:rsidRDefault="009F7377" w:rsidP="003172C8">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lang w:val="en-GB"/>
              </w:rPr>
              <w:t>1.</w:t>
            </w:r>
            <w:r w:rsidRPr="00A50BFD">
              <w:rPr>
                <w:rFonts w:cs="Arial"/>
                <w:szCs w:val="20"/>
                <w:lang w:val="en-GB" w:eastAsia="fr-FR"/>
              </w:rPr>
              <w:t>73</w:t>
            </w:r>
            <w:r w:rsidRPr="00A50BFD">
              <w:rPr>
                <w:lang w:val="en-GB"/>
              </w:rPr>
              <w:t xml:space="preserve"> / 0.03</w:t>
            </w:r>
          </w:p>
        </w:tc>
        <w:tc>
          <w:tcPr>
            <w:tcW w:w="717" w:type="dxa"/>
            <w:vAlign w:val="center"/>
          </w:tcPr>
          <w:p w:rsidR="009F7377" w:rsidRPr="00A50BFD" w:rsidRDefault="009F7377" w:rsidP="003172C8">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8.11</w:t>
            </w:r>
            <w:r w:rsidRPr="00A50BFD">
              <w:rPr>
                <w:lang w:val="en-GB"/>
              </w:rPr>
              <w:t>/ 0.</w:t>
            </w:r>
            <w:r w:rsidRPr="00A50BFD">
              <w:rPr>
                <w:rFonts w:cs="Arial"/>
                <w:szCs w:val="20"/>
                <w:lang w:val="en-GB" w:eastAsia="fr-FR"/>
              </w:rPr>
              <w:t>04</w:t>
            </w:r>
          </w:p>
        </w:tc>
      </w:tr>
      <w:tr w:rsidR="003172C8" w:rsidRPr="00A50BFD" w:rsidTr="00042210">
        <w:tc>
          <w:tcPr>
            <w:cnfStyle w:val="001000000000" w:firstRow="0" w:lastRow="0" w:firstColumn="1" w:lastColumn="0" w:oddVBand="0" w:evenVBand="0" w:oddHBand="0" w:evenHBand="0" w:firstRowFirstColumn="0" w:firstRowLastColumn="0" w:lastRowFirstColumn="0" w:lastRowLastColumn="0"/>
            <w:tcW w:w="392" w:type="dxa"/>
            <w:tcBorders>
              <w:right w:val="single" w:sz="8" w:space="0" w:color="D2232A"/>
            </w:tcBorders>
            <w:vAlign w:val="center"/>
          </w:tcPr>
          <w:p w:rsidR="00445507" w:rsidRPr="00A50BFD" w:rsidRDefault="00445507" w:rsidP="002F2751">
            <w:pPr>
              <w:rPr>
                <w:color w:val="auto"/>
                <w:lang w:val="en-GB"/>
              </w:rPr>
            </w:pPr>
            <w:r w:rsidRPr="00A50BFD">
              <w:rPr>
                <w:lang w:val="en-GB"/>
              </w:rPr>
              <w:t>6</w:t>
            </w:r>
          </w:p>
        </w:tc>
        <w:tc>
          <w:tcPr>
            <w:tcW w:w="1028" w:type="dxa"/>
            <w:tcBorders>
              <w:left w:val="single" w:sz="8" w:space="0" w:color="D2232A"/>
            </w:tcBorders>
            <w:vAlign w:val="center"/>
          </w:tcPr>
          <w:p w:rsidR="00445507" w:rsidRPr="00A50BFD" w:rsidRDefault="00445507" w:rsidP="003172C8">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lang w:val="en-GB"/>
              </w:rPr>
              <w:t>LTE UE</w:t>
            </w:r>
          </w:p>
        </w:tc>
        <w:tc>
          <w:tcPr>
            <w:tcW w:w="1206" w:type="dxa"/>
            <w:tcBorders>
              <w:right w:val="single" w:sz="8" w:space="0" w:color="D2232A"/>
            </w:tcBorders>
            <w:vAlign w:val="center"/>
          </w:tcPr>
          <w:p w:rsidR="00445507" w:rsidRPr="00A50BFD" w:rsidRDefault="00445507" w:rsidP="003172C8">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lang w:val="en-GB"/>
              </w:rPr>
              <w:t>PMSE</w:t>
            </w:r>
          </w:p>
        </w:tc>
        <w:tc>
          <w:tcPr>
            <w:tcW w:w="3454" w:type="dxa"/>
            <w:gridSpan w:val="4"/>
            <w:tcBorders>
              <w:left w:val="single" w:sz="8" w:space="0" w:color="D2232A"/>
            </w:tcBorders>
            <w:vAlign w:val="center"/>
          </w:tcPr>
          <w:p w:rsidR="00445507" w:rsidRPr="00A50BFD" w:rsidRDefault="00445507" w:rsidP="003172C8">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lang w:val="en-GB"/>
              </w:rPr>
              <w:t>NN</w:t>
            </w:r>
          </w:p>
        </w:tc>
        <w:tc>
          <w:tcPr>
            <w:tcW w:w="849" w:type="dxa"/>
            <w:vAlign w:val="center"/>
          </w:tcPr>
          <w:p w:rsidR="00445507" w:rsidRPr="00A50BFD" w:rsidRDefault="00445507" w:rsidP="003172C8">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lang w:val="en-GB"/>
              </w:rPr>
              <w:t>3.15 / 11.87</w:t>
            </w:r>
          </w:p>
        </w:tc>
        <w:tc>
          <w:tcPr>
            <w:tcW w:w="849" w:type="dxa"/>
            <w:vAlign w:val="center"/>
          </w:tcPr>
          <w:p w:rsidR="00445507" w:rsidRPr="00A50BFD" w:rsidRDefault="00445507" w:rsidP="003172C8">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lang w:val="en-GB"/>
              </w:rPr>
              <w:t>3.10 / 23.31</w:t>
            </w:r>
          </w:p>
        </w:tc>
        <w:tc>
          <w:tcPr>
            <w:tcW w:w="849" w:type="dxa"/>
            <w:vAlign w:val="center"/>
          </w:tcPr>
          <w:p w:rsidR="00445507" w:rsidRPr="00A50BFD" w:rsidRDefault="00445507" w:rsidP="003172C8">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lang w:val="en-GB"/>
              </w:rPr>
              <w:t>3.29 / 34.26</w:t>
            </w:r>
          </w:p>
        </w:tc>
        <w:tc>
          <w:tcPr>
            <w:tcW w:w="717" w:type="dxa"/>
            <w:vAlign w:val="center"/>
          </w:tcPr>
          <w:p w:rsidR="00445507" w:rsidRPr="00A50BFD" w:rsidRDefault="00445507" w:rsidP="003172C8">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lang w:val="en-GB"/>
              </w:rPr>
              <w:t>3.16 / 99.03</w:t>
            </w:r>
          </w:p>
        </w:tc>
      </w:tr>
      <w:tr w:rsidR="003172C8" w:rsidRPr="00A50BFD" w:rsidTr="00042210">
        <w:tc>
          <w:tcPr>
            <w:cnfStyle w:val="001000000000" w:firstRow="0" w:lastRow="0" w:firstColumn="1" w:lastColumn="0" w:oddVBand="0" w:evenVBand="0" w:oddHBand="0" w:evenHBand="0" w:firstRowFirstColumn="0" w:firstRowLastColumn="0" w:lastRowFirstColumn="0" w:lastRowLastColumn="0"/>
            <w:tcW w:w="392" w:type="dxa"/>
            <w:tcBorders>
              <w:right w:val="single" w:sz="8" w:space="0" w:color="D2232A"/>
            </w:tcBorders>
            <w:vAlign w:val="center"/>
          </w:tcPr>
          <w:p w:rsidR="00445507" w:rsidRPr="00A50BFD" w:rsidRDefault="00445507" w:rsidP="002F2751">
            <w:pPr>
              <w:rPr>
                <w:color w:val="auto"/>
                <w:lang w:val="en-GB"/>
              </w:rPr>
            </w:pPr>
            <w:r w:rsidRPr="00A50BFD">
              <w:rPr>
                <w:lang w:val="en-GB"/>
              </w:rPr>
              <w:t>7</w:t>
            </w:r>
          </w:p>
        </w:tc>
        <w:tc>
          <w:tcPr>
            <w:tcW w:w="1028" w:type="dxa"/>
            <w:tcBorders>
              <w:left w:val="single" w:sz="8" w:space="0" w:color="D2232A"/>
            </w:tcBorders>
            <w:vAlign w:val="center"/>
          </w:tcPr>
          <w:p w:rsidR="00445507" w:rsidRPr="00A50BFD" w:rsidRDefault="00445507" w:rsidP="003172C8">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lang w:val="en-GB"/>
              </w:rPr>
              <w:t>PMSE</w:t>
            </w:r>
          </w:p>
        </w:tc>
        <w:tc>
          <w:tcPr>
            <w:tcW w:w="1206" w:type="dxa"/>
            <w:tcBorders>
              <w:right w:val="single" w:sz="8" w:space="0" w:color="D2232A"/>
            </w:tcBorders>
            <w:vAlign w:val="center"/>
          </w:tcPr>
          <w:p w:rsidR="00445507" w:rsidRPr="00A50BFD" w:rsidRDefault="00445507" w:rsidP="003172C8">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lang w:val="en-GB"/>
              </w:rPr>
              <w:t>LTE UE</w:t>
            </w:r>
          </w:p>
        </w:tc>
        <w:tc>
          <w:tcPr>
            <w:tcW w:w="848" w:type="dxa"/>
            <w:tcBorders>
              <w:left w:val="single" w:sz="8" w:space="0" w:color="D2232A"/>
            </w:tcBorders>
            <w:vAlign w:val="center"/>
          </w:tcPr>
          <w:p w:rsidR="00445507" w:rsidRPr="00A50BFD" w:rsidRDefault="00445507" w:rsidP="003172C8">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73.84</w:t>
            </w:r>
            <w:r w:rsidRPr="00A50BFD">
              <w:rPr>
                <w:lang w:val="en-GB"/>
              </w:rPr>
              <w:t xml:space="preserve"> / 0</w:t>
            </w:r>
          </w:p>
        </w:tc>
        <w:tc>
          <w:tcPr>
            <w:tcW w:w="908" w:type="dxa"/>
            <w:vAlign w:val="center"/>
          </w:tcPr>
          <w:p w:rsidR="00445507" w:rsidRPr="00A50BFD" w:rsidRDefault="00445507" w:rsidP="003172C8">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55.34</w:t>
            </w:r>
            <w:r w:rsidRPr="00A50BFD">
              <w:rPr>
                <w:lang w:val="en-GB"/>
              </w:rPr>
              <w:t xml:space="preserve"> / 0</w:t>
            </w:r>
          </w:p>
        </w:tc>
        <w:tc>
          <w:tcPr>
            <w:tcW w:w="849" w:type="dxa"/>
            <w:vAlign w:val="center"/>
          </w:tcPr>
          <w:p w:rsidR="00445507" w:rsidRPr="00A50BFD" w:rsidRDefault="00445507" w:rsidP="003172C8">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04.19</w:t>
            </w:r>
            <w:r w:rsidRPr="00A50BFD">
              <w:rPr>
                <w:lang w:val="en-GB"/>
              </w:rPr>
              <w:t xml:space="preserve"> / 0</w:t>
            </w:r>
          </w:p>
        </w:tc>
        <w:tc>
          <w:tcPr>
            <w:tcW w:w="849" w:type="dxa"/>
            <w:vAlign w:val="center"/>
          </w:tcPr>
          <w:p w:rsidR="00445507" w:rsidRPr="00A50BFD" w:rsidRDefault="00445507" w:rsidP="003172C8">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0.57</w:t>
            </w:r>
            <w:r w:rsidRPr="00A50BFD">
              <w:rPr>
                <w:lang w:val="en-GB"/>
              </w:rPr>
              <w:t xml:space="preserve"> / 0</w:t>
            </w:r>
          </w:p>
        </w:tc>
        <w:tc>
          <w:tcPr>
            <w:tcW w:w="3264" w:type="dxa"/>
            <w:gridSpan w:val="4"/>
            <w:vAlign w:val="center"/>
          </w:tcPr>
          <w:p w:rsidR="00445507" w:rsidRPr="00A50BFD" w:rsidRDefault="00445507" w:rsidP="003172C8">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0.19</w:t>
            </w:r>
            <w:r w:rsidRPr="00A50BFD">
              <w:rPr>
                <w:lang w:val="en-GB"/>
              </w:rPr>
              <w:t xml:space="preserve"> / 0</w:t>
            </w:r>
          </w:p>
        </w:tc>
      </w:tr>
    </w:tbl>
    <w:p w:rsidR="00DB76EF" w:rsidRPr="00A50BFD" w:rsidRDefault="00106D56" w:rsidP="00FC1478">
      <w:pPr>
        <w:pStyle w:val="ECCTablenote"/>
      </w:pPr>
      <w:r w:rsidRPr="00A50BFD">
        <w:t>Note</w:t>
      </w:r>
      <w:r w:rsidR="00DB76EF" w:rsidRPr="00A50BFD">
        <w:t xml:space="preserve">: “NN” indicates that </w:t>
      </w:r>
      <w:r w:rsidR="00B76E43" w:rsidRPr="00A50BFD">
        <w:t>these specific frequencies are not simulated</w:t>
      </w:r>
      <w:r w:rsidR="00DB76EF" w:rsidRPr="00A50BFD">
        <w:t xml:space="preserve"> due to a lack of a needed technical parameter.  </w:t>
      </w:r>
    </w:p>
    <w:p w:rsidR="007E0BC9" w:rsidRPr="00A50BFD" w:rsidRDefault="007E0BC9" w:rsidP="00042210">
      <w:pPr>
        <w:pStyle w:val="ECCAnnexheading3"/>
        <w:rPr>
          <w:lang w:val="en-GB"/>
        </w:rPr>
      </w:pPr>
      <w:bookmarkStart w:id="98" w:name="_Ref384798278"/>
      <w:r w:rsidRPr="00A50BFD">
        <w:rPr>
          <w:lang w:val="en-GB"/>
        </w:rPr>
        <w:t>Results for Band 28</w:t>
      </w:r>
      <w:bookmarkEnd w:id="98"/>
    </w:p>
    <w:p w:rsidR="00354DBC" w:rsidRPr="00A50BFD" w:rsidRDefault="00663692" w:rsidP="00FC1478">
      <w:pPr>
        <w:pStyle w:val="ECCParagraph"/>
        <w:rPr>
          <w:b/>
          <w:caps/>
        </w:rPr>
      </w:pPr>
      <w:r w:rsidRPr="00A50BFD">
        <w:t>Only the scenarios in which the MFCN UE is the victim are simulated, as only the MFCN UE receiver is affected b</w:t>
      </w:r>
      <w:r w:rsidR="009B398C" w:rsidRPr="00A50BFD">
        <w:t xml:space="preserve">y a change in </w:t>
      </w:r>
      <w:r w:rsidR="00797D8F" w:rsidRPr="00A50BFD">
        <w:t>in-</w:t>
      </w:r>
      <w:r w:rsidR="009B398C" w:rsidRPr="00A50BFD">
        <w:t>band requirements</w:t>
      </w:r>
      <w:r w:rsidR="00354DBC" w:rsidRPr="00A50BFD">
        <w:t xml:space="preserve">. </w:t>
      </w:r>
    </w:p>
    <w:p w:rsidR="007E0BC9" w:rsidRPr="00A50BFD" w:rsidRDefault="007E0BC9" w:rsidP="007E0BC9">
      <w:pPr>
        <w:pStyle w:val="Caption"/>
        <w:keepNext/>
        <w:rPr>
          <w:lang w:val="en-GB"/>
        </w:rPr>
      </w:pPr>
      <w:r w:rsidRPr="00A50BFD">
        <w:rPr>
          <w:lang w:val="en-GB"/>
        </w:rPr>
        <w:t xml:space="preserve">Table </w:t>
      </w:r>
      <w:r w:rsidRPr="00A50BFD">
        <w:rPr>
          <w:lang w:val="en-GB"/>
        </w:rPr>
        <w:fldChar w:fldCharType="begin"/>
      </w:r>
      <w:r w:rsidRPr="00A50BFD">
        <w:rPr>
          <w:lang w:val="en-GB"/>
        </w:rPr>
        <w:instrText xml:space="preserve"> SEQ Table \* ARABIC </w:instrText>
      </w:r>
      <w:r w:rsidRPr="00A50BFD">
        <w:rPr>
          <w:lang w:val="en-GB"/>
        </w:rPr>
        <w:fldChar w:fldCharType="separate"/>
      </w:r>
      <w:r w:rsidR="00A50BFD">
        <w:rPr>
          <w:noProof/>
          <w:lang w:val="en-GB"/>
        </w:rPr>
        <w:t>23</w:t>
      </w:r>
      <w:r w:rsidRPr="00A50BFD">
        <w:rPr>
          <w:lang w:val="en-GB"/>
        </w:rPr>
        <w:fldChar w:fldCharType="end"/>
      </w:r>
      <w:r w:rsidRPr="00A50BFD">
        <w:rPr>
          <w:lang w:val="en-GB"/>
        </w:rPr>
        <w:t>: SEAMCAT results (PMSE body worn; PMSE receiver)</w:t>
      </w:r>
    </w:p>
    <w:tbl>
      <w:tblPr>
        <w:tblStyle w:val="ECCTable"/>
        <w:tblW w:w="9344" w:type="dxa"/>
        <w:tblLayout w:type="fixed"/>
        <w:tblLook w:val="04A0" w:firstRow="1" w:lastRow="0" w:firstColumn="1" w:lastColumn="0" w:noHBand="0" w:noVBand="1"/>
      </w:tblPr>
      <w:tblGrid>
        <w:gridCol w:w="392"/>
        <w:gridCol w:w="1028"/>
        <w:gridCol w:w="1206"/>
        <w:gridCol w:w="848"/>
        <w:gridCol w:w="908"/>
        <w:gridCol w:w="849"/>
        <w:gridCol w:w="849"/>
        <w:gridCol w:w="849"/>
        <w:gridCol w:w="849"/>
        <w:gridCol w:w="849"/>
        <w:gridCol w:w="717"/>
      </w:tblGrid>
      <w:tr w:rsidR="007E0BC9" w:rsidRPr="00A50BFD" w:rsidTr="008C1817">
        <w:trPr>
          <w:cnfStyle w:val="100000000000" w:firstRow="1" w:lastRow="0" w:firstColumn="0" w:lastColumn="0" w:oddVBand="0" w:evenVBand="0" w:oddHBand="0"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392" w:type="dxa"/>
            <w:shd w:val="clear" w:color="auto" w:fill="C00000"/>
            <w:textDirection w:val="btLr"/>
          </w:tcPr>
          <w:p w:rsidR="007E0BC9" w:rsidRPr="00A50BFD" w:rsidRDefault="007E0BC9" w:rsidP="00B76E43">
            <w:pPr>
              <w:ind w:left="113" w:right="113"/>
              <w:jc w:val="left"/>
              <w:rPr>
                <w:rFonts w:cs="Arial"/>
                <w:color w:val="FFFFFF" w:themeColor="background1"/>
                <w:szCs w:val="20"/>
                <w:lang w:val="en-GB" w:eastAsia="fr-FR"/>
              </w:rPr>
            </w:pPr>
            <w:r w:rsidRPr="00A50BFD">
              <w:rPr>
                <w:rFonts w:cs="Arial"/>
                <w:color w:val="FFFFFF" w:themeColor="background1"/>
                <w:szCs w:val="20"/>
                <w:lang w:val="en-GB" w:eastAsia="fr-FR"/>
              </w:rPr>
              <w:t>Scenario</w:t>
            </w:r>
          </w:p>
        </w:tc>
        <w:tc>
          <w:tcPr>
            <w:tcW w:w="1028" w:type="dxa"/>
            <w:shd w:val="clear" w:color="auto" w:fill="C00000"/>
            <w:vAlign w:val="center"/>
          </w:tcPr>
          <w:p w:rsidR="007E0BC9" w:rsidRPr="00A50BFD" w:rsidRDefault="007E0BC9" w:rsidP="00A50BFD">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0"/>
                <w:lang w:val="en-GB" w:eastAsia="fr-FR"/>
              </w:rPr>
            </w:pPr>
            <w:r w:rsidRPr="00A50BFD">
              <w:rPr>
                <w:rFonts w:cs="Arial"/>
                <w:color w:val="FFFFFF" w:themeColor="background1"/>
                <w:szCs w:val="20"/>
                <w:lang w:val="en-GB" w:eastAsia="fr-FR"/>
              </w:rPr>
              <w:t>Victim</w:t>
            </w:r>
          </w:p>
        </w:tc>
        <w:tc>
          <w:tcPr>
            <w:tcW w:w="1206" w:type="dxa"/>
            <w:shd w:val="clear" w:color="auto" w:fill="C00000"/>
            <w:vAlign w:val="center"/>
          </w:tcPr>
          <w:p w:rsidR="007E0BC9" w:rsidRPr="00A50BFD" w:rsidRDefault="007E0BC9" w:rsidP="00A50BFD">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0"/>
                <w:lang w:val="en-GB" w:eastAsia="fr-FR"/>
              </w:rPr>
            </w:pPr>
            <w:r w:rsidRPr="00A50BFD">
              <w:rPr>
                <w:rFonts w:cs="Arial"/>
                <w:color w:val="FFFFFF" w:themeColor="background1"/>
                <w:szCs w:val="20"/>
                <w:lang w:val="en-GB" w:eastAsia="fr-FR"/>
              </w:rPr>
              <w:t>Interferer</w:t>
            </w:r>
          </w:p>
        </w:tc>
        <w:tc>
          <w:tcPr>
            <w:tcW w:w="6718" w:type="dxa"/>
            <w:gridSpan w:val="8"/>
            <w:shd w:val="clear" w:color="auto" w:fill="C00000"/>
            <w:vAlign w:val="center"/>
          </w:tcPr>
          <w:p w:rsidR="007E0BC9" w:rsidRPr="00A50BFD" w:rsidRDefault="007E0BC9" w:rsidP="00A50BFD">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0"/>
                <w:lang w:val="en-GB" w:eastAsia="fr-FR"/>
              </w:rPr>
            </w:pPr>
            <w:r w:rsidRPr="00A50BFD">
              <w:rPr>
                <w:rFonts w:cs="Arial"/>
                <w:color w:val="FFFFFF" w:themeColor="background1"/>
                <w:szCs w:val="20"/>
                <w:lang w:val="en-GB" w:eastAsia="fr-FR"/>
              </w:rPr>
              <w:t>PMSE Frequ</w:t>
            </w:r>
            <w:r w:rsidR="00BC4E60" w:rsidRPr="00A50BFD">
              <w:rPr>
                <w:rFonts w:cs="Arial"/>
                <w:color w:val="FFFFFF" w:themeColor="background1"/>
                <w:szCs w:val="20"/>
                <w:lang w:val="en-GB" w:eastAsia="fr-FR"/>
              </w:rPr>
              <w:t>e</w:t>
            </w:r>
            <w:r w:rsidRPr="00A50BFD">
              <w:rPr>
                <w:rFonts w:cs="Arial"/>
                <w:color w:val="FFFFFF" w:themeColor="background1"/>
                <w:szCs w:val="20"/>
                <w:lang w:val="en-GB" w:eastAsia="fr-FR"/>
              </w:rPr>
              <w:t>ncy [MHz]</w:t>
            </w:r>
          </w:p>
          <w:p w:rsidR="007E0BC9" w:rsidRPr="00A50BFD" w:rsidRDefault="007E0BC9" w:rsidP="00A50BFD">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0"/>
                <w:lang w:val="en-GB" w:eastAsia="fr-FR"/>
              </w:rPr>
            </w:pPr>
            <w:r w:rsidRPr="00A50BFD">
              <w:rPr>
                <w:rFonts w:cs="Arial"/>
                <w:color w:val="FFFFFF" w:themeColor="background1"/>
                <w:szCs w:val="20"/>
                <w:lang w:val="en-GB" w:eastAsia="fr-FR"/>
              </w:rPr>
              <w:t xml:space="preserve">Unwanted / Blocking </w:t>
            </w:r>
            <w:r w:rsidR="009B398C" w:rsidRPr="00A50BFD">
              <w:rPr>
                <w:rFonts w:cs="Arial"/>
                <w:color w:val="FFFFFF" w:themeColor="background1"/>
                <w:szCs w:val="20"/>
                <w:lang w:val="en-GB" w:eastAsia="fr-FR"/>
              </w:rPr>
              <w:t>probability</w:t>
            </w:r>
            <w:r w:rsidRPr="00A50BFD">
              <w:rPr>
                <w:rFonts w:cs="Arial"/>
                <w:color w:val="FFFFFF" w:themeColor="background1"/>
                <w:szCs w:val="20"/>
                <w:lang w:val="en-GB" w:eastAsia="fr-FR"/>
              </w:rPr>
              <w:t xml:space="preserve"> [%]</w:t>
            </w:r>
          </w:p>
        </w:tc>
      </w:tr>
      <w:tr w:rsidR="007E0BC9" w:rsidRPr="00A50BFD" w:rsidTr="00B76E43">
        <w:tc>
          <w:tcPr>
            <w:cnfStyle w:val="001000000000" w:firstRow="0" w:lastRow="0" w:firstColumn="1" w:lastColumn="0" w:oddVBand="0" w:evenVBand="0" w:oddHBand="0" w:evenHBand="0" w:firstRowFirstColumn="0" w:firstRowLastColumn="0" w:lastRowFirstColumn="0" w:lastRowLastColumn="0"/>
            <w:tcW w:w="2626" w:type="dxa"/>
            <w:gridSpan w:val="3"/>
            <w:tcBorders>
              <w:bottom w:val="single" w:sz="8" w:space="0" w:color="D2232A"/>
              <w:right w:val="single" w:sz="8" w:space="0" w:color="D2232A"/>
            </w:tcBorders>
          </w:tcPr>
          <w:p w:rsidR="007E0BC9" w:rsidRPr="00A50BFD" w:rsidRDefault="007E0BC9" w:rsidP="00B76E43">
            <w:pPr>
              <w:jc w:val="right"/>
              <w:rPr>
                <w:rFonts w:cs="Arial"/>
                <w:color w:val="auto"/>
                <w:szCs w:val="20"/>
                <w:lang w:val="en-GB" w:eastAsia="fr-FR"/>
              </w:rPr>
            </w:pPr>
          </w:p>
        </w:tc>
        <w:tc>
          <w:tcPr>
            <w:tcW w:w="848" w:type="dxa"/>
            <w:tcBorders>
              <w:left w:val="single" w:sz="8" w:space="0" w:color="D2232A"/>
              <w:bottom w:val="single" w:sz="8" w:space="0" w:color="D2232A"/>
            </w:tcBorders>
          </w:tcPr>
          <w:p w:rsidR="007E0BC9" w:rsidRPr="00A50BFD" w:rsidRDefault="007E0BC9" w:rsidP="00A50BFD">
            <w:pPr>
              <w:spacing w:before="20"/>
              <w:jc w:val="left"/>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733.1</w:t>
            </w:r>
          </w:p>
        </w:tc>
        <w:tc>
          <w:tcPr>
            <w:tcW w:w="908" w:type="dxa"/>
            <w:tcBorders>
              <w:bottom w:val="single" w:sz="8" w:space="0" w:color="D2232A"/>
            </w:tcBorders>
          </w:tcPr>
          <w:p w:rsidR="007E0BC9" w:rsidRPr="00A50BFD" w:rsidRDefault="007E0BC9" w:rsidP="00A50BFD">
            <w:pPr>
              <w:spacing w:before="20"/>
              <w:jc w:val="left"/>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734.1</w:t>
            </w:r>
          </w:p>
        </w:tc>
        <w:tc>
          <w:tcPr>
            <w:tcW w:w="849" w:type="dxa"/>
            <w:tcBorders>
              <w:bottom w:val="single" w:sz="8" w:space="0" w:color="D2232A"/>
            </w:tcBorders>
          </w:tcPr>
          <w:p w:rsidR="007E0BC9" w:rsidRPr="00A50BFD" w:rsidRDefault="007E0BC9" w:rsidP="00A50BFD">
            <w:pPr>
              <w:spacing w:before="20"/>
              <w:jc w:val="left"/>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742.9</w:t>
            </w:r>
          </w:p>
        </w:tc>
        <w:tc>
          <w:tcPr>
            <w:tcW w:w="849" w:type="dxa"/>
            <w:tcBorders>
              <w:bottom w:val="single" w:sz="8" w:space="0" w:color="D2232A"/>
            </w:tcBorders>
          </w:tcPr>
          <w:p w:rsidR="007E0BC9" w:rsidRPr="00A50BFD" w:rsidRDefault="007E0BC9" w:rsidP="00A50BFD">
            <w:pPr>
              <w:spacing w:before="20"/>
              <w:jc w:val="left"/>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743.9</w:t>
            </w:r>
          </w:p>
        </w:tc>
        <w:tc>
          <w:tcPr>
            <w:tcW w:w="849" w:type="dxa"/>
            <w:tcBorders>
              <w:bottom w:val="single" w:sz="8" w:space="0" w:color="D2232A"/>
            </w:tcBorders>
          </w:tcPr>
          <w:p w:rsidR="007E0BC9" w:rsidRPr="00A50BFD" w:rsidRDefault="007E0BC9" w:rsidP="00A50BFD">
            <w:pPr>
              <w:spacing w:before="20"/>
              <w:jc w:val="left"/>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754.9</w:t>
            </w:r>
          </w:p>
        </w:tc>
        <w:tc>
          <w:tcPr>
            <w:tcW w:w="849" w:type="dxa"/>
            <w:tcBorders>
              <w:bottom w:val="single" w:sz="8" w:space="0" w:color="D2232A"/>
            </w:tcBorders>
          </w:tcPr>
          <w:p w:rsidR="007E0BC9" w:rsidRPr="00A50BFD" w:rsidRDefault="007E0BC9" w:rsidP="00A50BFD">
            <w:pPr>
              <w:spacing w:before="20"/>
              <w:jc w:val="left"/>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755.9</w:t>
            </w:r>
          </w:p>
        </w:tc>
        <w:tc>
          <w:tcPr>
            <w:tcW w:w="849" w:type="dxa"/>
            <w:tcBorders>
              <w:bottom w:val="single" w:sz="8" w:space="0" w:color="D2232A"/>
            </w:tcBorders>
          </w:tcPr>
          <w:p w:rsidR="007E0BC9" w:rsidRPr="00A50BFD" w:rsidRDefault="007E0BC9" w:rsidP="00A50BFD">
            <w:pPr>
              <w:spacing w:before="20"/>
              <w:jc w:val="left"/>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756.9</w:t>
            </w:r>
          </w:p>
        </w:tc>
        <w:tc>
          <w:tcPr>
            <w:tcW w:w="717" w:type="dxa"/>
            <w:tcBorders>
              <w:bottom w:val="single" w:sz="8" w:space="0" w:color="D2232A"/>
            </w:tcBorders>
          </w:tcPr>
          <w:p w:rsidR="007E0BC9" w:rsidRPr="00A50BFD" w:rsidRDefault="007E0BC9" w:rsidP="00A50BFD">
            <w:pPr>
              <w:spacing w:before="20"/>
              <w:jc w:val="left"/>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757.9</w:t>
            </w:r>
          </w:p>
        </w:tc>
      </w:tr>
      <w:tr w:rsidR="002A09DD" w:rsidRPr="00A50BFD" w:rsidTr="00A718AD">
        <w:tc>
          <w:tcPr>
            <w:cnfStyle w:val="001000000000" w:firstRow="0" w:lastRow="0" w:firstColumn="1" w:lastColumn="0" w:oddVBand="0" w:evenVBand="0" w:oddHBand="0" w:evenHBand="0" w:firstRowFirstColumn="0" w:firstRowLastColumn="0" w:lastRowFirstColumn="0" w:lastRowLastColumn="0"/>
            <w:tcW w:w="392" w:type="dxa"/>
            <w:tcBorders>
              <w:top w:val="single" w:sz="8" w:space="0" w:color="D2232A"/>
              <w:right w:val="single" w:sz="8" w:space="0" w:color="D2232A"/>
            </w:tcBorders>
            <w:vAlign w:val="center"/>
          </w:tcPr>
          <w:p w:rsidR="007E0BC9" w:rsidRPr="00A50BFD" w:rsidRDefault="007E0BC9" w:rsidP="002F2751">
            <w:pPr>
              <w:rPr>
                <w:lang w:val="en-GB"/>
              </w:rPr>
            </w:pPr>
            <w:r w:rsidRPr="00A50BFD">
              <w:rPr>
                <w:lang w:val="en-GB"/>
              </w:rPr>
              <w:t>1</w:t>
            </w:r>
          </w:p>
        </w:tc>
        <w:tc>
          <w:tcPr>
            <w:tcW w:w="1028" w:type="dxa"/>
            <w:tcBorders>
              <w:top w:val="single" w:sz="8" w:space="0" w:color="D2232A"/>
              <w:left w:val="single" w:sz="8" w:space="0" w:color="D2232A"/>
            </w:tcBorders>
            <w:vAlign w:val="center"/>
          </w:tcPr>
          <w:p w:rsidR="007E0BC9" w:rsidRPr="00A50BFD" w:rsidRDefault="007E0BC9"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LTE UE</w:t>
            </w:r>
          </w:p>
        </w:tc>
        <w:tc>
          <w:tcPr>
            <w:tcW w:w="1206" w:type="dxa"/>
            <w:tcBorders>
              <w:top w:val="single" w:sz="8" w:space="0" w:color="D2232A"/>
              <w:right w:val="single" w:sz="8" w:space="0" w:color="D2232A"/>
            </w:tcBorders>
            <w:vAlign w:val="center"/>
          </w:tcPr>
          <w:p w:rsidR="007E0BC9" w:rsidRPr="00A50BFD" w:rsidRDefault="007E0BC9"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PMSE</w:t>
            </w:r>
          </w:p>
        </w:tc>
        <w:tc>
          <w:tcPr>
            <w:tcW w:w="3454" w:type="dxa"/>
            <w:gridSpan w:val="4"/>
            <w:tcBorders>
              <w:left w:val="single" w:sz="8" w:space="0" w:color="D2232A"/>
            </w:tcBorders>
            <w:vAlign w:val="center"/>
          </w:tcPr>
          <w:p w:rsidR="007E0BC9" w:rsidRPr="00A50BFD" w:rsidRDefault="007E0BC9"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NN</w:t>
            </w:r>
          </w:p>
        </w:tc>
        <w:tc>
          <w:tcPr>
            <w:tcW w:w="849" w:type="dxa"/>
            <w:tcBorders>
              <w:top w:val="single" w:sz="8" w:space="0" w:color="D2232A"/>
            </w:tcBorders>
            <w:vAlign w:val="center"/>
          </w:tcPr>
          <w:p w:rsidR="007E0BC9" w:rsidRPr="00A50BFD" w:rsidRDefault="007E0BC9"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0 / 0</w:t>
            </w:r>
          </w:p>
        </w:tc>
        <w:tc>
          <w:tcPr>
            <w:tcW w:w="849" w:type="dxa"/>
            <w:tcBorders>
              <w:top w:val="single" w:sz="8" w:space="0" w:color="D2232A"/>
            </w:tcBorders>
            <w:vAlign w:val="center"/>
          </w:tcPr>
          <w:p w:rsidR="007E0BC9" w:rsidRPr="00A50BFD" w:rsidRDefault="007E0BC9"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0 / 0.</w:t>
            </w:r>
            <w:r w:rsidR="00333FB1" w:rsidRPr="00A50BFD">
              <w:rPr>
                <w:rFonts w:cs="Arial"/>
                <w:szCs w:val="20"/>
                <w:lang w:val="en-GB" w:eastAsia="fr-FR"/>
              </w:rPr>
              <w:t>6</w:t>
            </w:r>
          </w:p>
        </w:tc>
        <w:tc>
          <w:tcPr>
            <w:tcW w:w="849" w:type="dxa"/>
            <w:tcBorders>
              <w:top w:val="single" w:sz="8" w:space="0" w:color="D2232A"/>
            </w:tcBorders>
            <w:vAlign w:val="center"/>
          </w:tcPr>
          <w:p w:rsidR="007E0BC9" w:rsidRPr="00A50BFD" w:rsidRDefault="007E0BC9"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0 / 3.</w:t>
            </w:r>
            <w:r w:rsidR="00333FB1" w:rsidRPr="00A50BFD">
              <w:rPr>
                <w:rFonts w:cs="Arial"/>
                <w:szCs w:val="20"/>
                <w:lang w:val="en-GB" w:eastAsia="fr-FR"/>
              </w:rPr>
              <w:t>02</w:t>
            </w:r>
          </w:p>
        </w:tc>
        <w:tc>
          <w:tcPr>
            <w:tcW w:w="717" w:type="dxa"/>
            <w:tcBorders>
              <w:top w:val="single" w:sz="8" w:space="0" w:color="D2232A"/>
            </w:tcBorders>
            <w:vAlign w:val="center"/>
          </w:tcPr>
          <w:p w:rsidR="007E0BC9" w:rsidRPr="00A50BFD" w:rsidRDefault="007E0BC9"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 xml:space="preserve">0 / </w:t>
            </w:r>
            <w:r w:rsidR="00333FB1" w:rsidRPr="00A50BFD">
              <w:rPr>
                <w:rFonts w:cs="Arial"/>
                <w:szCs w:val="20"/>
                <w:lang w:val="en-GB" w:eastAsia="fr-FR"/>
              </w:rPr>
              <w:t>99.33</w:t>
            </w:r>
          </w:p>
        </w:tc>
      </w:tr>
      <w:tr w:rsidR="003172C8" w:rsidRPr="00A50BFD" w:rsidTr="00A718AD">
        <w:tc>
          <w:tcPr>
            <w:cnfStyle w:val="001000000000" w:firstRow="0" w:lastRow="0" w:firstColumn="1" w:lastColumn="0" w:oddVBand="0" w:evenVBand="0" w:oddHBand="0" w:evenHBand="0" w:firstRowFirstColumn="0" w:firstRowLastColumn="0" w:lastRowFirstColumn="0" w:lastRowLastColumn="0"/>
            <w:tcW w:w="392" w:type="dxa"/>
            <w:tcBorders>
              <w:right w:val="single" w:sz="8" w:space="0" w:color="D2232A"/>
            </w:tcBorders>
            <w:vAlign w:val="center"/>
          </w:tcPr>
          <w:p w:rsidR="007E0BC9" w:rsidRPr="00A50BFD" w:rsidRDefault="007E0BC9" w:rsidP="002F2751">
            <w:pPr>
              <w:rPr>
                <w:lang w:val="en-GB"/>
              </w:rPr>
            </w:pPr>
            <w:r w:rsidRPr="00A50BFD">
              <w:rPr>
                <w:lang w:val="en-GB"/>
              </w:rPr>
              <w:t>6</w:t>
            </w:r>
          </w:p>
        </w:tc>
        <w:tc>
          <w:tcPr>
            <w:tcW w:w="1028" w:type="dxa"/>
            <w:tcBorders>
              <w:left w:val="single" w:sz="8" w:space="0" w:color="D2232A"/>
            </w:tcBorders>
            <w:vAlign w:val="center"/>
          </w:tcPr>
          <w:p w:rsidR="007E0BC9" w:rsidRPr="00A50BFD" w:rsidRDefault="007E0BC9"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LTE UE</w:t>
            </w:r>
          </w:p>
        </w:tc>
        <w:tc>
          <w:tcPr>
            <w:tcW w:w="1206" w:type="dxa"/>
            <w:tcBorders>
              <w:right w:val="single" w:sz="8" w:space="0" w:color="D2232A"/>
            </w:tcBorders>
            <w:vAlign w:val="center"/>
          </w:tcPr>
          <w:p w:rsidR="007E0BC9" w:rsidRPr="00A50BFD" w:rsidRDefault="007E0BC9"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PMSE</w:t>
            </w:r>
          </w:p>
        </w:tc>
        <w:tc>
          <w:tcPr>
            <w:tcW w:w="3454" w:type="dxa"/>
            <w:gridSpan w:val="4"/>
            <w:tcBorders>
              <w:left w:val="single" w:sz="8" w:space="0" w:color="D2232A"/>
            </w:tcBorders>
            <w:vAlign w:val="center"/>
          </w:tcPr>
          <w:p w:rsidR="007E0BC9" w:rsidRPr="00A50BFD" w:rsidRDefault="007E0BC9"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NN</w:t>
            </w:r>
          </w:p>
        </w:tc>
        <w:tc>
          <w:tcPr>
            <w:tcW w:w="849" w:type="dxa"/>
            <w:vAlign w:val="center"/>
          </w:tcPr>
          <w:p w:rsidR="007E0BC9" w:rsidRPr="00A50BFD" w:rsidRDefault="007E0BC9"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0 / 7.</w:t>
            </w:r>
            <w:r w:rsidR="00333FB1" w:rsidRPr="00A50BFD">
              <w:rPr>
                <w:rFonts w:cs="Arial"/>
                <w:szCs w:val="20"/>
                <w:lang w:val="en-GB" w:eastAsia="fr-FR"/>
              </w:rPr>
              <w:t>41</w:t>
            </w:r>
          </w:p>
        </w:tc>
        <w:tc>
          <w:tcPr>
            <w:tcW w:w="849" w:type="dxa"/>
            <w:vAlign w:val="center"/>
          </w:tcPr>
          <w:p w:rsidR="007E0BC9" w:rsidRPr="00A50BFD" w:rsidRDefault="007E0BC9"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 xml:space="preserve">0 / </w:t>
            </w:r>
            <w:r w:rsidR="00333FB1" w:rsidRPr="00A50BFD">
              <w:rPr>
                <w:rFonts w:cs="Arial"/>
                <w:szCs w:val="20"/>
                <w:lang w:val="en-GB" w:eastAsia="fr-FR"/>
              </w:rPr>
              <w:t>16.72</w:t>
            </w:r>
          </w:p>
        </w:tc>
        <w:tc>
          <w:tcPr>
            <w:tcW w:w="849" w:type="dxa"/>
            <w:vAlign w:val="center"/>
          </w:tcPr>
          <w:p w:rsidR="007E0BC9" w:rsidRPr="00A50BFD" w:rsidRDefault="00333FB1"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0 / 25.63</w:t>
            </w:r>
          </w:p>
        </w:tc>
        <w:tc>
          <w:tcPr>
            <w:tcW w:w="717" w:type="dxa"/>
            <w:vAlign w:val="center"/>
          </w:tcPr>
          <w:p w:rsidR="007E0BC9" w:rsidRPr="00A50BFD" w:rsidRDefault="007E0BC9"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 xml:space="preserve">0 / </w:t>
            </w:r>
            <w:r w:rsidR="00333FB1" w:rsidRPr="00A50BFD">
              <w:rPr>
                <w:rFonts w:cs="Arial"/>
                <w:szCs w:val="20"/>
                <w:lang w:val="en-GB" w:eastAsia="fr-FR"/>
              </w:rPr>
              <w:t>100.0</w:t>
            </w:r>
          </w:p>
        </w:tc>
      </w:tr>
    </w:tbl>
    <w:p w:rsidR="007E0BC9" w:rsidRPr="00A50BFD" w:rsidRDefault="007E0BC9" w:rsidP="00FC1478">
      <w:pPr>
        <w:pStyle w:val="ECCTablenote"/>
      </w:pPr>
      <w:r w:rsidRPr="00A50BFD">
        <w:t>Note: “NN” indicates that these specific frequenc</w:t>
      </w:r>
      <w:r w:rsidR="00B76E43" w:rsidRPr="00A50BFD">
        <w:t>ies are not simulated</w:t>
      </w:r>
      <w:r w:rsidRPr="00A50BFD">
        <w:t xml:space="preserve"> due to a lack of a needed technical parameter.  </w:t>
      </w:r>
    </w:p>
    <w:p w:rsidR="007E0BC9" w:rsidRPr="00A50BFD" w:rsidRDefault="007E0BC9" w:rsidP="00FC1478">
      <w:pPr>
        <w:pStyle w:val="ECCParagraph"/>
      </w:pPr>
    </w:p>
    <w:p w:rsidR="007E0BC9" w:rsidRPr="00A50BFD" w:rsidRDefault="007E0BC9" w:rsidP="00A50BFD">
      <w:pPr>
        <w:pStyle w:val="Caption"/>
        <w:keepNext/>
        <w:rPr>
          <w:lang w:val="en-GB"/>
        </w:rPr>
      </w:pPr>
      <w:r w:rsidRPr="00A50BFD">
        <w:rPr>
          <w:lang w:val="en-GB"/>
        </w:rPr>
        <w:lastRenderedPageBreak/>
        <w:t xml:space="preserve">Table </w:t>
      </w:r>
      <w:r w:rsidRPr="00A50BFD">
        <w:rPr>
          <w:lang w:val="en-GB"/>
        </w:rPr>
        <w:fldChar w:fldCharType="begin"/>
      </w:r>
      <w:r w:rsidRPr="00A50BFD">
        <w:rPr>
          <w:lang w:val="en-GB"/>
        </w:rPr>
        <w:instrText xml:space="preserve"> SEQ Table \* ARABIC </w:instrText>
      </w:r>
      <w:r w:rsidRPr="00A50BFD">
        <w:rPr>
          <w:lang w:val="en-GB"/>
        </w:rPr>
        <w:fldChar w:fldCharType="separate"/>
      </w:r>
      <w:r w:rsidR="00A50BFD">
        <w:rPr>
          <w:noProof/>
          <w:lang w:val="en-GB"/>
        </w:rPr>
        <w:t>24</w:t>
      </w:r>
      <w:r w:rsidRPr="00A50BFD">
        <w:rPr>
          <w:lang w:val="en-GB"/>
        </w:rPr>
        <w:fldChar w:fldCharType="end"/>
      </w:r>
      <w:r w:rsidRPr="00A50BFD">
        <w:rPr>
          <w:lang w:val="en-GB"/>
        </w:rPr>
        <w:t>: SEAMCAT results (PMSE hand held; PMSE receiver)</w:t>
      </w:r>
    </w:p>
    <w:tbl>
      <w:tblPr>
        <w:tblStyle w:val="ECCTable"/>
        <w:tblW w:w="9344" w:type="dxa"/>
        <w:tblLayout w:type="fixed"/>
        <w:tblLook w:val="04A0" w:firstRow="1" w:lastRow="0" w:firstColumn="1" w:lastColumn="0" w:noHBand="0" w:noVBand="1"/>
      </w:tblPr>
      <w:tblGrid>
        <w:gridCol w:w="392"/>
        <w:gridCol w:w="1028"/>
        <w:gridCol w:w="1206"/>
        <w:gridCol w:w="848"/>
        <w:gridCol w:w="908"/>
        <w:gridCol w:w="849"/>
        <w:gridCol w:w="849"/>
        <w:gridCol w:w="849"/>
        <w:gridCol w:w="849"/>
        <w:gridCol w:w="849"/>
        <w:gridCol w:w="717"/>
      </w:tblGrid>
      <w:tr w:rsidR="007E0BC9" w:rsidRPr="00A50BFD" w:rsidTr="008C1817">
        <w:trPr>
          <w:cnfStyle w:val="100000000000" w:firstRow="1" w:lastRow="0" w:firstColumn="0" w:lastColumn="0" w:oddVBand="0" w:evenVBand="0" w:oddHBand="0"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392" w:type="dxa"/>
            <w:shd w:val="clear" w:color="auto" w:fill="C00000"/>
            <w:textDirection w:val="btLr"/>
          </w:tcPr>
          <w:p w:rsidR="007E0BC9" w:rsidRPr="00A50BFD" w:rsidRDefault="007E0BC9" w:rsidP="00A50BFD">
            <w:pPr>
              <w:keepNext/>
              <w:ind w:left="113" w:right="113"/>
              <w:jc w:val="left"/>
              <w:rPr>
                <w:rFonts w:cs="Arial"/>
                <w:color w:val="FFFFFF" w:themeColor="background1"/>
                <w:szCs w:val="20"/>
                <w:lang w:val="en-GB" w:eastAsia="fr-FR"/>
              </w:rPr>
            </w:pPr>
            <w:r w:rsidRPr="00A50BFD">
              <w:rPr>
                <w:rFonts w:cs="Arial"/>
                <w:color w:val="FFFFFF" w:themeColor="background1"/>
                <w:szCs w:val="20"/>
                <w:lang w:val="en-GB" w:eastAsia="fr-FR"/>
              </w:rPr>
              <w:t>Scenario</w:t>
            </w:r>
          </w:p>
        </w:tc>
        <w:tc>
          <w:tcPr>
            <w:tcW w:w="1028" w:type="dxa"/>
            <w:shd w:val="clear" w:color="auto" w:fill="C00000"/>
            <w:vAlign w:val="center"/>
          </w:tcPr>
          <w:p w:rsidR="007E0BC9" w:rsidRPr="00A50BFD" w:rsidRDefault="007E0BC9" w:rsidP="00A50BFD">
            <w:pPr>
              <w:keepNext/>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0"/>
                <w:lang w:val="en-GB" w:eastAsia="fr-FR"/>
              </w:rPr>
            </w:pPr>
            <w:r w:rsidRPr="00A50BFD">
              <w:rPr>
                <w:rFonts w:cs="Arial"/>
                <w:color w:val="FFFFFF" w:themeColor="background1"/>
                <w:szCs w:val="20"/>
                <w:lang w:val="en-GB" w:eastAsia="fr-FR"/>
              </w:rPr>
              <w:t>Victim</w:t>
            </w:r>
          </w:p>
        </w:tc>
        <w:tc>
          <w:tcPr>
            <w:tcW w:w="1206" w:type="dxa"/>
            <w:shd w:val="clear" w:color="auto" w:fill="C00000"/>
            <w:vAlign w:val="center"/>
          </w:tcPr>
          <w:p w:rsidR="007E0BC9" w:rsidRPr="00A50BFD" w:rsidRDefault="007E0BC9" w:rsidP="00A50BFD">
            <w:pPr>
              <w:keepNext/>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0"/>
                <w:lang w:val="en-GB" w:eastAsia="fr-FR"/>
              </w:rPr>
            </w:pPr>
            <w:r w:rsidRPr="00A50BFD">
              <w:rPr>
                <w:rFonts w:cs="Arial"/>
                <w:color w:val="FFFFFF" w:themeColor="background1"/>
                <w:szCs w:val="20"/>
                <w:lang w:val="en-GB" w:eastAsia="fr-FR"/>
              </w:rPr>
              <w:t>Interferer</w:t>
            </w:r>
          </w:p>
        </w:tc>
        <w:tc>
          <w:tcPr>
            <w:tcW w:w="6718" w:type="dxa"/>
            <w:gridSpan w:val="8"/>
            <w:shd w:val="clear" w:color="auto" w:fill="C00000"/>
            <w:vAlign w:val="center"/>
          </w:tcPr>
          <w:p w:rsidR="007E0BC9" w:rsidRPr="00A50BFD" w:rsidRDefault="007E0BC9" w:rsidP="00A50BFD">
            <w:pPr>
              <w:keepNext/>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0"/>
                <w:lang w:val="en-GB" w:eastAsia="fr-FR"/>
              </w:rPr>
            </w:pPr>
            <w:r w:rsidRPr="00A50BFD">
              <w:rPr>
                <w:rFonts w:cs="Arial"/>
                <w:color w:val="FFFFFF" w:themeColor="background1"/>
                <w:szCs w:val="20"/>
                <w:lang w:val="en-GB" w:eastAsia="fr-FR"/>
              </w:rPr>
              <w:t>PMSE Frequ</w:t>
            </w:r>
            <w:r w:rsidR="00BC4E60" w:rsidRPr="00A50BFD">
              <w:rPr>
                <w:rFonts w:cs="Arial"/>
                <w:color w:val="FFFFFF" w:themeColor="background1"/>
                <w:szCs w:val="20"/>
                <w:lang w:val="en-GB" w:eastAsia="fr-FR"/>
              </w:rPr>
              <w:t>e</w:t>
            </w:r>
            <w:r w:rsidRPr="00A50BFD">
              <w:rPr>
                <w:rFonts w:cs="Arial"/>
                <w:color w:val="FFFFFF" w:themeColor="background1"/>
                <w:szCs w:val="20"/>
                <w:lang w:val="en-GB" w:eastAsia="fr-FR"/>
              </w:rPr>
              <w:t>ncy [MHz]</w:t>
            </w:r>
          </w:p>
          <w:p w:rsidR="007E0BC9" w:rsidRPr="00A50BFD" w:rsidRDefault="007E0BC9" w:rsidP="00A50BFD">
            <w:pPr>
              <w:keepNext/>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0"/>
                <w:lang w:val="en-GB" w:eastAsia="fr-FR"/>
              </w:rPr>
            </w:pPr>
            <w:r w:rsidRPr="00A50BFD">
              <w:rPr>
                <w:rFonts w:cs="Arial"/>
                <w:color w:val="FFFFFF" w:themeColor="background1"/>
                <w:szCs w:val="20"/>
                <w:lang w:val="en-GB" w:eastAsia="fr-FR"/>
              </w:rPr>
              <w:t xml:space="preserve">Unwanted / Blocking </w:t>
            </w:r>
            <w:r w:rsidR="00797D8F" w:rsidRPr="00A50BFD">
              <w:rPr>
                <w:rFonts w:cs="Arial"/>
                <w:color w:val="FFFFFF" w:themeColor="background1"/>
                <w:szCs w:val="20"/>
                <w:lang w:val="en-GB" w:eastAsia="fr-FR"/>
              </w:rPr>
              <w:t>probability</w:t>
            </w:r>
            <w:r w:rsidRPr="00A50BFD">
              <w:rPr>
                <w:rFonts w:cs="Arial"/>
                <w:color w:val="FFFFFF" w:themeColor="background1"/>
                <w:szCs w:val="20"/>
                <w:lang w:val="en-GB" w:eastAsia="fr-FR"/>
              </w:rPr>
              <w:t xml:space="preserve"> [%]</w:t>
            </w:r>
          </w:p>
        </w:tc>
      </w:tr>
      <w:tr w:rsidR="007E0BC9" w:rsidRPr="00A50BFD" w:rsidTr="00B76E43">
        <w:tc>
          <w:tcPr>
            <w:cnfStyle w:val="001000000000" w:firstRow="0" w:lastRow="0" w:firstColumn="1" w:lastColumn="0" w:oddVBand="0" w:evenVBand="0" w:oddHBand="0" w:evenHBand="0" w:firstRowFirstColumn="0" w:firstRowLastColumn="0" w:lastRowFirstColumn="0" w:lastRowLastColumn="0"/>
            <w:tcW w:w="2626" w:type="dxa"/>
            <w:gridSpan w:val="3"/>
            <w:tcBorders>
              <w:bottom w:val="single" w:sz="8" w:space="0" w:color="D2232A"/>
              <w:right w:val="single" w:sz="8" w:space="0" w:color="D2232A"/>
            </w:tcBorders>
          </w:tcPr>
          <w:p w:rsidR="007E0BC9" w:rsidRPr="00A50BFD" w:rsidRDefault="007E0BC9" w:rsidP="00A50BFD">
            <w:pPr>
              <w:keepNext/>
              <w:rPr>
                <w:rFonts w:cs="Arial"/>
                <w:color w:val="auto"/>
                <w:szCs w:val="20"/>
                <w:lang w:val="en-GB" w:eastAsia="fr-FR"/>
              </w:rPr>
            </w:pPr>
          </w:p>
        </w:tc>
        <w:tc>
          <w:tcPr>
            <w:tcW w:w="848" w:type="dxa"/>
            <w:tcBorders>
              <w:left w:val="single" w:sz="8" w:space="0" w:color="D2232A"/>
              <w:bottom w:val="single" w:sz="8" w:space="0" w:color="D2232A"/>
            </w:tcBorders>
          </w:tcPr>
          <w:p w:rsidR="007E0BC9" w:rsidRPr="00A50BFD" w:rsidRDefault="007E0BC9" w:rsidP="00A50BFD">
            <w:pPr>
              <w:keepNext/>
              <w:jc w:val="left"/>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733.1</w:t>
            </w:r>
          </w:p>
        </w:tc>
        <w:tc>
          <w:tcPr>
            <w:tcW w:w="908" w:type="dxa"/>
            <w:tcBorders>
              <w:bottom w:val="single" w:sz="8" w:space="0" w:color="D2232A"/>
            </w:tcBorders>
          </w:tcPr>
          <w:p w:rsidR="007E0BC9" w:rsidRPr="00A50BFD" w:rsidRDefault="007E0BC9" w:rsidP="00A50BFD">
            <w:pPr>
              <w:keepNext/>
              <w:jc w:val="left"/>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734.1</w:t>
            </w:r>
          </w:p>
        </w:tc>
        <w:tc>
          <w:tcPr>
            <w:tcW w:w="849" w:type="dxa"/>
            <w:tcBorders>
              <w:bottom w:val="single" w:sz="8" w:space="0" w:color="D2232A"/>
            </w:tcBorders>
          </w:tcPr>
          <w:p w:rsidR="007E0BC9" w:rsidRPr="00A50BFD" w:rsidRDefault="007E0BC9" w:rsidP="00A50BFD">
            <w:pPr>
              <w:keepNext/>
              <w:jc w:val="left"/>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742.9</w:t>
            </w:r>
          </w:p>
        </w:tc>
        <w:tc>
          <w:tcPr>
            <w:tcW w:w="849" w:type="dxa"/>
            <w:tcBorders>
              <w:bottom w:val="single" w:sz="8" w:space="0" w:color="D2232A"/>
            </w:tcBorders>
          </w:tcPr>
          <w:p w:rsidR="007E0BC9" w:rsidRPr="00A50BFD" w:rsidRDefault="007E0BC9" w:rsidP="00A50BFD">
            <w:pPr>
              <w:keepNext/>
              <w:jc w:val="left"/>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743.9</w:t>
            </w:r>
          </w:p>
        </w:tc>
        <w:tc>
          <w:tcPr>
            <w:tcW w:w="849" w:type="dxa"/>
            <w:tcBorders>
              <w:bottom w:val="single" w:sz="8" w:space="0" w:color="D2232A"/>
            </w:tcBorders>
          </w:tcPr>
          <w:p w:rsidR="007E0BC9" w:rsidRPr="00A50BFD" w:rsidRDefault="007E0BC9" w:rsidP="00A50BFD">
            <w:pPr>
              <w:keepNext/>
              <w:jc w:val="left"/>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754.9</w:t>
            </w:r>
          </w:p>
        </w:tc>
        <w:tc>
          <w:tcPr>
            <w:tcW w:w="849" w:type="dxa"/>
            <w:tcBorders>
              <w:bottom w:val="single" w:sz="8" w:space="0" w:color="D2232A"/>
            </w:tcBorders>
          </w:tcPr>
          <w:p w:rsidR="007E0BC9" w:rsidRPr="00A50BFD" w:rsidRDefault="007E0BC9" w:rsidP="00A50BFD">
            <w:pPr>
              <w:keepNext/>
              <w:jc w:val="left"/>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755.9</w:t>
            </w:r>
          </w:p>
        </w:tc>
        <w:tc>
          <w:tcPr>
            <w:tcW w:w="849" w:type="dxa"/>
            <w:tcBorders>
              <w:bottom w:val="single" w:sz="8" w:space="0" w:color="D2232A"/>
            </w:tcBorders>
          </w:tcPr>
          <w:p w:rsidR="007E0BC9" w:rsidRPr="00A50BFD" w:rsidRDefault="007E0BC9" w:rsidP="00A50BFD">
            <w:pPr>
              <w:keepNext/>
              <w:jc w:val="left"/>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756.9</w:t>
            </w:r>
          </w:p>
        </w:tc>
        <w:tc>
          <w:tcPr>
            <w:tcW w:w="717" w:type="dxa"/>
            <w:tcBorders>
              <w:bottom w:val="single" w:sz="8" w:space="0" w:color="D2232A"/>
            </w:tcBorders>
          </w:tcPr>
          <w:p w:rsidR="007E0BC9" w:rsidRPr="00A50BFD" w:rsidRDefault="007E0BC9" w:rsidP="00A50BFD">
            <w:pPr>
              <w:keepNext/>
              <w:jc w:val="left"/>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757.9</w:t>
            </w:r>
          </w:p>
        </w:tc>
      </w:tr>
      <w:tr w:rsidR="002A09DD" w:rsidRPr="00A50BFD" w:rsidTr="00A718AD">
        <w:tc>
          <w:tcPr>
            <w:cnfStyle w:val="001000000000" w:firstRow="0" w:lastRow="0" w:firstColumn="1" w:lastColumn="0" w:oddVBand="0" w:evenVBand="0" w:oddHBand="0" w:evenHBand="0" w:firstRowFirstColumn="0" w:firstRowLastColumn="0" w:lastRowFirstColumn="0" w:lastRowLastColumn="0"/>
            <w:tcW w:w="392" w:type="dxa"/>
            <w:tcBorders>
              <w:top w:val="single" w:sz="8" w:space="0" w:color="D2232A"/>
              <w:right w:val="single" w:sz="8" w:space="0" w:color="D2232A"/>
            </w:tcBorders>
            <w:vAlign w:val="center"/>
          </w:tcPr>
          <w:p w:rsidR="007E0BC9" w:rsidRPr="00A50BFD" w:rsidRDefault="007E0BC9" w:rsidP="002F2751">
            <w:pPr>
              <w:rPr>
                <w:lang w:val="en-GB"/>
              </w:rPr>
            </w:pPr>
            <w:r w:rsidRPr="00A50BFD">
              <w:rPr>
                <w:lang w:val="en-GB"/>
              </w:rPr>
              <w:t>1</w:t>
            </w:r>
          </w:p>
        </w:tc>
        <w:tc>
          <w:tcPr>
            <w:tcW w:w="1028" w:type="dxa"/>
            <w:tcBorders>
              <w:top w:val="single" w:sz="8" w:space="0" w:color="D2232A"/>
              <w:left w:val="single" w:sz="8" w:space="0" w:color="D2232A"/>
            </w:tcBorders>
            <w:vAlign w:val="center"/>
          </w:tcPr>
          <w:p w:rsidR="007E0BC9" w:rsidRPr="00A50BFD" w:rsidRDefault="007E0BC9"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LTE UE</w:t>
            </w:r>
          </w:p>
        </w:tc>
        <w:tc>
          <w:tcPr>
            <w:tcW w:w="1206" w:type="dxa"/>
            <w:tcBorders>
              <w:top w:val="single" w:sz="8" w:space="0" w:color="D2232A"/>
              <w:right w:val="single" w:sz="8" w:space="0" w:color="D2232A"/>
            </w:tcBorders>
            <w:vAlign w:val="center"/>
          </w:tcPr>
          <w:p w:rsidR="007E0BC9" w:rsidRPr="00A50BFD" w:rsidRDefault="007E0BC9"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PMSE</w:t>
            </w:r>
          </w:p>
        </w:tc>
        <w:tc>
          <w:tcPr>
            <w:tcW w:w="3454" w:type="dxa"/>
            <w:gridSpan w:val="4"/>
            <w:tcBorders>
              <w:left w:val="single" w:sz="8" w:space="0" w:color="D2232A"/>
            </w:tcBorders>
            <w:vAlign w:val="center"/>
          </w:tcPr>
          <w:p w:rsidR="007E0BC9" w:rsidRPr="00A50BFD" w:rsidRDefault="007E0BC9"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lang w:val="en-GB"/>
              </w:rPr>
              <w:t>NN</w:t>
            </w:r>
          </w:p>
        </w:tc>
        <w:tc>
          <w:tcPr>
            <w:tcW w:w="849" w:type="dxa"/>
            <w:tcBorders>
              <w:top w:val="single" w:sz="8" w:space="0" w:color="D2232A"/>
            </w:tcBorders>
            <w:vAlign w:val="center"/>
          </w:tcPr>
          <w:p w:rsidR="007E0BC9" w:rsidRPr="00A50BFD" w:rsidRDefault="00061738"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lang w:val="en-GB"/>
              </w:rPr>
              <w:t>0.53</w:t>
            </w:r>
            <w:r w:rsidR="007E0BC9" w:rsidRPr="00A50BFD">
              <w:rPr>
                <w:lang w:val="en-GB"/>
              </w:rPr>
              <w:t xml:space="preserve"> / 9.</w:t>
            </w:r>
            <w:r w:rsidRPr="00A50BFD">
              <w:rPr>
                <w:lang w:val="en-GB"/>
              </w:rPr>
              <w:t>73</w:t>
            </w:r>
          </w:p>
        </w:tc>
        <w:tc>
          <w:tcPr>
            <w:tcW w:w="849" w:type="dxa"/>
            <w:tcBorders>
              <w:top w:val="single" w:sz="8" w:space="0" w:color="D2232A"/>
            </w:tcBorders>
            <w:vAlign w:val="center"/>
          </w:tcPr>
          <w:p w:rsidR="007E0BC9" w:rsidRPr="00A50BFD" w:rsidRDefault="00061738"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lang w:val="en-GB"/>
              </w:rPr>
              <w:t>0.58</w:t>
            </w:r>
            <w:r w:rsidR="007E0BC9" w:rsidRPr="00A50BFD">
              <w:rPr>
                <w:lang w:val="en-GB"/>
              </w:rPr>
              <w:t xml:space="preserve"> / 17.</w:t>
            </w:r>
            <w:r w:rsidRPr="00A50BFD">
              <w:rPr>
                <w:lang w:val="en-GB"/>
              </w:rPr>
              <w:t>51</w:t>
            </w:r>
          </w:p>
        </w:tc>
        <w:tc>
          <w:tcPr>
            <w:tcW w:w="849" w:type="dxa"/>
            <w:tcBorders>
              <w:top w:val="single" w:sz="8" w:space="0" w:color="D2232A"/>
            </w:tcBorders>
            <w:vAlign w:val="center"/>
          </w:tcPr>
          <w:p w:rsidR="007E0BC9" w:rsidRPr="00A50BFD" w:rsidRDefault="007E0BC9"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lang w:val="en-GB"/>
              </w:rPr>
              <w:t>0.6</w:t>
            </w:r>
            <w:r w:rsidR="00061738" w:rsidRPr="00A50BFD">
              <w:rPr>
                <w:lang w:val="en-GB"/>
              </w:rPr>
              <w:t>4 / 23.92</w:t>
            </w:r>
          </w:p>
        </w:tc>
        <w:tc>
          <w:tcPr>
            <w:tcW w:w="717" w:type="dxa"/>
            <w:tcBorders>
              <w:top w:val="single" w:sz="8" w:space="0" w:color="D2232A"/>
            </w:tcBorders>
            <w:vAlign w:val="center"/>
          </w:tcPr>
          <w:p w:rsidR="007E0BC9" w:rsidRPr="00A50BFD" w:rsidRDefault="007E0BC9"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lang w:val="en-GB"/>
              </w:rPr>
              <w:t>0.</w:t>
            </w:r>
            <w:r w:rsidR="00061738" w:rsidRPr="00A50BFD">
              <w:rPr>
                <w:lang w:val="en-GB"/>
              </w:rPr>
              <w:t>61</w:t>
            </w:r>
            <w:r w:rsidRPr="00A50BFD">
              <w:rPr>
                <w:lang w:val="en-GB"/>
              </w:rPr>
              <w:t xml:space="preserve"> / </w:t>
            </w:r>
            <w:r w:rsidR="00061738" w:rsidRPr="00A50BFD">
              <w:rPr>
                <w:lang w:val="en-GB"/>
              </w:rPr>
              <w:t>70.78</w:t>
            </w:r>
          </w:p>
        </w:tc>
      </w:tr>
      <w:tr w:rsidR="003172C8" w:rsidRPr="00A50BFD" w:rsidTr="00A718AD">
        <w:tc>
          <w:tcPr>
            <w:cnfStyle w:val="001000000000" w:firstRow="0" w:lastRow="0" w:firstColumn="1" w:lastColumn="0" w:oddVBand="0" w:evenVBand="0" w:oddHBand="0" w:evenHBand="0" w:firstRowFirstColumn="0" w:firstRowLastColumn="0" w:lastRowFirstColumn="0" w:lastRowLastColumn="0"/>
            <w:tcW w:w="392" w:type="dxa"/>
            <w:tcBorders>
              <w:right w:val="single" w:sz="8" w:space="0" w:color="D2232A"/>
            </w:tcBorders>
            <w:vAlign w:val="center"/>
          </w:tcPr>
          <w:p w:rsidR="007E0BC9" w:rsidRPr="00A50BFD" w:rsidRDefault="007E0BC9" w:rsidP="002F2751">
            <w:pPr>
              <w:rPr>
                <w:lang w:val="en-GB"/>
              </w:rPr>
            </w:pPr>
            <w:r w:rsidRPr="00A50BFD">
              <w:rPr>
                <w:lang w:val="en-GB"/>
              </w:rPr>
              <w:t>6</w:t>
            </w:r>
          </w:p>
        </w:tc>
        <w:tc>
          <w:tcPr>
            <w:tcW w:w="1028" w:type="dxa"/>
            <w:tcBorders>
              <w:left w:val="single" w:sz="8" w:space="0" w:color="D2232A"/>
            </w:tcBorders>
            <w:vAlign w:val="center"/>
          </w:tcPr>
          <w:p w:rsidR="007E0BC9" w:rsidRPr="00A50BFD" w:rsidRDefault="007E0BC9"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LTE UE</w:t>
            </w:r>
          </w:p>
        </w:tc>
        <w:tc>
          <w:tcPr>
            <w:tcW w:w="1206" w:type="dxa"/>
            <w:tcBorders>
              <w:right w:val="single" w:sz="8" w:space="0" w:color="D2232A"/>
            </w:tcBorders>
            <w:vAlign w:val="center"/>
          </w:tcPr>
          <w:p w:rsidR="007E0BC9" w:rsidRPr="00A50BFD" w:rsidRDefault="007E0BC9"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PMSE</w:t>
            </w:r>
          </w:p>
        </w:tc>
        <w:tc>
          <w:tcPr>
            <w:tcW w:w="3454" w:type="dxa"/>
            <w:gridSpan w:val="4"/>
            <w:tcBorders>
              <w:left w:val="single" w:sz="8" w:space="0" w:color="D2232A"/>
            </w:tcBorders>
            <w:vAlign w:val="center"/>
          </w:tcPr>
          <w:p w:rsidR="007E0BC9" w:rsidRPr="00A50BFD" w:rsidRDefault="007E0BC9"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lang w:val="en-GB"/>
              </w:rPr>
              <w:t>NN</w:t>
            </w:r>
          </w:p>
        </w:tc>
        <w:tc>
          <w:tcPr>
            <w:tcW w:w="849" w:type="dxa"/>
            <w:vAlign w:val="center"/>
          </w:tcPr>
          <w:p w:rsidR="007E0BC9" w:rsidRPr="00A50BFD" w:rsidRDefault="00B7176D"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lang w:val="en-GB"/>
              </w:rPr>
              <w:t>3.23 / 12.03</w:t>
            </w:r>
          </w:p>
        </w:tc>
        <w:tc>
          <w:tcPr>
            <w:tcW w:w="849" w:type="dxa"/>
            <w:vAlign w:val="center"/>
          </w:tcPr>
          <w:p w:rsidR="007E0BC9" w:rsidRPr="00A50BFD" w:rsidRDefault="00B7176D"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lang w:val="en-GB"/>
              </w:rPr>
              <w:t>3.19</w:t>
            </w:r>
            <w:r w:rsidR="007E0BC9" w:rsidRPr="00A50BFD">
              <w:rPr>
                <w:lang w:val="en-GB"/>
              </w:rPr>
              <w:t xml:space="preserve"> / 2</w:t>
            </w:r>
            <w:r w:rsidRPr="00A50BFD">
              <w:rPr>
                <w:lang w:val="en-GB"/>
              </w:rPr>
              <w:t>4</w:t>
            </w:r>
            <w:r w:rsidR="007E0BC9" w:rsidRPr="00A50BFD">
              <w:rPr>
                <w:lang w:val="en-GB"/>
              </w:rPr>
              <w:t>.</w:t>
            </w:r>
            <w:r w:rsidRPr="00A50BFD">
              <w:rPr>
                <w:lang w:val="en-GB"/>
              </w:rPr>
              <w:t>09</w:t>
            </w:r>
          </w:p>
        </w:tc>
        <w:tc>
          <w:tcPr>
            <w:tcW w:w="849" w:type="dxa"/>
            <w:vAlign w:val="center"/>
          </w:tcPr>
          <w:p w:rsidR="007E0BC9" w:rsidRPr="00A50BFD" w:rsidRDefault="00B7176D"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lang w:val="en-GB"/>
              </w:rPr>
              <w:t>3.22 / 34.3</w:t>
            </w:r>
            <w:r w:rsidR="007E0BC9" w:rsidRPr="00A50BFD">
              <w:rPr>
                <w:lang w:val="en-GB"/>
              </w:rPr>
              <w:t>6</w:t>
            </w:r>
          </w:p>
        </w:tc>
        <w:tc>
          <w:tcPr>
            <w:tcW w:w="717" w:type="dxa"/>
            <w:vAlign w:val="center"/>
          </w:tcPr>
          <w:p w:rsidR="007E0BC9" w:rsidRPr="00A50BFD" w:rsidRDefault="007E0BC9"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lang w:val="en-GB"/>
              </w:rPr>
              <w:t>3.</w:t>
            </w:r>
            <w:r w:rsidR="00B7176D" w:rsidRPr="00A50BFD">
              <w:rPr>
                <w:lang w:val="en-GB"/>
              </w:rPr>
              <w:t>24</w:t>
            </w:r>
            <w:r w:rsidRPr="00A50BFD">
              <w:rPr>
                <w:lang w:val="en-GB"/>
              </w:rPr>
              <w:t xml:space="preserve"> / </w:t>
            </w:r>
            <w:r w:rsidR="00B7176D" w:rsidRPr="00A50BFD">
              <w:rPr>
                <w:lang w:val="en-GB"/>
              </w:rPr>
              <w:t>100.0</w:t>
            </w:r>
          </w:p>
        </w:tc>
      </w:tr>
    </w:tbl>
    <w:p w:rsidR="00D84DF3" w:rsidRPr="00A50BFD" w:rsidRDefault="007E0BC9" w:rsidP="00FC1478">
      <w:pPr>
        <w:pStyle w:val="ECCTablenote"/>
      </w:pPr>
      <w:r w:rsidRPr="00A50BFD">
        <w:t xml:space="preserve">Note: “NN” indicates that </w:t>
      </w:r>
      <w:r w:rsidR="00B76E43" w:rsidRPr="00A50BFD">
        <w:t>these specific frequencies</w:t>
      </w:r>
      <w:r w:rsidRPr="00A50BFD">
        <w:t xml:space="preserve"> </w:t>
      </w:r>
      <w:r w:rsidR="00B76E43" w:rsidRPr="00A50BFD">
        <w:t>are</w:t>
      </w:r>
      <w:r w:rsidRPr="00A50BFD">
        <w:t xml:space="preserve"> not </w:t>
      </w:r>
      <w:r w:rsidR="00B76E43" w:rsidRPr="00A50BFD">
        <w:t>simulated</w:t>
      </w:r>
      <w:r w:rsidRPr="00A50BFD">
        <w:t xml:space="preserve"> due to a lack of </w:t>
      </w:r>
      <w:r w:rsidR="00880CFA" w:rsidRPr="00A50BFD">
        <w:t xml:space="preserve">a needed technical parameter.  </w:t>
      </w:r>
    </w:p>
    <w:p w:rsidR="00880CFA" w:rsidRPr="00A50BFD" w:rsidRDefault="00880CFA" w:rsidP="00880CFA">
      <w:pPr>
        <w:pStyle w:val="ECCAnnexheading3"/>
        <w:rPr>
          <w:lang w:val="en-GB"/>
        </w:rPr>
      </w:pPr>
      <w:bookmarkStart w:id="99" w:name="_Ref384851223"/>
      <w:r w:rsidRPr="00A50BFD">
        <w:rPr>
          <w:lang w:val="en-GB"/>
        </w:rPr>
        <w:t xml:space="preserve">Results for Band 20, </w:t>
      </w:r>
      <w:r w:rsidR="001B070F" w:rsidRPr="00A50BFD">
        <w:rPr>
          <w:lang w:val="en-GB"/>
        </w:rPr>
        <w:t xml:space="preserve">with PMSE </w:t>
      </w:r>
      <w:r w:rsidR="009E78F5" w:rsidRPr="00A50BFD">
        <w:rPr>
          <w:lang w:val="en-GB"/>
        </w:rPr>
        <w:t>power restrictions</w:t>
      </w:r>
      <w:bookmarkEnd w:id="99"/>
      <w:r w:rsidRPr="00A50BFD">
        <w:rPr>
          <w:lang w:val="en-GB"/>
        </w:rPr>
        <w:t xml:space="preserve"> </w:t>
      </w:r>
    </w:p>
    <w:p w:rsidR="00B62E4F" w:rsidRPr="00A50BFD" w:rsidRDefault="00903817" w:rsidP="00FC1478">
      <w:pPr>
        <w:pStyle w:val="ECCParagraph"/>
      </w:pPr>
      <w:r w:rsidRPr="00A50BFD">
        <w:t xml:space="preserve">In this section the power restrictions for PMSE of </w:t>
      </w:r>
      <w:r w:rsidRPr="00A50BFD">
        <w:fldChar w:fldCharType="begin"/>
      </w:r>
      <w:r w:rsidRPr="00A50BFD">
        <w:instrText xml:space="preserve"> REF _Ref334018290 \r \h </w:instrText>
      </w:r>
      <w:r w:rsidRPr="00A50BFD">
        <w:fldChar w:fldCharType="separate"/>
      </w:r>
      <w:r w:rsidR="00A50BFD">
        <w:t>ANNEX 2:</w:t>
      </w:r>
      <w:r w:rsidRPr="00A50BFD">
        <w:fldChar w:fldCharType="end"/>
      </w:r>
      <w:r w:rsidRPr="00A50BFD">
        <w:t xml:space="preserve"> are taken into </w:t>
      </w:r>
      <w:r w:rsidR="00B62E4F" w:rsidRPr="00A50BFD">
        <w:t xml:space="preserve">account. This means that the PMSE Spectrum Emission Mask is still used, but the output power and usable frequencies are restricted. The first </w:t>
      </w:r>
      <w:r w:rsidR="00B8214E" w:rsidRPr="00A50BFD">
        <w:t>theoretically</w:t>
      </w:r>
      <w:r w:rsidR="00B62E4F" w:rsidRPr="00A50BFD">
        <w:t xml:space="preserve"> usable frequency for PMSE to meet the OOB-Limit of -45 dBm is approx. 816 kHz adjacent to the boundaries of the MFCN (see </w:t>
      </w:r>
      <w:r w:rsidR="002F78CC" w:rsidRPr="00A50BFD">
        <w:fldChar w:fldCharType="begin"/>
      </w:r>
      <w:r w:rsidR="002F78CC" w:rsidRPr="00A50BFD">
        <w:instrText xml:space="preserve"> REF _Ref386014213 \h </w:instrText>
      </w:r>
      <w:r w:rsidR="002F78CC" w:rsidRPr="00A50BFD">
        <w:fldChar w:fldCharType="separate"/>
      </w:r>
      <w:r w:rsidR="00A50BFD" w:rsidRPr="00A50BFD">
        <w:t xml:space="preserve">Figure </w:t>
      </w:r>
      <w:r w:rsidR="00A50BFD">
        <w:rPr>
          <w:noProof/>
        </w:rPr>
        <w:t>6</w:t>
      </w:r>
      <w:r w:rsidR="002F78CC" w:rsidRPr="00A50BFD">
        <w:fldChar w:fldCharType="end"/>
      </w:r>
      <w:r w:rsidR="00D6185B" w:rsidRPr="00A50BFD">
        <w:t>, frequency offset of 0 MHz is the boundary</w:t>
      </w:r>
      <w:r w:rsidR="00B62E4F" w:rsidRPr="00A50BFD">
        <w:t>).</w:t>
      </w:r>
    </w:p>
    <w:p w:rsidR="00A50BFD" w:rsidRPr="00A50BFD" w:rsidRDefault="00A50BFD" w:rsidP="00FC1478">
      <w:pPr>
        <w:pStyle w:val="ECCParagraph"/>
      </w:pPr>
    </w:p>
    <w:p w:rsidR="002F78CC" w:rsidRPr="00A50BFD" w:rsidRDefault="002F78CC" w:rsidP="00FC1478">
      <w:pPr>
        <w:pStyle w:val="ECCParagraph"/>
      </w:pPr>
      <w:r w:rsidRPr="00A50BFD">
        <w:rPr>
          <w:noProof/>
          <w:lang w:val="da-DK" w:eastAsia="da-DK"/>
        </w:rPr>
        <w:drawing>
          <wp:inline distT="0" distB="0" distL="0" distR="0" wp14:anchorId="387BB96B" wp14:editId="7D852292">
            <wp:extent cx="6120765" cy="3196590"/>
            <wp:effectExtent l="0" t="0" r="0" b="381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_freq_PMSE.png"/>
                    <pic:cNvPicPr/>
                  </pic:nvPicPr>
                  <pic:blipFill>
                    <a:blip r:embed="rId26">
                      <a:extLst>
                        <a:ext uri="{28A0092B-C50C-407E-A947-70E740481C1C}">
                          <a14:useLocalDpi xmlns:a14="http://schemas.microsoft.com/office/drawing/2010/main" val="0"/>
                        </a:ext>
                      </a:extLst>
                    </a:blip>
                    <a:stretch>
                      <a:fillRect/>
                    </a:stretch>
                  </pic:blipFill>
                  <pic:spPr>
                    <a:xfrm>
                      <a:off x="0" y="0"/>
                      <a:ext cx="6120765" cy="3196590"/>
                    </a:xfrm>
                    <a:prstGeom prst="rect">
                      <a:avLst/>
                    </a:prstGeom>
                  </pic:spPr>
                </pic:pic>
              </a:graphicData>
            </a:graphic>
          </wp:inline>
        </w:drawing>
      </w:r>
    </w:p>
    <w:p w:rsidR="002D63D9" w:rsidRPr="00A50BFD" w:rsidRDefault="002F78CC" w:rsidP="00A50BFD">
      <w:pPr>
        <w:pStyle w:val="Caption"/>
        <w:rPr>
          <w:lang w:val="en-GB"/>
        </w:rPr>
      </w:pPr>
      <w:bookmarkStart w:id="100" w:name="_Ref386014213"/>
      <w:bookmarkStart w:id="101" w:name="_Ref386014200"/>
      <w:r w:rsidRPr="00A50BFD">
        <w:rPr>
          <w:lang w:val="en-GB"/>
        </w:rPr>
        <w:t xml:space="preserve">Figure </w:t>
      </w:r>
      <w:r w:rsidRPr="00A50BFD">
        <w:rPr>
          <w:lang w:val="en-GB"/>
        </w:rPr>
        <w:fldChar w:fldCharType="begin"/>
      </w:r>
      <w:r w:rsidRPr="00A50BFD">
        <w:rPr>
          <w:lang w:val="en-GB"/>
        </w:rPr>
        <w:instrText xml:space="preserve"> SEQ Figure \* ARABIC </w:instrText>
      </w:r>
      <w:r w:rsidRPr="00A50BFD">
        <w:rPr>
          <w:lang w:val="en-GB"/>
        </w:rPr>
        <w:fldChar w:fldCharType="separate"/>
      </w:r>
      <w:r w:rsidR="00A50BFD">
        <w:rPr>
          <w:noProof/>
          <w:lang w:val="en-GB"/>
        </w:rPr>
        <w:t>6</w:t>
      </w:r>
      <w:r w:rsidRPr="00A50BFD">
        <w:rPr>
          <w:lang w:val="en-GB"/>
        </w:rPr>
        <w:fldChar w:fldCharType="end"/>
      </w:r>
      <w:bookmarkEnd w:id="100"/>
      <w:r w:rsidRPr="00A50BFD">
        <w:rPr>
          <w:lang w:val="en-GB"/>
        </w:rPr>
        <w:t xml:space="preserve">: </w:t>
      </w:r>
      <w:r w:rsidR="00B8214E" w:rsidRPr="00A50BFD">
        <w:rPr>
          <w:lang w:val="en-GB"/>
        </w:rPr>
        <w:t xml:space="preserve">PMSE Spectrum Emission Mask </w:t>
      </w:r>
      <w:r w:rsidRPr="00A50BFD">
        <w:rPr>
          <w:lang w:val="en-GB"/>
        </w:rPr>
        <w:t>ETSI EN 300 422</w:t>
      </w:r>
      <w:bookmarkEnd w:id="101"/>
      <w:r w:rsidR="00B8214E" w:rsidRPr="00A50BFD">
        <w:rPr>
          <w:lang w:val="en-GB"/>
        </w:rPr>
        <w:t xml:space="preserve"> (blue curve output power 0dBm</w:t>
      </w:r>
      <w:proofErr w:type="gramStart"/>
      <w:r w:rsidR="00B8214E" w:rsidRPr="00A50BFD">
        <w:rPr>
          <w:lang w:val="en-GB"/>
        </w:rPr>
        <w:t>)</w:t>
      </w:r>
      <w:proofErr w:type="gramEnd"/>
      <w:r w:rsidR="00B8214E" w:rsidRPr="00A50BFD">
        <w:rPr>
          <w:lang w:val="en-GB"/>
        </w:rPr>
        <w:br/>
        <w:t>and first theoretically usable frequency for PMSE from the band edge of MFCN</w:t>
      </w:r>
    </w:p>
    <w:p w:rsidR="00880CFA" w:rsidRPr="00A50BFD" w:rsidRDefault="00880CFA" w:rsidP="00A50BFD">
      <w:pPr>
        <w:pStyle w:val="Caption"/>
        <w:keepNext/>
        <w:rPr>
          <w:lang w:val="en-GB"/>
        </w:rPr>
      </w:pPr>
      <w:r w:rsidRPr="00A50BFD">
        <w:rPr>
          <w:lang w:val="en-GB"/>
        </w:rPr>
        <w:lastRenderedPageBreak/>
        <w:t xml:space="preserve">Table </w:t>
      </w:r>
      <w:r w:rsidRPr="00A50BFD">
        <w:rPr>
          <w:b w:val="0"/>
          <w:bCs w:val="0"/>
          <w:lang w:val="en-GB"/>
        </w:rPr>
        <w:fldChar w:fldCharType="begin"/>
      </w:r>
      <w:r w:rsidRPr="00A50BFD">
        <w:rPr>
          <w:lang w:val="en-GB"/>
        </w:rPr>
        <w:instrText xml:space="preserve"> SEQ Table \* ARABIC </w:instrText>
      </w:r>
      <w:r w:rsidRPr="00A50BFD">
        <w:rPr>
          <w:b w:val="0"/>
          <w:bCs w:val="0"/>
          <w:lang w:val="en-GB"/>
        </w:rPr>
        <w:fldChar w:fldCharType="separate"/>
      </w:r>
      <w:r w:rsidR="00A50BFD">
        <w:rPr>
          <w:noProof/>
          <w:lang w:val="en-GB"/>
        </w:rPr>
        <w:t>25</w:t>
      </w:r>
      <w:r w:rsidRPr="00A50BFD">
        <w:rPr>
          <w:b w:val="0"/>
          <w:bCs w:val="0"/>
          <w:lang w:val="en-GB"/>
        </w:rPr>
        <w:fldChar w:fldCharType="end"/>
      </w:r>
      <w:r w:rsidRPr="00A50BFD">
        <w:rPr>
          <w:lang w:val="en-GB"/>
        </w:rPr>
        <w:t>: SEAMCAT results (PMSE body worn; PMSE receiver)</w:t>
      </w:r>
    </w:p>
    <w:tbl>
      <w:tblPr>
        <w:tblStyle w:val="ECCTable"/>
        <w:tblW w:w="9344" w:type="dxa"/>
        <w:tblLayout w:type="fixed"/>
        <w:tblLook w:val="04A0" w:firstRow="1" w:lastRow="0" w:firstColumn="1" w:lastColumn="0" w:noHBand="0" w:noVBand="1"/>
      </w:tblPr>
      <w:tblGrid>
        <w:gridCol w:w="392"/>
        <w:gridCol w:w="1028"/>
        <w:gridCol w:w="1206"/>
        <w:gridCol w:w="848"/>
        <w:gridCol w:w="908"/>
        <w:gridCol w:w="849"/>
        <w:gridCol w:w="849"/>
        <w:gridCol w:w="849"/>
        <w:gridCol w:w="849"/>
        <w:gridCol w:w="849"/>
        <w:gridCol w:w="717"/>
      </w:tblGrid>
      <w:tr w:rsidR="00880CFA" w:rsidRPr="00A50BFD" w:rsidTr="008C1817">
        <w:trPr>
          <w:cnfStyle w:val="100000000000" w:firstRow="1" w:lastRow="0" w:firstColumn="0" w:lastColumn="0" w:oddVBand="0" w:evenVBand="0" w:oddHBand="0"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392" w:type="dxa"/>
            <w:shd w:val="clear" w:color="auto" w:fill="C00000"/>
            <w:textDirection w:val="btLr"/>
          </w:tcPr>
          <w:p w:rsidR="00880CFA" w:rsidRPr="00A50BFD" w:rsidRDefault="00880CFA" w:rsidP="00A50BFD">
            <w:pPr>
              <w:keepNext/>
              <w:ind w:left="113" w:right="113"/>
              <w:rPr>
                <w:rFonts w:cs="Arial"/>
                <w:color w:val="FFFFFF" w:themeColor="background1"/>
                <w:szCs w:val="20"/>
                <w:lang w:val="en-GB" w:eastAsia="fr-FR"/>
              </w:rPr>
            </w:pPr>
            <w:r w:rsidRPr="00A50BFD">
              <w:rPr>
                <w:rFonts w:cs="Arial"/>
                <w:color w:val="FFFFFF" w:themeColor="background1"/>
                <w:szCs w:val="20"/>
                <w:lang w:val="en-GB" w:eastAsia="fr-FR"/>
              </w:rPr>
              <w:t>Scenario</w:t>
            </w:r>
          </w:p>
        </w:tc>
        <w:tc>
          <w:tcPr>
            <w:tcW w:w="1028" w:type="dxa"/>
            <w:shd w:val="clear" w:color="auto" w:fill="C00000"/>
            <w:vAlign w:val="center"/>
          </w:tcPr>
          <w:p w:rsidR="00880CFA" w:rsidRPr="00A50BFD" w:rsidRDefault="00880CFA" w:rsidP="00A50BFD">
            <w:pPr>
              <w:keepNext/>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0"/>
                <w:lang w:val="en-GB" w:eastAsia="fr-FR"/>
              </w:rPr>
            </w:pPr>
            <w:r w:rsidRPr="00A50BFD">
              <w:rPr>
                <w:rFonts w:cs="Arial"/>
                <w:color w:val="FFFFFF" w:themeColor="background1"/>
                <w:szCs w:val="20"/>
                <w:lang w:val="en-GB" w:eastAsia="fr-FR"/>
              </w:rPr>
              <w:t>Victim</w:t>
            </w:r>
          </w:p>
        </w:tc>
        <w:tc>
          <w:tcPr>
            <w:tcW w:w="1206" w:type="dxa"/>
            <w:shd w:val="clear" w:color="auto" w:fill="C00000"/>
            <w:vAlign w:val="center"/>
          </w:tcPr>
          <w:p w:rsidR="00880CFA" w:rsidRPr="00A50BFD" w:rsidRDefault="00880CFA" w:rsidP="00A50BFD">
            <w:pPr>
              <w:keepNext/>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0"/>
                <w:lang w:val="en-GB" w:eastAsia="fr-FR"/>
              </w:rPr>
            </w:pPr>
            <w:r w:rsidRPr="00A50BFD">
              <w:rPr>
                <w:rFonts w:cs="Arial"/>
                <w:color w:val="FFFFFF" w:themeColor="background1"/>
                <w:szCs w:val="20"/>
                <w:lang w:val="en-GB" w:eastAsia="fr-FR"/>
              </w:rPr>
              <w:t>Interferer</w:t>
            </w:r>
          </w:p>
        </w:tc>
        <w:tc>
          <w:tcPr>
            <w:tcW w:w="6718" w:type="dxa"/>
            <w:gridSpan w:val="8"/>
            <w:shd w:val="clear" w:color="auto" w:fill="C00000"/>
            <w:vAlign w:val="center"/>
          </w:tcPr>
          <w:p w:rsidR="00880CFA" w:rsidRPr="00A50BFD" w:rsidRDefault="00880CFA" w:rsidP="00A50BFD">
            <w:pPr>
              <w:keepNext/>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0"/>
                <w:lang w:val="en-GB" w:eastAsia="fr-FR"/>
              </w:rPr>
            </w:pPr>
            <w:r w:rsidRPr="00A50BFD">
              <w:rPr>
                <w:rFonts w:cs="Arial"/>
                <w:color w:val="FFFFFF" w:themeColor="background1"/>
                <w:szCs w:val="20"/>
                <w:lang w:val="en-GB" w:eastAsia="fr-FR"/>
              </w:rPr>
              <w:t>PMSE Frequ</w:t>
            </w:r>
            <w:r w:rsidR="00BC4E60" w:rsidRPr="00A50BFD">
              <w:rPr>
                <w:rFonts w:cs="Arial"/>
                <w:color w:val="FFFFFF" w:themeColor="background1"/>
                <w:szCs w:val="20"/>
                <w:lang w:val="en-GB" w:eastAsia="fr-FR"/>
              </w:rPr>
              <w:t>e</w:t>
            </w:r>
            <w:r w:rsidRPr="00A50BFD">
              <w:rPr>
                <w:rFonts w:cs="Arial"/>
                <w:color w:val="FFFFFF" w:themeColor="background1"/>
                <w:szCs w:val="20"/>
                <w:lang w:val="en-GB" w:eastAsia="fr-FR"/>
              </w:rPr>
              <w:t>ncy [MHz]</w:t>
            </w:r>
          </w:p>
          <w:p w:rsidR="00880CFA" w:rsidRPr="00A50BFD" w:rsidRDefault="00880CFA" w:rsidP="00A50BFD">
            <w:pPr>
              <w:keepNext/>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0"/>
                <w:lang w:val="en-GB" w:eastAsia="fr-FR"/>
              </w:rPr>
            </w:pPr>
            <w:r w:rsidRPr="00A50BFD">
              <w:rPr>
                <w:rFonts w:cs="Arial"/>
                <w:color w:val="FFFFFF" w:themeColor="background1"/>
                <w:szCs w:val="20"/>
                <w:lang w:val="en-GB" w:eastAsia="fr-FR"/>
              </w:rPr>
              <w:t xml:space="preserve">Unwanted / Blocking </w:t>
            </w:r>
            <w:proofErr w:type="spellStart"/>
            <w:r w:rsidRPr="00A50BFD">
              <w:rPr>
                <w:rFonts w:cs="Arial"/>
                <w:color w:val="FFFFFF" w:themeColor="background1"/>
                <w:szCs w:val="20"/>
                <w:lang w:val="en-GB" w:eastAsia="fr-FR"/>
              </w:rPr>
              <w:t>propabil</w:t>
            </w:r>
            <w:r w:rsidR="00BC4E60" w:rsidRPr="00A50BFD">
              <w:rPr>
                <w:rFonts w:cs="Arial"/>
                <w:color w:val="FFFFFF" w:themeColor="background1"/>
                <w:szCs w:val="20"/>
                <w:lang w:val="en-GB" w:eastAsia="fr-FR"/>
              </w:rPr>
              <w:t>i</w:t>
            </w:r>
            <w:r w:rsidRPr="00A50BFD">
              <w:rPr>
                <w:rFonts w:cs="Arial"/>
                <w:color w:val="FFFFFF" w:themeColor="background1"/>
                <w:szCs w:val="20"/>
                <w:lang w:val="en-GB" w:eastAsia="fr-FR"/>
              </w:rPr>
              <w:t>ty</w:t>
            </w:r>
            <w:proofErr w:type="spellEnd"/>
            <w:r w:rsidRPr="00A50BFD">
              <w:rPr>
                <w:rFonts w:cs="Arial"/>
                <w:color w:val="FFFFFF" w:themeColor="background1"/>
                <w:szCs w:val="20"/>
                <w:lang w:val="en-GB" w:eastAsia="fr-FR"/>
              </w:rPr>
              <w:t xml:space="preserve"> [%]</w:t>
            </w:r>
          </w:p>
        </w:tc>
      </w:tr>
      <w:tr w:rsidR="00880CFA" w:rsidRPr="00A50BFD" w:rsidTr="00C42C6A">
        <w:tc>
          <w:tcPr>
            <w:cnfStyle w:val="001000000000" w:firstRow="0" w:lastRow="0" w:firstColumn="1" w:lastColumn="0" w:oddVBand="0" w:evenVBand="0" w:oddHBand="0" w:evenHBand="0" w:firstRowFirstColumn="0" w:firstRowLastColumn="0" w:lastRowFirstColumn="0" w:lastRowLastColumn="0"/>
            <w:tcW w:w="2626" w:type="dxa"/>
            <w:gridSpan w:val="3"/>
            <w:tcBorders>
              <w:bottom w:val="single" w:sz="8" w:space="0" w:color="D2232A"/>
              <w:right w:val="single" w:sz="8" w:space="0" w:color="D2232A"/>
            </w:tcBorders>
          </w:tcPr>
          <w:p w:rsidR="00880CFA" w:rsidRPr="00A50BFD" w:rsidRDefault="00880CFA" w:rsidP="00A50BFD">
            <w:pPr>
              <w:keepNext/>
              <w:jc w:val="right"/>
              <w:rPr>
                <w:rFonts w:cs="Arial"/>
                <w:color w:val="auto"/>
                <w:szCs w:val="20"/>
                <w:lang w:val="en-GB" w:eastAsia="fr-FR"/>
              </w:rPr>
            </w:pPr>
          </w:p>
        </w:tc>
        <w:tc>
          <w:tcPr>
            <w:tcW w:w="848" w:type="dxa"/>
            <w:tcBorders>
              <w:left w:val="single" w:sz="8" w:space="0" w:color="D2232A"/>
              <w:bottom w:val="single" w:sz="8" w:space="0" w:color="D2232A"/>
            </w:tcBorders>
          </w:tcPr>
          <w:p w:rsidR="00880CFA" w:rsidRPr="00A50BFD" w:rsidRDefault="00880CFA" w:rsidP="00A50BFD">
            <w:pPr>
              <w:keepNext/>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733.1</w:t>
            </w:r>
          </w:p>
        </w:tc>
        <w:tc>
          <w:tcPr>
            <w:tcW w:w="908" w:type="dxa"/>
            <w:tcBorders>
              <w:bottom w:val="single" w:sz="8" w:space="0" w:color="D2232A"/>
            </w:tcBorders>
          </w:tcPr>
          <w:p w:rsidR="00880CFA" w:rsidRPr="00A50BFD" w:rsidRDefault="00880CFA" w:rsidP="00A50BFD">
            <w:pPr>
              <w:keepNext/>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734.1</w:t>
            </w:r>
          </w:p>
        </w:tc>
        <w:tc>
          <w:tcPr>
            <w:tcW w:w="849" w:type="dxa"/>
            <w:tcBorders>
              <w:bottom w:val="single" w:sz="8" w:space="0" w:color="D2232A"/>
            </w:tcBorders>
          </w:tcPr>
          <w:p w:rsidR="00880CFA" w:rsidRPr="00A50BFD" w:rsidRDefault="00880CFA" w:rsidP="00A50BFD">
            <w:pPr>
              <w:keepNext/>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742.9</w:t>
            </w:r>
          </w:p>
        </w:tc>
        <w:tc>
          <w:tcPr>
            <w:tcW w:w="849" w:type="dxa"/>
            <w:tcBorders>
              <w:bottom w:val="single" w:sz="8" w:space="0" w:color="D2232A"/>
            </w:tcBorders>
          </w:tcPr>
          <w:p w:rsidR="00880CFA" w:rsidRPr="00A50BFD" w:rsidRDefault="00880CFA" w:rsidP="00A50BFD">
            <w:pPr>
              <w:keepNext/>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743.9</w:t>
            </w:r>
          </w:p>
        </w:tc>
        <w:tc>
          <w:tcPr>
            <w:tcW w:w="849" w:type="dxa"/>
            <w:tcBorders>
              <w:bottom w:val="single" w:sz="8" w:space="0" w:color="D2232A"/>
            </w:tcBorders>
          </w:tcPr>
          <w:p w:rsidR="00880CFA" w:rsidRPr="00A50BFD" w:rsidRDefault="00880CFA" w:rsidP="00A50BFD">
            <w:pPr>
              <w:keepNext/>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754.9</w:t>
            </w:r>
          </w:p>
        </w:tc>
        <w:tc>
          <w:tcPr>
            <w:tcW w:w="849" w:type="dxa"/>
            <w:tcBorders>
              <w:bottom w:val="single" w:sz="8" w:space="0" w:color="D2232A"/>
            </w:tcBorders>
          </w:tcPr>
          <w:p w:rsidR="00880CFA" w:rsidRPr="00A50BFD" w:rsidRDefault="00880CFA" w:rsidP="00A50BFD">
            <w:pPr>
              <w:keepNext/>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755.9</w:t>
            </w:r>
          </w:p>
        </w:tc>
        <w:tc>
          <w:tcPr>
            <w:tcW w:w="849" w:type="dxa"/>
            <w:tcBorders>
              <w:bottom w:val="single" w:sz="8" w:space="0" w:color="D2232A"/>
            </w:tcBorders>
          </w:tcPr>
          <w:p w:rsidR="00880CFA" w:rsidRPr="00A50BFD" w:rsidRDefault="00880CFA" w:rsidP="00A50BFD">
            <w:pPr>
              <w:keepNext/>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756.9</w:t>
            </w:r>
          </w:p>
        </w:tc>
        <w:tc>
          <w:tcPr>
            <w:tcW w:w="717" w:type="dxa"/>
            <w:tcBorders>
              <w:bottom w:val="single" w:sz="8" w:space="0" w:color="D2232A"/>
            </w:tcBorders>
          </w:tcPr>
          <w:p w:rsidR="00880CFA" w:rsidRPr="00A50BFD" w:rsidRDefault="00880CFA" w:rsidP="00A50BFD">
            <w:pPr>
              <w:keepNext/>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757.9</w:t>
            </w:r>
          </w:p>
        </w:tc>
      </w:tr>
      <w:tr w:rsidR="002A09DD" w:rsidRPr="00A50BFD" w:rsidTr="00A718AD">
        <w:tc>
          <w:tcPr>
            <w:cnfStyle w:val="001000000000" w:firstRow="0" w:lastRow="0" w:firstColumn="1" w:lastColumn="0" w:oddVBand="0" w:evenVBand="0" w:oddHBand="0" w:evenHBand="0" w:firstRowFirstColumn="0" w:firstRowLastColumn="0" w:lastRowFirstColumn="0" w:lastRowLastColumn="0"/>
            <w:tcW w:w="392" w:type="dxa"/>
            <w:tcBorders>
              <w:top w:val="single" w:sz="8" w:space="0" w:color="D2232A"/>
              <w:right w:val="single" w:sz="8" w:space="0" w:color="D2232A"/>
            </w:tcBorders>
            <w:vAlign w:val="center"/>
          </w:tcPr>
          <w:p w:rsidR="00880CFA" w:rsidRPr="00A50BFD" w:rsidRDefault="00880CFA" w:rsidP="00A50BFD">
            <w:pPr>
              <w:keepNext/>
              <w:rPr>
                <w:color w:val="auto"/>
                <w:lang w:val="en-GB"/>
              </w:rPr>
            </w:pPr>
            <w:r w:rsidRPr="00A50BFD">
              <w:rPr>
                <w:lang w:val="en-GB"/>
              </w:rPr>
              <w:t>1</w:t>
            </w:r>
          </w:p>
        </w:tc>
        <w:tc>
          <w:tcPr>
            <w:tcW w:w="1028" w:type="dxa"/>
            <w:tcBorders>
              <w:top w:val="single" w:sz="8" w:space="0" w:color="D2232A"/>
              <w:left w:val="single" w:sz="8" w:space="0" w:color="D2232A"/>
            </w:tcBorders>
            <w:vAlign w:val="center"/>
          </w:tcPr>
          <w:p w:rsidR="00880CFA" w:rsidRPr="00A50BFD" w:rsidRDefault="00880CFA" w:rsidP="00A50BFD">
            <w:pPr>
              <w:keepNext/>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LTE UE</w:t>
            </w:r>
          </w:p>
        </w:tc>
        <w:tc>
          <w:tcPr>
            <w:tcW w:w="1206" w:type="dxa"/>
            <w:tcBorders>
              <w:top w:val="single" w:sz="8" w:space="0" w:color="D2232A"/>
              <w:right w:val="single" w:sz="8" w:space="0" w:color="D2232A"/>
            </w:tcBorders>
            <w:vAlign w:val="center"/>
          </w:tcPr>
          <w:p w:rsidR="00880CFA" w:rsidRPr="00A50BFD" w:rsidRDefault="00880CFA" w:rsidP="00A50BFD">
            <w:pPr>
              <w:keepNext/>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PMSE</w:t>
            </w:r>
          </w:p>
        </w:tc>
        <w:tc>
          <w:tcPr>
            <w:tcW w:w="3454" w:type="dxa"/>
            <w:gridSpan w:val="4"/>
            <w:tcBorders>
              <w:left w:val="single" w:sz="8" w:space="0" w:color="D2232A"/>
            </w:tcBorders>
            <w:vAlign w:val="center"/>
          </w:tcPr>
          <w:p w:rsidR="00880CFA" w:rsidRPr="00A50BFD" w:rsidRDefault="00880CFA" w:rsidP="00A50BFD">
            <w:pPr>
              <w:keepNext/>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NN</w:t>
            </w:r>
          </w:p>
        </w:tc>
        <w:tc>
          <w:tcPr>
            <w:tcW w:w="849" w:type="dxa"/>
            <w:tcBorders>
              <w:top w:val="single" w:sz="8" w:space="0" w:color="D2232A"/>
            </w:tcBorders>
            <w:vAlign w:val="center"/>
          </w:tcPr>
          <w:p w:rsidR="00880CFA" w:rsidRPr="00A50BFD" w:rsidRDefault="00880CFA" w:rsidP="00A50BFD">
            <w:pPr>
              <w:keepNext/>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0 / 0</w:t>
            </w:r>
          </w:p>
        </w:tc>
        <w:tc>
          <w:tcPr>
            <w:tcW w:w="849" w:type="dxa"/>
            <w:tcBorders>
              <w:top w:val="single" w:sz="8" w:space="0" w:color="D2232A"/>
            </w:tcBorders>
            <w:vAlign w:val="center"/>
          </w:tcPr>
          <w:p w:rsidR="00880CFA" w:rsidRPr="00A50BFD" w:rsidRDefault="00880CFA" w:rsidP="00A50BFD">
            <w:pPr>
              <w:keepNext/>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0 / 0.73</w:t>
            </w:r>
          </w:p>
        </w:tc>
        <w:tc>
          <w:tcPr>
            <w:tcW w:w="849" w:type="dxa"/>
            <w:tcBorders>
              <w:top w:val="single" w:sz="8" w:space="0" w:color="D2232A"/>
            </w:tcBorders>
            <w:vAlign w:val="center"/>
          </w:tcPr>
          <w:p w:rsidR="00880CFA" w:rsidRPr="00A50BFD" w:rsidRDefault="00880CFA" w:rsidP="00A50BFD">
            <w:pPr>
              <w:keepNext/>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0 / 3.14</w:t>
            </w:r>
          </w:p>
        </w:tc>
        <w:tc>
          <w:tcPr>
            <w:tcW w:w="717" w:type="dxa"/>
            <w:tcBorders>
              <w:top w:val="single" w:sz="8" w:space="0" w:color="D2232A"/>
            </w:tcBorders>
            <w:vAlign w:val="center"/>
          </w:tcPr>
          <w:p w:rsidR="00880CFA" w:rsidRPr="00A50BFD" w:rsidRDefault="001B070F" w:rsidP="00A50BFD">
            <w:pPr>
              <w:keepNext/>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XX</w:t>
            </w:r>
          </w:p>
        </w:tc>
      </w:tr>
      <w:tr w:rsidR="003172C8" w:rsidRPr="00A50BFD" w:rsidTr="00A718AD">
        <w:tc>
          <w:tcPr>
            <w:cnfStyle w:val="001000000000" w:firstRow="0" w:lastRow="0" w:firstColumn="1" w:lastColumn="0" w:oddVBand="0" w:evenVBand="0" w:oddHBand="0" w:evenHBand="0" w:firstRowFirstColumn="0" w:firstRowLastColumn="0" w:lastRowFirstColumn="0" w:lastRowLastColumn="0"/>
            <w:tcW w:w="392" w:type="dxa"/>
            <w:tcBorders>
              <w:right w:val="single" w:sz="8" w:space="0" w:color="D2232A"/>
            </w:tcBorders>
            <w:vAlign w:val="center"/>
          </w:tcPr>
          <w:p w:rsidR="00880CFA" w:rsidRPr="00A50BFD" w:rsidRDefault="00880CFA" w:rsidP="00A50BFD">
            <w:pPr>
              <w:keepNext/>
              <w:rPr>
                <w:color w:val="auto"/>
                <w:lang w:val="en-GB"/>
              </w:rPr>
            </w:pPr>
            <w:r w:rsidRPr="00A50BFD">
              <w:rPr>
                <w:lang w:val="en-GB"/>
              </w:rPr>
              <w:t>2</w:t>
            </w:r>
          </w:p>
        </w:tc>
        <w:tc>
          <w:tcPr>
            <w:tcW w:w="1028" w:type="dxa"/>
            <w:tcBorders>
              <w:left w:val="single" w:sz="8" w:space="0" w:color="D2232A"/>
            </w:tcBorders>
            <w:vAlign w:val="center"/>
          </w:tcPr>
          <w:p w:rsidR="00880CFA" w:rsidRPr="00A50BFD" w:rsidRDefault="00880CFA" w:rsidP="00A50BFD">
            <w:pPr>
              <w:keepNext/>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PMSE</w:t>
            </w:r>
          </w:p>
        </w:tc>
        <w:tc>
          <w:tcPr>
            <w:tcW w:w="1206" w:type="dxa"/>
            <w:tcBorders>
              <w:right w:val="single" w:sz="8" w:space="0" w:color="D2232A"/>
            </w:tcBorders>
            <w:vAlign w:val="center"/>
          </w:tcPr>
          <w:p w:rsidR="00880CFA" w:rsidRPr="00A50BFD" w:rsidRDefault="00880CFA" w:rsidP="00A50BFD">
            <w:pPr>
              <w:keepNext/>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LTE UE</w:t>
            </w:r>
          </w:p>
        </w:tc>
        <w:tc>
          <w:tcPr>
            <w:tcW w:w="848" w:type="dxa"/>
            <w:tcBorders>
              <w:left w:val="single" w:sz="8" w:space="0" w:color="D2232A"/>
            </w:tcBorders>
            <w:vAlign w:val="center"/>
          </w:tcPr>
          <w:p w:rsidR="00880CFA" w:rsidRPr="00A50BFD" w:rsidRDefault="00880CFA" w:rsidP="00A50BFD">
            <w:pPr>
              <w:keepNext/>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44.38 / 0</w:t>
            </w:r>
          </w:p>
        </w:tc>
        <w:tc>
          <w:tcPr>
            <w:tcW w:w="908" w:type="dxa"/>
            <w:vAlign w:val="center"/>
          </w:tcPr>
          <w:p w:rsidR="00880CFA" w:rsidRPr="00A50BFD" w:rsidRDefault="00880CFA" w:rsidP="00A50BFD">
            <w:pPr>
              <w:keepNext/>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25.85 / 0</w:t>
            </w:r>
          </w:p>
        </w:tc>
        <w:tc>
          <w:tcPr>
            <w:tcW w:w="849" w:type="dxa"/>
            <w:vAlign w:val="center"/>
          </w:tcPr>
          <w:p w:rsidR="00880CFA" w:rsidRPr="00A50BFD" w:rsidRDefault="00880CFA" w:rsidP="00A50BFD">
            <w:pPr>
              <w:keepNext/>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0.42 / 0</w:t>
            </w:r>
          </w:p>
        </w:tc>
        <w:tc>
          <w:tcPr>
            <w:tcW w:w="849" w:type="dxa"/>
            <w:vAlign w:val="center"/>
          </w:tcPr>
          <w:p w:rsidR="00880CFA" w:rsidRPr="00A50BFD" w:rsidRDefault="00880CFA" w:rsidP="00A50BFD">
            <w:pPr>
              <w:keepNext/>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0 / 0</w:t>
            </w:r>
          </w:p>
        </w:tc>
        <w:tc>
          <w:tcPr>
            <w:tcW w:w="3264" w:type="dxa"/>
            <w:gridSpan w:val="4"/>
            <w:vAlign w:val="center"/>
          </w:tcPr>
          <w:p w:rsidR="00880CFA" w:rsidRPr="00A50BFD" w:rsidRDefault="00880CFA" w:rsidP="00A50BFD">
            <w:pPr>
              <w:keepNext/>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0 / 0</w:t>
            </w:r>
          </w:p>
        </w:tc>
      </w:tr>
      <w:tr w:rsidR="00880CFA" w:rsidRPr="00A50BFD" w:rsidTr="00042210">
        <w:tc>
          <w:tcPr>
            <w:cnfStyle w:val="001000000000" w:firstRow="0" w:lastRow="0" w:firstColumn="1" w:lastColumn="0" w:oddVBand="0" w:evenVBand="0" w:oddHBand="0" w:evenHBand="0" w:firstRowFirstColumn="0" w:firstRowLastColumn="0" w:lastRowFirstColumn="0" w:lastRowLastColumn="0"/>
            <w:tcW w:w="392" w:type="dxa"/>
            <w:tcBorders>
              <w:right w:val="single" w:sz="8" w:space="0" w:color="D2232A"/>
            </w:tcBorders>
            <w:vAlign w:val="center"/>
          </w:tcPr>
          <w:p w:rsidR="00880CFA" w:rsidRPr="00A50BFD" w:rsidRDefault="00880CFA" w:rsidP="00A50BFD">
            <w:pPr>
              <w:keepNext/>
              <w:rPr>
                <w:color w:val="auto"/>
                <w:lang w:val="en-GB"/>
              </w:rPr>
            </w:pPr>
            <w:r w:rsidRPr="00A50BFD">
              <w:rPr>
                <w:lang w:val="en-GB"/>
              </w:rPr>
              <w:t>3</w:t>
            </w:r>
          </w:p>
        </w:tc>
        <w:tc>
          <w:tcPr>
            <w:tcW w:w="1028" w:type="dxa"/>
            <w:tcBorders>
              <w:left w:val="single" w:sz="8" w:space="0" w:color="D2232A"/>
            </w:tcBorders>
            <w:vAlign w:val="center"/>
          </w:tcPr>
          <w:p w:rsidR="00880CFA" w:rsidRPr="00A50BFD" w:rsidRDefault="00880CFA" w:rsidP="00A50BFD">
            <w:pPr>
              <w:keepNext/>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LTE BS</w:t>
            </w:r>
          </w:p>
        </w:tc>
        <w:tc>
          <w:tcPr>
            <w:tcW w:w="1206" w:type="dxa"/>
            <w:tcBorders>
              <w:right w:val="single" w:sz="8" w:space="0" w:color="D2232A"/>
            </w:tcBorders>
            <w:vAlign w:val="center"/>
          </w:tcPr>
          <w:p w:rsidR="00880CFA" w:rsidRPr="00A50BFD" w:rsidRDefault="00880CFA" w:rsidP="00A50BFD">
            <w:pPr>
              <w:keepNext/>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PMSE</w:t>
            </w:r>
          </w:p>
        </w:tc>
        <w:tc>
          <w:tcPr>
            <w:tcW w:w="6718" w:type="dxa"/>
            <w:gridSpan w:val="8"/>
            <w:tcBorders>
              <w:left w:val="single" w:sz="8" w:space="0" w:color="D2232A"/>
            </w:tcBorders>
            <w:vAlign w:val="center"/>
          </w:tcPr>
          <w:p w:rsidR="00880CFA" w:rsidRPr="00A50BFD" w:rsidRDefault="00880CFA" w:rsidP="00A50BFD">
            <w:pPr>
              <w:keepNext/>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0.12 / 0.01</w:t>
            </w:r>
          </w:p>
        </w:tc>
      </w:tr>
      <w:tr w:rsidR="003172C8" w:rsidRPr="00A50BFD" w:rsidTr="00A718AD">
        <w:tc>
          <w:tcPr>
            <w:cnfStyle w:val="001000000000" w:firstRow="0" w:lastRow="0" w:firstColumn="1" w:lastColumn="0" w:oddVBand="0" w:evenVBand="0" w:oddHBand="0" w:evenHBand="0" w:firstRowFirstColumn="0" w:firstRowLastColumn="0" w:lastRowFirstColumn="0" w:lastRowLastColumn="0"/>
            <w:tcW w:w="392" w:type="dxa"/>
            <w:tcBorders>
              <w:right w:val="single" w:sz="8" w:space="0" w:color="D2232A"/>
            </w:tcBorders>
            <w:vAlign w:val="center"/>
          </w:tcPr>
          <w:p w:rsidR="00880CFA" w:rsidRPr="00A50BFD" w:rsidRDefault="00880CFA" w:rsidP="002F2751">
            <w:pPr>
              <w:rPr>
                <w:color w:val="auto"/>
                <w:lang w:val="en-GB"/>
              </w:rPr>
            </w:pPr>
            <w:r w:rsidRPr="00A50BFD">
              <w:rPr>
                <w:lang w:val="en-GB"/>
              </w:rPr>
              <w:t>4</w:t>
            </w:r>
          </w:p>
        </w:tc>
        <w:tc>
          <w:tcPr>
            <w:tcW w:w="1028" w:type="dxa"/>
            <w:tcBorders>
              <w:left w:val="single" w:sz="8" w:space="0" w:color="D2232A"/>
            </w:tcBorders>
            <w:vAlign w:val="center"/>
          </w:tcPr>
          <w:p w:rsidR="00880CFA" w:rsidRPr="00A50BFD" w:rsidRDefault="00880CFA" w:rsidP="00AA0085">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PMSE</w:t>
            </w:r>
          </w:p>
        </w:tc>
        <w:tc>
          <w:tcPr>
            <w:tcW w:w="1206" w:type="dxa"/>
            <w:tcBorders>
              <w:right w:val="single" w:sz="8" w:space="0" w:color="D2232A"/>
            </w:tcBorders>
            <w:vAlign w:val="center"/>
          </w:tcPr>
          <w:p w:rsidR="00880CFA" w:rsidRPr="00A50BFD"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LTE BS</w:t>
            </w:r>
          </w:p>
        </w:tc>
        <w:tc>
          <w:tcPr>
            <w:tcW w:w="848" w:type="dxa"/>
            <w:tcBorders>
              <w:left w:val="single" w:sz="8" w:space="0" w:color="D2232A"/>
            </w:tcBorders>
            <w:vAlign w:val="center"/>
          </w:tcPr>
          <w:p w:rsidR="00880CFA" w:rsidRPr="00A50BFD"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0 / 0.12</w:t>
            </w:r>
          </w:p>
        </w:tc>
        <w:tc>
          <w:tcPr>
            <w:tcW w:w="908" w:type="dxa"/>
            <w:vAlign w:val="center"/>
          </w:tcPr>
          <w:p w:rsidR="00880CFA" w:rsidRPr="00A50BFD"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0 / 0.12</w:t>
            </w:r>
          </w:p>
        </w:tc>
        <w:tc>
          <w:tcPr>
            <w:tcW w:w="849" w:type="dxa"/>
            <w:vAlign w:val="center"/>
          </w:tcPr>
          <w:p w:rsidR="00880CFA" w:rsidRPr="00A50BFD"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0 / 0.12</w:t>
            </w:r>
          </w:p>
        </w:tc>
        <w:tc>
          <w:tcPr>
            <w:tcW w:w="849" w:type="dxa"/>
            <w:vAlign w:val="center"/>
          </w:tcPr>
          <w:p w:rsidR="00880CFA" w:rsidRPr="00A50BFD"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0 / 0.10</w:t>
            </w:r>
          </w:p>
        </w:tc>
        <w:tc>
          <w:tcPr>
            <w:tcW w:w="2547" w:type="dxa"/>
            <w:gridSpan w:val="3"/>
            <w:vAlign w:val="center"/>
          </w:tcPr>
          <w:p w:rsidR="00880CFA" w:rsidRPr="00A50BFD"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4.80 / 0.13</w:t>
            </w:r>
          </w:p>
        </w:tc>
        <w:tc>
          <w:tcPr>
            <w:tcW w:w="717" w:type="dxa"/>
            <w:vAlign w:val="center"/>
          </w:tcPr>
          <w:p w:rsidR="00880CFA" w:rsidRPr="00A50BFD" w:rsidRDefault="001B070F"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XX</w:t>
            </w:r>
          </w:p>
        </w:tc>
      </w:tr>
      <w:tr w:rsidR="003172C8" w:rsidRPr="00A50BFD" w:rsidTr="00A718AD">
        <w:trPr>
          <w:trHeight w:val="405"/>
        </w:trPr>
        <w:tc>
          <w:tcPr>
            <w:cnfStyle w:val="001000000000" w:firstRow="0" w:lastRow="0" w:firstColumn="1" w:lastColumn="0" w:oddVBand="0" w:evenVBand="0" w:oddHBand="0" w:evenHBand="0" w:firstRowFirstColumn="0" w:firstRowLastColumn="0" w:lastRowFirstColumn="0" w:lastRowLastColumn="0"/>
            <w:tcW w:w="392" w:type="dxa"/>
            <w:tcBorders>
              <w:right w:val="single" w:sz="8" w:space="0" w:color="D2232A"/>
            </w:tcBorders>
            <w:vAlign w:val="center"/>
          </w:tcPr>
          <w:p w:rsidR="00880CFA" w:rsidRPr="00A50BFD" w:rsidRDefault="00880CFA" w:rsidP="002F2751">
            <w:pPr>
              <w:rPr>
                <w:color w:val="auto"/>
                <w:lang w:val="en-GB"/>
              </w:rPr>
            </w:pPr>
            <w:r w:rsidRPr="00A50BFD">
              <w:rPr>
                <w:lang w:val="en-GB"/>
              </w:rPr>
              <w:t>5</w:t>
            </w:r>
          </w:p>
        </w:tc>
        <w:tc>
          <w:tcPr>
            <w:tcW w:w="1028" w:type="dxa"/>
            <w:tcBorders>
              <w:left w:val="single" w:sz="8" w:space="0" w:color="D2232A"/>
            </w:tcBorders>
            <w:vAlign w:val="center"/>
          </w:tcPr>
          <w:p w:rsidR="00880CFA" w:rsidRPr="00A50BFD" w:rsidRDefault="00880CFA" w:rsidP="00AA0085">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PMSE</w:t>
            </w:r>
          </w:p>
        </w:tc>
        <w:tc>
          <w:tcPr>
            <w:tcW w:w="1206" w:type="dxa"/>
            <w:tcBorders>
              <w:right w:val="single" w:sz="8" w:space="0" w:color="D2232A"/>
            </w:tcBorders>
            <w:vAlign w:val="center"/>
          </w:tcPr>
          <w:p w:rsidR="00880CFA" w:rsidRPr="00A50BFD"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LTE BS</w:t>
            </w:r>
          </w:p>
        </w:tc>
        <w:tc>
          <w:tcPr>
            <w:tcW w:w="848" w:type="dxa"/>
            <w:tcBorders>
              <w:left w:val="single" w:sz="8" w:space="0" w:color="D2232A"/>
            </w:tcBorders>
            <w:vAlign w:val="center"/>
          </w:tcPr>
          <w:p w:rsidR="00880CFA" w:rsidRPr="00A50BFD"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0 / 0.03</w:t>
            </w:r>
          </w:p>
        </w:tc>
        <w:tc>
          <w:tcPr>
            <w:tcW w:w="908" w:type="dxa"/>
            <w:vAlign w:val="center"/>
          </w:tcPr>
          <w:p w:rsidR="00880CFA" w:rsidRPr="00A50BFD"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0 / 0.03</w:t>
            </w:r>
          </w:p>
        </w:tc>
        <w:tc>
          <w:tcPr>
            <w:tcW w:w="849" w:type="dxa"/>
            <w:vAlign w:val="center"/>
          </w:tcPr>
          <w:p w:rsidR="00880CFA" w:rsidRPr="00A50BFD"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0 / 0.03</w:t>
            </w:r>
          </w:p>
        </w:tc>
        <w:tc>
          <w:tcPr>
            <w:tcW w:w="849" w:type="dxa"/>
            <w:vAlign w:val="center"/>
          </w:tcPr>
          <w:p w:rsidR="00880CFA" w:rsidRPr="00A50BFD"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0 / 0.03</w:t>
            </w:r>
          </w:p>
        </w:tc>
        <w:tc>
          <w:tcPr>
            <w:tcW w:w="2547" w:type="dxa"/>
            <w:gridSpan w:val="3"/>
            <w:vAlign w:val="center"/>
          </w:tcPr>
          <w:p w:rsidR="00880CFA" w:rsidRPr="00A50BFD"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1.73 / 0.03</w:t>
            </w:r>
          </w:p>
        </w:tc>
        <w:tc>
          <w:tcPr>
            <w:tcW w:w="717" w:type="dxa"/>
            <w:vAlign w:val="center"/>
          </w:tcPr>
          <w:p w:rsidR="00880CFA" w:rsidRPr="00A50BFD" w:rsidRDefault="001B070F"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XX</w:t>
            </w:r>
          </w:p>
        </w:tc>
      </w:tr>
      <w:tr w:rsidR="003172C8" w:rsidRPr="00A50BFD" w:rsidTr="00A718AD">
        <w:tc>
          <w:tcPr>
            <w:cnfStyle w:val="001000000000" w:firstRow="0" w:lastRow="0" w:firstColumn="1" w:lastColumn="0" w:oddVBand="0" w:evenVBand="0" w:oddHBand="0" w:evenHBand="0" w:firstRowFirstColumn="0" w:firstRowLastColumn="0" w:lastRowFirstColumn="0" w:lastRowLastColumn="0"/>
            <w:tcW w:w="392" w:type="dxa"/>
            <w:tcBorders>
              <w:right w:val="single" w:sz="8" w:space="0" w:color="D2232A"/>
            </w:tcBorders>
            <w:vAlign w:val="center"/>
          </w:tcPr>
          <w:p w:rsidR="00880CFA" w:rsidRPr="00A50BFD" w:rsidRDefault="00880CFA" w:rsidP="002F2751">
            <w:pPr>
              <w:rPr>
                <w:color w:val="auto"/>
                <w:lang w:val="en-GB"/>
              </w:rPr>
            </w:pPr>
            <w:r w:rsidRPr="00A50BFD">
              <w:rPr>
                <w:lang w:val="en-GB"/>
              </w:rPr>
              <w:t>6</w:t>
            </w:r>
          </w:p>
        </w:tc>
        <w:tc>
          <w:tcPr>
            <w:tcW w:w="1028" w:type="dxa"/>
            <w:tcBorders>
              <w:left w:val="single" w:sz="8" w:space="0" w:color="D2232A"/>
            </w:tcBorders>
            <w:vAlign w:val="center"/>
          </w:tcPr>
          <w:p w:rsidR="00880CFA" w:rsidRPr="00A50BFD" w:rsidRDefault="00880CFA" w:rsidP="00AA0085">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LTE UE</w:t>
            </w:r>
          </w:p>
        </w:tc>
        <w:tc>
          <w:tcPr>
            <w:tcW w:w="1206" w:type="dxa"/>
            <w:tcBorders>
              <w:right w:val="single" w:sz="8" w:space="0" w:color="D2232A"/>
            </w:tcBorders>
            <w:vAlign w:val="center"/>
          </w:tcPr>
          <w:p w:rsidR="00880CFA" w:rsidRPr="00A50BFD"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PMSE</w:t>
            </w:r>
          </w:p>
        </w:tc>
        <w:tc>
          <w:tcPr>
            <w:tcW w:w="3454" w:type="dxa"/>
            <w:gridSpan w:val="4"/>
            <w:tcBorders>
              <w:left w:val="single" w:sz="8" w:space="0" w:color="D2232A"/>
            </w:tcBorders>
            <w:vAlign w:val="center"/>
          </w:tcPr>
          <w:p w:rsidR="00880CFA" w:rsidRPr="00A50BFD"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NN</w:t>
            </w:r>
          </w:p>
        </w:tc>
        <w:tc>
          <w:tcPr>
            <w:tcW w:w="849" w:type="dxa"/>
            <w:vAlign w:val="center"/>
          </w:tcPr>
          <w:p w:rsidR="00880CFA" w:rsidRPr="00A50BFD"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0 / 7.78</w:t>
            </w:r>
          </w:p>
        </w:tc>
        <w:tc>
          <w:tcPr>
            <w:tcW w:w="849" w:type="dxa"/>
            <w:vAlign w:val="center"/>
          </w:tcPr>
          <w:p w:rsidR="00880CFA" w:rsidRPr="00A50BFD"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0 / 17.20</w:t>
            </w:r>
          </w:p>
        </w:tc>
        <w:tc>
          <w:tcPr>
            <w:tcW w:w="849" w:type="dxa"/>
            <w:vAlign w:val="center"/>
          </w:tcPr>
          <w:p w:rsidR="00880CFA" w:rsidRPr="00A50BFD"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0 / 25.91</w:t>
            </w:r>
          </w:p>
        </w:tc>
        <w:tc>
          <w:tcPr>
            <w:tcW w:w="717" w:type="dxa"/>
            <w:vAlign w:val="center"/>
          </w:tcPr>
          <w:p w:rsidR="00880CFA" w:rsidRPr="00A50BFD" w:rsidRDefault="001B070F"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XX</w:t>
            </w:r>
          </w:p>
        </w:tc>
      </w:tr>
      <w:tr w:rsidR="003172C8" w:rsidRPr="00A50BFD" w:rsidTr="00A718AD">
        <w:tc>
          <w:tcPr>
            <w:cnfStyle w:val="001000000000" w:firstRow="0" w:lastRow="0" w:firstColumn="1" w:lastColumn="0" w:oddVBand="0" w:evenVBand="0" w:oddHBand="0" w:evenHBand="0" w:firstRowFirstColumn="0" w:firstRowLastColumn="0" w:lastRowFirstColumn="0" w:lastRowLastColumn="0"/>
            <w:tcW w:w="392" w:type="dxa"/>
            <w:tcBorders>
              <w:right w:val="single" w:sz="8" w:space="0" w:color="D2232A"/>
            </w:tcBorders>
            <w:vAlign w:val="center"/>
          </w:tcPr>
          <w:p w:rsidR="00880CFA" w:rsidRPr="00A50BFD" w:rsidRDefault="00880CFA" w:rsidP="002F2751">
            <w:pPr>
              <w:rPr>
                <w:color w:val="auto"/>
                <w:lang w:val="en-GB"/>
              </w:rPr>
            </w:pPr>
            <w:r w:rsidRPr="00A50BFD">
              <w:rPr>
                <w:lang w:val="en-GB"/>
              </w:rPr>
              <w:t>7</w:t>
            </w:r>
          </w:p>
        </w:tc>
        <w:tc>
          <w:tcPr>
            <w:tcW w:w="1028" w:type="dxa"/>
            <w:tcBorders>
              <w:left w:val="single" w:sz="8" w:space="0" w:color="D2232A"/>
            </w:tcBorders>
            <w:vAlign w:val="center"/>
          </w:tcPr>
          <w:p w:rsidR="00880CFA" w:rsidRPr="00A50BFD" w:rsidRDefault="00880CFA" w:rsidP="00AA0085">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PMSE</w:t>
            </w:r>
          </w:p>
        </w:tc>
        <w:tc>
          <w:tcPr>
            <w:tcW w:w="1206" w:type="dxa"/>
            <w:tcBorders>
              <w:right w:val="single" w:sz="8" w:space="0" w:color="D2232A"/>
            </w:tcBorders>
            <w:vAlign w:val="center"/>
          </w:tcPr>
          <w:p w:rsidR="00880CFA" w:rsidRPr="00A50BFD"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LTE UE</w:t>
            </w:r>
          </w:p>
        </w:tc>
        <w:tc>
          <w:tcPr>
            <w:tcW w:w="848" w:type="dxa"/>
            <w:tcBorders>
              <w:left w:val="single" w:sz="8" w:space="0" w:color="D2232A"/>
            </w:tcBorders>
            <w:vAlign w:val="center"/>
          </w:tcPr>
          <w:p w:rsidR="00880CFA" w:rsidRPr="00A50BFD"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73.84 / 0</w:t>
            </w:r>
          </w:p>
        </w:tc>
        <w:tc>
          <w:tcPr>
            <w:tcW w:w="908" w:type="dxa"/>
            <w:vAlign w:val="center"/>
          </w:tcPr>
          <w:p w:rsidR="00880CFA" w:rsidRPr="00A50BFD"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55.34 / 0</w:t>
            </w:r>
          </w:p>
        </w:tc>
        <w:tc>
          <w:tcPr>
            <w:tcW w:w="849" w:type="dxa"/>
            <w:vAlign w:val="center"/>
          </w:tcPr>
          <w:p w:rsidR="00880CFA" w:rsidRPr="00A50BFD"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04.19 / 0</w:t>
            </w:r>
          </w:p>
        </w:tc>
        <w:tc>
          <w:tcPr>
            <w:tcW w:w="849" w:type="dxa"/>
            <w:vAlign w:val="center"/>
          </w:tcPr>
          <w:p w:rsidR="00880CFA" w:rsidRPr="00A50BFD"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0.57 / 0</w:t>
            </w:r>
          </w:p>
        </w:tc>
        <w:tc>
          <w:tcPr>
            <w:tcW w:w="3264" w:type="dxa"/>
            <w:gridSpan w:val="4"/>
            <w:vAlign w:val="center"/>
          </w:tcPr>
          <w:p w:rsidR="00880CFA" w:rsidRPr="00A50BFD"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0.19 / 0</w:t>
            </w:r>
          </w:p>
        </w:tc>
      </w:tr>
    </w:tbl>
    <w:p w:rsidR="00880CFA" w:rsidRPr="00A50BFD" w:rsidRDefault="00880CFA" w:rsidP="00FC1478">
      <w:pPr>
        <w:pStyle w:val="ECCTablenote"/>
      </w:pPr>
      <w:r w:rsidRPr="00A50BFD">
        <w:t>Note</w:t>
      </w:r>
      <w:r w:rsidR="00C42C6A" w:rsidRPr="00A50BFD">
        <w:t xml:space="preserve"> 1</w:t>
      </w:r>
      <w:r w:rsidRPr="00A50BFD">
        <w:t xml:space="preserve">: “NN” indicates that these specific frequencies are not simulated due to a lack of a needed technical parameter.  </w:t>
      </w:r>
    </w:p>
    <w:p w:rsidR="00C42C6A" w:rsidRPr="00A50BFD" w:rsidRDefault="00C42C6A" w:rsidP="00FC1478">
      <w:pPr>
        <w:pStyle w:val="ECCTablenote"/>
      </w:pPr>
      <w:r w:rsidRPr="00A50BFD">
        <w:t xml:space="preserve">Note 2: “XX” indicates that these specific frequencies are not useable for PMSE duo to the proposed PMSE </w:t>
      </w:r>
      <w:r w:rsidR="009E78F5" w:rsidRPr="00A50BFD">
        <w:t>power restrictions</w:t>
      </w:r>
      <w:r w:rsidRPr="00A50BFD">
        <w:t>.</w:t>
      </w:r>
    </w:p>
    <w:p w:rsidR="00880CFA" w:rsidRPr="00A50BFD" w:rsidRDefault="00880CFA" w:rsidP="00FC1478">
      <w:pPr>
        <w:pStyle w:val="ECCParagraph"/>
      </w:pPr>
    </w:p>
    <w:p w:rsidR="00A50BFD" w:rsidRPr="00A50BFD" w:rsidRDefault="00A50BFD" w:rsidP="00FC1478">
      <w:pPr>
        <w:pStyle w:val="ECCParagraph"/>
      </w:pPr>
    </w:p>
    <w:p w:rsidR="00880CFA" w:rsidRPr="00A50BFD" w:rsidRDefault="00880CFA" w:rsidP="00880CFA">
      <w:pPr>
        <w:pStyle w:val="Caption"/>
        <w:keepNext/>
        <w:rPr>
          <w:lang w:val="en-GB"/>
        </w:rPr>
      </w:pPr>
      <w:r w:rsidRPr="00A50BFD">
        <w:rPr>
          <w:lang w:val="en-GB"/>
        </w:rPr>
        <w:t xml:space="preserve">Table </w:t>
      </w:r>
      <w:r w:rsidRPr="00A50BFD">
        <w:rPr>
          <w:b w:val="0"/>
          <w:bCs w:val="0"/>
          <w:lang w:val="en-GB"/>
        </w:rPr>
        <w:fldChar w:fldCharType="begin"/>
      </w:r>
      <w:r w:rsidRPr="00A50BFD">
        <w:rPr>
          <w:lang w:val="en-GB"/>
        </w:rPr>
        <w:instrText xml:space="preserve"> SEQ Table \* ARABIC </w:instrText>
      </w:r>
      <w:r w:rsidRPr="00A50BFD">
        <w:rPr>
          <w:b w:val="0"/>
          <w:bCs w:val="0"/>
          <w:lang w:val="en-GB"/>
        </w:rPr>
        <w:fldChar w:fldCharType="separate"/>
      </w:r>
      <w:r w:rsidR="00A50BFD">
        <w:rPr>
          <w:noProof/>
          <w:lang w:val="en-GB"/>
        </w:rPr>
        <w:t>26</w:t>
      </w:r>
      <w:r w:rsidRPr="00A50BFD">
        <w:rPr>
          <w:b w:val="0"/>
          <w:bCs w:val="0"/>
          <w:lang w:val="en-GB"/>
        </w:rPr>
        <w:fldChar w:fldCharType="end"/>
      </w:r>
      <w:r w:rsidRPr="00A50BFD">
        <w:rPr>
          <w:lang w:val="en-GB"/>
        </w:rPr>
        <w:t>: SEAMCAT results (PMSE hand held; PMSE receiver)</w:t>
      </w:r>
    </w:p>
    <w:tbl>
      <w:tblPr>
        <w:tblStyle w:val="ECCTable"/>
        <w:tblW w:w="9344" w:type="dxa"/>
        <w:tblLayout w:type="fixed"/>
        <w:tblLook w:val="04A0" w:firstRow="1" w:lastRow="0" w:firstColumn="1" w:lastColumn="0" w:noHBand="0" w:noVBand="1"/>
      </w:tblPr>
      <w:tblGrid>
        <w:gridCol w:w="392"/>
        <w:gridCol w:w="1028"/>
        <w:gridCol w:w="1206"/>
        <w:gridCol w:w="848"/>
        <w:gridCol w:w="908"/>
        <w:gridCol w:w="849"/>
        <w:gridCol w:w="849"/>
        <w:gridCol w:w="849"/>
        <w:gridCol w:w="849"/>
        <w:gridCol w:w="13"/>
        <w:gridCol w:w="836"/>
        <w:gridCol w:w="717"/>
      </w:tblGrid>
      <w:tr w:rsidR="00880CFA" w:rsidRPr="00A50BFD" w:rsidTr="008C1817">
        <w:trPr>
          <w:cnfStyle w:val="100000000000" w:firstRow="1" w:lastRow="0" w:firstColumn="0" w:lastColumn="0" w:oddVBand="0" w:evenVBand="0" w:oddHBand="0"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392" w:type="dxa"/>
            <w:shd w:val="clear" w:color="auto" w:fill="C00000"/>
            <w:textDirection w:val="btLr"/>
            <w:vAlign w:val="center"/>
          </w:tcPr>
          <w:p w:rsidR="00880CFA" w:rsidRPr="00A50BFD" w:rsidRDefault="00880CFA" w:rsidP="00042210">
            <w:pPr>
              <w:ind w:left="113" w:right="113"/>
              <w:rPr>
                <w:rFonts w:cs="Arial"/>
                <w:b w:val="0"/>
                <w:color w:val="FFFFFF" w:themeColor="background1"/>
                <w:szCs w:val="20"/>
                <w:lang w:val="en-GB" w:eastAsia="fr-FR"/>
              </w:rPr>
            </w:pPr>
            <w:r w:rsidRPr="00A50BFD">
              <w:rPr>
                <w:rFonts w:cs="Arial"/>
                <w:color w:val="FFFFFF" w:themeColor="background1"/>
                <w:szCs w:val="20"/>
                <w:lang w:val="en-GB" w:eastAsia="fr-FR"/>
              </w:rPr>
              <w:t>Scenario</w:t>
            </w:r>
          </w:p>
        </w:tc>
        <w:tc>
          <w:tcPr>
            <w:tcW w:w="1028" w:type="dxa"/>
            <w:shd w:val="clear" w:color="auto" w:fill="C00000"/>
            <w:vAlign w:val="center"/>
          </w:tcPr>
          <w:p w:rsidR="00880CFA" w:rsidRPr="00A50BFD" w:rsidRDefault="00880CFA" w:rsidP="00042210">
            <w:pPr>
              <w:cnfStyle w:val="100000000000" w:firstRow="1" w:lastRow="0" w:firstColumn="0" w:lastColumn="0" w:oddVBand="0" w:evenVBand="0" w:oddHBand="0" w:evenHBand="0" w:firstRowFirstColumn="0" w:firstRowLastColumn="0" w:lastRowFirstColumn="0" w:lastRowLastColumn="0"/>
              <w:rPr>
                <w:rFonts w:cs="Arial"/>
                <w:b w:val="0"/>
                <w:color w:val="FFFFFF" w:themeColor="background1"/>
                <w:szCs w:val="20"/>
                <w:lang w:val="en-GB" w:eastAsia="fr-FR"/>
              </w:rPr>
            </w:pPr>
            <w:r w:rsidRPr="00A50BFD">
              <w:rPr>
                <w:rFonts w:cs="Arial"/>
                <w:color w:val="FFFFFF" w:themeColor="background1"/>
                <w:szCs w:val="20"/>
                <w:lang w:val="en-GB" w:eastAsia="fr-FR"/>
              </w:rPr>
              <w:t>Victim</w:t>
            </w:r>
          </w:p>
        </w:tc>
        <w:tc>
          <w:tcPr>
            <w:tcW w:w="1206" w:type="dxa"/>
            <w:shd w:val="clear" w:color="auto" w:fill="C00000"/>
            <w:vAlign w:val="center"/>
          </w:tcPr>
          <w:p w:rsidR="00880CFA" w:rsidRPr="00A50BFD" w:rsidRDefault="00880CFA" w:rsidP="00042210">
            <w:pPr>
              <w:cnfStyle w:val="100000000000" w:firstRow="1" w:lastRow="0" w:firstColumn="0" w:lastColumn="0" w:oddVBand="0" w:evenVBand="0" w:oddHBand="0" w:evenHBand="0" w:firstRowFirstColumn="0" w:firstRowLastColumn="0" w:lastRowFirstColumn="0" w:lastRowLastColumn="0"/>
              <w:rPr>
                <w:rFonts w:cs="Arial"/>
                <w:b w:val="0"/>
                <w:color w:val="FFFFFF" w:themeColor="background1"/>
                <w:szCs w:val="20"/>
                <w:lang w:val="en-GB" w:eastAsia="fr-FR"/>
              </w:rPr>
            </w:pPr>
            <w:r w:rsidRPr="00A50BFD">
              <w:rPr>
                <w:rFonts w:cs="Arial"/>
                <w:color w:val="FFFFFF" w:themeColor="background1"/>
                <w:szCs w:val="20"/>
                <w:lang w:val="en-GB" w:eastAsia="fr-FR"/>
              </w:rPr>
              <w:t>Interferer</w:t>
            </w:r>
          </w:p>
        </w:tc>
        <w:tc>
          <w:tcPr>
            <w:tcW w:w="6718" w:type="dxa"/>
            <w:gridSpan w:val="9"/>
            <w:shd w:val="clear" w:color="auto" w:fill="C00000"/>
            <w:vAlign w:val="center"/>
          </w:tcPr>
          <w:p w:rsidR="00880CFA" w:rsidRPr="00A50BFD" w:rsidRDefault="00880CFA" w:rsidP="00042210">
            <w:pPr>
              <w:cnfStyle w:val="100000000000" w:firstRow="1" w:lastRow="0" w:firstColumn="0" w:lastColumn="0" w:oddVBand="0" w:evenVBand="0" w:oddHBand="0" w:evenHBand="0" w:firstRowFirstColumn="0" w:firstRowLastColumn="0" w:lastRowFirstColumn="0" w:lastRowLastColumn="0"/>
              <w:rPr>
                <w:rFonts w:cs="Arial"/>
                <w:b w:val="0"/>
                <w:color w:val="FFFFFF" w:themeColor="background1"/>
                <w:szCs w:val="20"/>
                <w:lang w:val="en-GB" w:eastAsia="fr-FR"/>
              </w:rPr>
            </w:pPr>
            <w:r w:rsidRPr="00A50BFD">
              <w:rPr>
                <w:rFonts w:cs="Arial"/>
                <w:color w:val="FFFFFF" w:themeColor="background1"/>
                <w:szCs w:val="20"/>
                <w:lang w:val="en-GB" w:eastAsia="fr-FR"/>
              </w:rPr>
              <w:t>PMSE Frequ</w:t>
            </w:r>
            <w:r w:rsidR="00BC4E60" w:rsidRPr="00A50BFD">
              <w:rPr>
                <w:rFonts w:cs="Arial"/>
                <w:color w:val="FFFFFF" w:themeColor="background1"/>
                <w:szCs w:val="20"/>
                <w:lang w:val="en-GB" w:eastAsia="fr-FR"/>
              </w:rPr>
              <w:t>e</w:t>
            </w:r>
            <w:r w:rsidRPr="00A50BFD">
              <w:rPr>
                <w:rFonts w:cs="Arial"/>
                <w:color w:val="FFFFFF" w:themeColor="background1"/>
                <w:szCs w:val="20"/>
                <w:lang w:val="en-GB" w:eastAsia="fr-FR"/>
              </w:rPr>
              <w:t>ncy [MHz]</w:t>
            </w:r>
          </w:p>
          <w:p w:rsidR="00880CFA" w:rsidRPr="00A50BFD" w:rsidRDefault="00880CFA" w:rsidP="00BC4E60">
            <w:pPr>
              <w:cnfStyle w:val="100000000000" w:firstRow="1" w:lastRow="0" w:firstColumn="0" w:lastColumn="0" w:oddVBand="0" w:evenVBand="0" w:oddHBand="0" w:evenHBand="0" w:firstRowFirstColumn="0" w:firstRowLastColumn="0" w:lastRowFirstColumn="0" w:lastRowLastColumn="0"/>
              <w:rPr>
                <w:rFonts w:cs="Arial"/>
                <w:b w:val="0"/>
                <w:color w:val="FFFFFF" w:themeColor="background1"/>
                <w:szCs w:val="20"/>
                <w:lang w:val="en-GB" w:eastAsia="fr-FR"/>
              </w:rPr>
            </w:pPr>
            <w:r w:rsidRPr="00A50BFD">
              <w:rPr>
                <w:rFonts w:cs="Arial"/>
                <w:color w:val="FFFFFF" w:themeColor="background1"/>
                <w:szCs w:val="20"/>
                <w:lang w:val="en-GB" w:eastAsia="fr-FR"/>
              </w:rPr>
              <w:t xml:space="preserve">Unwanted / Blocking </w:t>
            </w:r>
            <w:proofErr w:type="spellStart"/>
            <w:r w:rsidRPr="00A50BFD">
              <w:rPr>
                <w:rFonts w:cs="Arial"/>
                <w:color w:val="FFFFFF" w:themeColor="background1"/>
                <w:szCs w:val="20"/>
                <w:lang w:val="en-GB" w:eastAsia="fr-FR"/>
              </w:rPr>
              <w:t>propabil</w:t>
            </w:r>
            <w:r w:rsidR="00BC4E60" w:rsidRPr="00A50BFD">
              <w:rPr>
                <w:rFonts w:cs="Arial"/>
                <w:color w:val="FFFFFF" w:themeColor="background1"/>
                <w:szCs w:val="20"/>
                <w:lang w:val="en-GB" w:eastAsia="fr-FR"/>
              </w:rPr>
              <w:t>i</w:t>
            </w:r>
            <w:r w:rsidRPr="00A50BFD">
              <w:rPr>
                <w:rFonts w:cs="Arial"/>
                <w:color w:val="FFFFFF" w:themeColor="background1"/>
                <w:szCs w:val="20"/>
                <w:lang w:val="en-GB" w:eastAsia="fr-FR"/>
              </w:rPr>
              <w:t>ty</w:t>
            </w:r>
            <w:proofErr w:type="spellEnd"/>
            <w:r w:rsidRPr="00A50BFD">
              <w:rPr>
                <w:rFonts w:cs="Arial"/>
                <w:color w:val="FFFFFF" w:themeColor="background1"/>
                <w:szCs w:val="20"/>
                <w:lang w:val="en-GB" w:eastAsia="fr-FR"/>
              </w:rPr>
              <w:t xml:space="preserve"> [%]</w:t>
            </w:r>
          </w:p>
        </w:tc>
      </w:tr>
      <w:tr w:rsidR="003172C8" w:rsidRPr="00A50BFD" w:rsidTr="0020304E">
        <w:tc>
          <w:tcPr>
            <w:cnfStyle w:val="001000000000" w:firstRow="0" w:lastRow="0" w:firstColumn="1" w:lastColumn="0" w:oddVBand="0" w:evenVBand="0" w:oddHBand="0" w:evenHBand="0" w:firstRowFirstColumn="0" w:firstRowLastColumn="0" w:lastRowFirstColumn="0" w:lastRowLastColumn="0"/>
            <w:tcW w:w="2626" w:type="dxa"/>
            <w:gridSpan w:val="3"/>
            <w:tcBorders>
              <w:bottom w:val="single" w:sz="8" w:space="0" w:color="D2232A"/>
              <w:right w:val="single" w:sz="8" w:space="0" w:color="D2232A"/>
            </w:tcBorders>
            <w:vAlign w:val="center"/>
          </w:tcPr>
          <w:p w:rsidR="00880CFA" w:rsidRPr="00A50BFD" w:rsidRDefault="00880CFA" w:rsidP="00042210">
            <w:pPr>
              <w:jc w:val="center"/>
              <w:rPr>
                <w:rFonts w:cs="Arial"/>
                <w:color w:val="auto"/>
                <w:szCs w:val="20"/>
                <w:lang w:val="en-GB" w:eastAsia="fr-FR"/>
              </w:rPr>
            </w:pPr>
          </w:p>
        </w:tc>
        <w:tc>
          <w:tcPr>
            <w:tcW w:w="848" w:type="dxa"/>
            <w:tcBorders>
              <w:left w:val="single" w:sz="8" w:space="0" w:color="D2232A"/>
              <w:bottom w:val="single" w:sz="8" w:space="0" w:color="D2232A"/>
            </w:tcBorders>
            <w:vAlign w:val="center"/>
          </w:tcPr>
          <w:p w:rsidR="00880CFA" w:rsidRPr="00A50BFD"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733.1</w:t>
            </w:r>
          </w:p>
        </w:tc>
        <w:tc>
          <w:tcPr>
            <w:tcW w:w="908" w:type="dxa"/>
            <w:tcBorders>
              <w:bottom w:val="single" w:sz="8" w:space="0" w:color="D2232A"/>
            </w:tcBorders>
            <w:vAlign w:val="center"/>
          </w:tcPr>
          <w:p w:rsidR="00880CFA" w:rsidRPr="00A50BFD"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734.1</w:t>
            </w:r>
          </w:p>
        </w:tc>
        <w:tc>
          <w:tcPr>
            <w:tcW w:w="849" w:type="dxa"/>
            <w:tcBorders>
              <w:bottom w:val="single" w:sz="8" w:space="0" w:color="D2232A"/>
            </w:tcBorders>
            <w:vAlign w:val="center"/>
          </w:tcPr>
          <w:p w:rsidR="00880CFA" w:rsidRPr="00A50BFD"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742.9</w:t>
            </w:r>
          </w:p>
        </w:tc>
        <w:tc>
          <w:tcPr>
            <w:tcW w:w="849" w:type="dxa"/>
            <w:tcBorders>
              <w:bottom w:val="single" w:sz="8" w:space="0" w:color="D2232A"/>
            </w:tcBorders>
            <w:vAlign w:val="center"/>
          </w:tcPr>
          <w:p w:rsidR="00880CFA" w:rsidRPr="00A50BFD"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743.9</w:t>
            </w:r>
          </w:p>
        </w:tc>
        <w:tc>
          <w:tcPr>
            <w:tcW w:w="849" w:type="dxa"/>
            <w:tcBorders>
              <w:bottom w:val="single" w:sz="8" w:space="0" w:color="D2232A"/>
            </w:tcBorders>
            <w:vAlign w:val="center"/>
          </w:tcPr>
          <w:p w:rsidR="00880CFA" w:rsidRPr="00A50BFD"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754.9</w:t>
            </w:r>
          </w:p>
        </w:tc>
        <w:tc>
          <w:tcPr>
            <w:tcW w:w="849" w:type="dxa"/>
            <w:tcBorders>
              <w:bottom w:val="single" w:sz="8" w:space="0" w:color="D2232A"/>
            </w:tcBorders>
            <w:vAlign w:val="center"/>
          </w:tcPr>
          <w:p w:rsidR="00880CFA" w:rsidRPr="00A50BFD"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755.</w:t>
            </w:r>
            <w:r w:rsidR="0020304E" w:rsidRPr="00A50BFD">
              <w:rPr>
                <w:rFonts w:cs="Arial"/>
                <w:szCs w:val="20"/>
                <w:lang w:val="en-GB" w:eastAsia="fr-FR"/>
              </w:rPr>
              <w:t>2</w:t>
            </w:r>
          </w:p>
        </w:tc>
        <w:tc>
          <w:tcPr>
            <w:tcW w:w="849" w:type="dxa"/>
            <w:gridSpan w:val="2"/>
            <w:tcBorders>
              <w:bottom w:val="single" w:sz="8" w:space="0" w:color="D2232A"/>
            </w:tcBorders>
            <w:vAlign w:val="center"/>
          </w:tcPr>
          <w:p w:rsidR="00880CFA" w:rsidRPr="00A50BFD"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756.9</w:t>
            </w:r>
          </w:p>
        </w:tc>
        <w:tc>
          <w:tcPr>
            <w:tcW w:w="717" w:type="dxa"/>
            <w:tcBorders>
              <w:bottom w:val="single" w:sz="8" w:space="0" w:color="D2232A"/>
            </w:tcBorders>
            <w:vAlign w:val="center"/>
          </w:tcPr>
          <w:p w:rsidR="00880CFA" w:rsidRPr="00A50BFD"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757.9</w:t>
            </w:r>
          </w:p>
        </w:tc>
      </w:tr>
      <w:tr w:rsidR="003172C8" w:rsidRPr="00A50BFD" w:rsidTr="00A718AD">
        <w:tc>
          <w:tcPr>
            <w:cnfStyle w:val="001000000000" w:firstRow="0" w:lastRow="0" w:firstColumn="1" w:lastColumn="0" w:oddVBand="0" w:evenVBand="0" w:oddHBand="0" w:evenHBand="0" w:firstRowFirstColumn="0" w:firstRowLastColumn="0" w:lastRowFirstColumn="0" w:lastRowLastColumn="0"/>
            <w:tcW w:w="392" w:type="dxa"/>
            <w:tcBorders>
              <w:top w:val="single" w:sz="8" w:space="0" w:color="D2232A"/>
              <w:right w:val="single" w:sz="8" w:space="0" w:color="D2232A"/>
            </w:tcBorders>
            <w:vAlign w:val="center"/>
          </w:tcPr>
          <w:p w:rsidR="0020304E" w:rsidRPr="00A50BFD" w:rsidRDefault="0020304E" w:rsidP="002F2751">
            <w:pPr>
              <w:rPr>
                <w:color w:val="auto"/>
                <w:lang w:val="en-GB"/>
              </w:rPr>
            </w:pPr>
            <w:r w:rsidRPr="00A50BFD">
              <w:rPr>
                <w:lang w:val="en-GB"/>
              </w:rPr>
              <w:t>1</w:t>
            </w:r>
          </w:p>
        </w:tc>
        <w:tc>
          <w:tcPr>
            <w:tcW w:w="1028" w:type="dxa"/>
            <w:tcBorders>
              <w:top w:val="single" w:sz="8" w:space="0" w:color="D2232A"/>
              <w:left w:val="single" w:sz="8" w:space="0" w:color="D2232A"/>
            </w:tcBorders>
            <w:vAlign w:val="center"/>
          </w:tcPr>
          <w:p w:rsidR="0020304E" w:rsidRPr="00A50BFD" w:rsidRDefault="0020304E"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color w:val="auto"/>
                <w:szCs w:val="20"/>
                <w:lang w:val="en-GB" w:eastAsia="fr-FR"/>
              </w:rPr>
              <w:t>LTE UE</w:t>
            </w:r>
          </w:p>
        </w:tc>
        <w:tc>
          <w:tcPr>
            <w:tcW w:w="1206" w:type="dxa"/>
            <w:tcBorders>
              <w:top w:val="single" w:sz="8" w:space="0" w:color="D2232A"/>
              <w:right w:val="single" w:sz="8" w:space="0" w:color="D2232A"/>
            </w:tcBorders>
            <w:vAlign w:val="center"/>
          </w:tcPr>
          <w:p w:rsidR="0020304E" w:rsidRPr="00A50BFD" w:rsidRDefault="0020304E"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PMSE</w:t>
            </w:r>
          </w:p>
        </w:tc>
        <w:tc>
          <w:tcPr>
            <w:tcW w:w="3454" w:type="dxa"/>
            <w:gridSpan w:val="4"/>
            <w:tcBorders>
              <w:left w:val="single" w:sz="8" w:space="0" w:color="D2232A"/>
            </w:tcBorders>
            <w:vAlign w:val="center"/>
          </w:tcPr>
          <w:p w:rsidR="0020304E" w:rsidRPr="00A50BFD" w:rsidRDefault="0020304E"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lang w:val="en-GB"/>
              </w:rPr>
              <w:t>NN</w:t>
            </w:r>
          </w:p>
        </w:tc>
        <w:tc>
          <w:tcPr>
            <w:tcW w:w="849" w:type="dxa"/>
            <w:tcBorders>
              <w:top w:val="single" w:sz="8" w:space="0" w:color="D2232A"/>
            </w:tcBorders>
            <w:vAlign w:val="center"/>
          </w:tcPr>
          <w:p w:rsidR="0020304E" w:rsidRPr="00A50BFD" w:rsidRDefault="0020304E"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lang w:val="en-GB"/>
              </w:rPr>
              <w:t>0.00 / 2.23</w:t>
            </w:r>
          </w:p>
        </w:tc>
        <w:tc>
          <w:tcPr>
            <w:tcW w:w="849" w:type="dxa"/>
            <w:tcBorders>
              <w:top w:val="single" w:sz="8" w:space="0" w:color="D2232A"/>
            </w:tcBorders>
            <w:vAlign w:val="center"/>
          </w:tcPr>
          <w:p w:rsidR="0020304E" w:rsidRPr="00A50BFD" w:rsidRDefault="0020304E"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lang w:val="en-GB"/>
              </w:rPr>
              <w:t>0.00 / 3.03</w:t>
            </w:r>
          </w:p>
        </w:tc>
        <w:tc>
          <w:tcPr>
            <w:tcW w:w="1566" w:type="dxa"/>
            <w:gridSpan w:val="3"/>
            <w:tcBorders>
              <w:top w:val="single" w:sz="8" w:space="0" w:color="D2232A"/>
            </w:tcBorders>
            <w:vAlign w:val="center"/>
          </w:tcPr>
          <w:p w:rsidR="0020304E" w:rsidRPr="00A50BFD" w:rsidRDefault="0020304E"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lang w:val="en-GB"/>
              </w:rPr>
              <w:t>XX</w:t>
            </w:r>
          </w:p>
        </w:tc>
      </w:tr>
      <w:tr w:rsidR="003172C8" w:rsidRPr="00A50BFD" w:rsidTr="00A718AD">
        <w:tc>
          <w:tcPr>
            <w:cnfStyle w:val="001000000000" w:firstRow="0" w:lastRow="0" w:firstColumn="1" w:lastColumn="0" w:oddVBand="0" w:evenVBand="0" w:oddHBand="0" w:evenHBand="0" w:firstRowFirstColumn="0" w:firstRowLastColumn="0" w:lastRowFirstColumn="0" w:lastRowLastColumn="0"/>
            <w:tcW w:w="392" w:type="dxa"/>
            <w:tcBorders>
              <w:right w:val="single" w:sz="8" w:space="0" w:color="D2232A"/>
            </w:tcBorders>
            <w:vAlign w:val="center"/>
          </w:tcPr>
          <w:p w:rsidR="00880CFA" w:rsidRPr="00A50BFD" w:rsidRDefault="00880CFA" w:rsidP="002F2751">
            <w:pPr>
              <w:rPr>
                <w:color w:val="auto"/>
                <w:lang w:val="en-GB"/>
              </w:rPr>
            </w:pPr>
            <w:r w:rsidRPr="00A50BFD">
              <w:rPr>
                <w:lang w:val="en-GB"/>
              </w:rPr>
              <w:t>2</w:t>
            </w:r>
          </w:p>
        </w:tc>
        <w:tc>
          <w:tcPr>
            <w:tcW w:w="1028" w:type="dxa"/>
            <w:tcBorders>
              <w:left w:val="single" w:sz="8" w:space="0" w:color="D2232A"/>
            </w:tcBorders>
            <w:vAlign w:val="center"/>
          </w:tcPr>
          <w:p w:rsidR="00880CFA" w:rsidRPr="00A50BFD"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color w:val="auto"/>
                <w:szCs w:val="20"/>
                <w:lang w:val="en-GB" w:eastAsia="fr-FR"/>
              </w:rPr>
              <w:t>PMSE</w:t>
            </w:r>
          </w:p>
        </w:tc>
        <w:tc>
          <w:tcPr>
            <w:tcW w:w="1206" w:type="dxa"/>
            <w:tcBorders>
              <w:right w:val="single" w:sz="8" w:space="0" w:color="D2232A"/>
            </w:tcBorders>
            <w:vAlign w:val="center"/>
          </w:tcPr>
          <w:p w:rsidR="00880CFA" w:rsidRPr="00A50BFD"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LTE UE</w:t>
            </w:r>
          </w:p>
        </w:tc>
        <w:tc>
          <w:tcPr>
            <w:tcW w:w="848" w:type="dxa"/>
            <w:tcBorders>
              <w:left w:val="single" w:sz="8" w:space="0" w:color="D2232A"/>
              <w:bottom w:val="single" w:sz="4" w:space="0" w:color="D2232A"/>
            </w:tcBorders>
            <w:vAlign w:val="center"/>
          </w:tcPr>
          <w:p w:rsidR="00880CFA" w:rsidRPr="00A50BFD"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44.38 / 0</w:t>
            </w:r>
          </w:p>
        </w:tc>
        <w:tc>
          <w:tcPr>
            <w:tcW w:w="908" w:type="dxa"/>
            <w:tcBorders>
              <w:bottom w:val="single" w:sz="4" w:space="0" w:color="D2232A"/>
            </w:tcBorders>
            <w:vAlign w:val="center"/>
          </w:tcPr>
          <w:p w:rsidR="00880CFA" w:rsidRPr="00A50BFD"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25.85 / 0</w:t>
            </w:r>
          </w:p>
        </w:tc>
        <w:tc>
          <w:tcPr>
            <w:tcW w:w="849" w:type="dxa"/>
            <w:tcBorders>
              <w:bottom w:val="single" w:sz="4" w:space="0" w:color="D2232A"/>
            </w:tcBorders>
            <w:vAlign w:val="center"/>
          </w:tcPr>
          <w:p w:rsidR="00880CFA" w:rsidRPr="00A50BFD"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0.42 / 0</w:t>
            </w:r>
          </w:p>
        </w:tc>
        <w:tc>
          <w:tcPr>
            <w:tcW w:w="849" w:type="dxa"/>
            <w:tcBorders>
              <w:bottom w:val="single" w:sz="4" w:space="0" w:color="D2232A"/>
            </w:tcBorders>
            <w:vAlign w:val="center"/>
          </w:tcPr>
          <w:p w:rsidR="00880CFA" w:rsidRPr="00A50BFD"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0 / 0</w:t>
            </w:r>
          </w:p>
        </w:tc>
        <w:tc>
          <w:tcPr>
            <w:tcW w:w="3264" w:type="dxa"/>
            <w:gridSpan w:val="5"/>
            <w:tcBorders>
              <w:bottom w:val="single" w:sz="4" w:space="0" w:color="D2232A"/>
            </w:tcBorders>
            <w:vAlign w:val="center"/>
          </w:tcPr>
          <w:p w:rsidR="00880CFA" w:rsidRPr="00A50BFD"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0 / 0</w:t>
            </w:r>
          </w:p>
        </w:tc>
      </w:tr>
      <w:tr w:rsidR="003172C8" w:rsidRPr="00A50BFD" w:rsidTr="00A718AD">
        <w:tc>
          <w:tcPr>
            <w:cnfStyle w:val="001000000000" w:firstRow="0" w:lastRow="0" w:firstColumn="1" w:lastColumn="0" w:oddVBand="0" w:evenVBand="0" w:oddHBand="0" w:evenHBand="0" w:firstRowFirstColumn="0" w:firstRowLastColumn="0" w:lastRowFirstColumn="0" w:lastRowLastColumn="0"/>
            <w:tcW w:w="392" w:type="dxa"/>
            <w:tcBorders>
              <w:right w:val="single" w:sz="8" w:space="0" w:color="D2232A"/>
            </w:tcBorders>
            <w:vAlign w:val="center"/>
          </w:tcPr>
          <w:p w:rsidR="0020304E" w:rsidRPr="00A50BFD" w:rsidRDefault="0020304E" w:rsidP="002F2751">
            <w:pPr>
              <w:rPr>
                <w:color w:val="auto"/>
                <w:lang w:val="en-GB"/>
              </w:rPr>
            </w:pPr>
            <w:r w:rsidRPr="00A50BFD">
              <w:rPr>
                <w:lang w:val="en-GB"/>
              </w:rPr>
              <w:t>3</w:t>
            </w:r>
          </w:p>
        </w:tc>
        <w:tc>
          <w:tcPr>
            <w:tcW w:w="1028" w:type="dxa"/>
            <w:tcBorders>
              <w:left w:val="single" w:sz="8" w:space="0" w:color="D2232A"/>
            </w:tcBorders>
            <w:vAlign w:val="center"/>
          </w:tcPr>
          <w:p w:rsidR="0020304E" w:rsidRPr="00A50BFD" w:rsidRDefault="0020304E"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color w:val="auto"/>
                <w:szCs w:val="20"/>
                <w:lang w:val="en-GB" w:eastAsia="fr-FR"/>
              </w:rPr>
              <w:t>LTE BS</w:t>
            </w:r>
          </w:p>
        </w:tc>
        <w:tc>
          <w:tcPr>
            <w:tcW w:w="1206" w:type="dxa"/>
            <w:tcBorders>
              <w:right w:val="single" w:sz="8" w:space="0" w:color="D2232A"/>
            </w:tcBorders>
            <w:vAlign w:val="center"/>
          </w:tcPr>
          <w:p w:rsidR="0020304E" w:rsidRPr="00A50BFD" w:rsidRDefault="0020304E"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PMSE</w:t>
            </w:r>
          </w:p>
        </w:tc>
        <w:tc>
          <w:tcPr>
            <w:tcW w:w="5165" w:type="dxa"/>
            <w:gridSpan w:val="7"/>
            <w:tcBorders>
              <w:left w:val="single" w:sz="8" w:space="0" w:color="D2232A"/>
              <w:right w:val="single" w:sz="4" w:space="0" w:color="D2232A"/>
            </w:tcBorders>
            <w:vAlign w:val="center"/>
          </w:tcPr>
          <w:p w:rsidR="0020304E" w:rsidRPr="00A50BFD" w:rsidRDefault="0020304E"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lang w:val="en-GB"/>
              </w:rPr>
              <w:t>0.57 / 0.24</w:t>
            </w:r>
          </w:p>
        </w:tc>
        <w:tc>
          <w:tcPr>
            <w:tcW w:w="1553" w:type="dxa"/>
            <w:gridSpan w:val="2"/>
            <w:tcBorders>
              <w:left w:val="single" w:sz="4" w:space="0" w:color="D2232A"/>
            </w:tcBorders>
            <w:vAlign w:val="center"/>
          </w:tcPr>
          <w:p w:rsidR="0020304E" w:rsidRPr="00A50BFD" w:rsidRDefault="0020304E"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XX</w:t>
            </w:r>
          </w:p>
        </w:tc>
      </w:tr>
      <w:tr w:rsidR="003172C8" w:rsidRPr="00A50BFD" w:rsidTr="00A718AD">
        <w:tc>
          <w:tcPr>
            <w:cnfStyle w:val="001000000000" w:firstRow="0" w:lastRow="0" w:firstColumn="1" w:lastColumn="0" w:oddVBand="0" w:evenVBand="0" w:oddHBand="0" w:evenHBand="0" w:firstRowFirstColumn="0" w:firstRowLastColumn="0" w:lastRowFirstColumn="0" w:lastRowLastColumn="0"/>
            <w:tcW w:w="392" w:type="dxa"/>
            <w:tcBorders>
              <w:right w:val="single" w:sz="8" w:space="0" w:color="D2232A"/>
            </w:tcBorders>
            <w:vAlign w:val="center"/>
          </w:tcPr>
          <w:p w:rsidR="00880CFA" w:rsidRPr="00A50BFD" w:rsidRDefault="00880CFA" w:rsidP="002F2751">
            <w:pPr>
              <w:rPr>
                <w:color w:val="auto"/>
                <w:lang w:val="en-GB"/>
              </w:rPr>
            </w:pPr>
            <w:r w:rsidRPr="00A50BFD">
              <w:rPr>
                <w:lang w:val="en-GB"/>
              </w:rPr>
              <w:t>4</w:t>
            </w:r>
          </w:p>
        </w:tc>
        <w:tc>
          <w:tcPr>
            <w:tcW w:w="1028" w:type="dxa"/>
            <w:tcBorders>
              <w:left w:val="single" w:sz="8" w:space="0" w:color="D2232A"/>
            </w:tcBorders>
            <w:vAlign w:val="center"/>
          </w:tcPr>
          <w:p w:rsidR="00880CFA" w:rsidRPr="00A50BFD"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color w:val="auto"/>
                <w:szCs w:val="20"/>
                <w:lang w:val="en-GB" w:eastAsia="fr-FR"/>
              </w:rPr>
              <w:t>PMSE</w:t>
            </w:r>
          </w:p>
        </w:tc>
        <w:tc>
          <w:tcPr>
            <w:tcW w:w="1206" w:type="dxa"/>
            <w:tcBorders>
              <w:right w:val="single" w:sz="8" w:space="0" w:color="D2232A"/>
            </w:tcBorders>
            <w:vAlign w:val="center"/>
          </w:tcPr>
          <w:p w:rsidR="00880CFA" w:rsidRPr="00A50BFD"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LTE BS</w:t>
            </w:r>
          </w:p>
        </w:tc>
        <w:tc>
          <w:tcPr>
            <w:tcW w:w="848" w:type="dxa"/>
            <w:tcBorders>
              <w:left w:val="single" w:sz="8" w:space="0" w:color="D2232A"/>
            </w:tcBorders>
            <w:vAlign w:val="center"/>
          </w:tcPr>
          <w:p w:rsidR="00880CFA" w:rsidRPr="00A50BFD"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0 / 0.12</w:t>
            </w:r>
          </w:p>
        </w:tc>
        <w:tc>
          <w:tcPr>
            <w:tcW w:w="908" w:type="dxa"/>
            <w:vAlign w:val="center"/>
          </w:tcPr>
          <w:p w:rsidR="00880CFA" w:rsidRPr="00A50BFD"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highlight w:val="yellow"/>
                <w:lang w:val="en-GB" w:eastAsia="fr-FR"/>
              </w:rPr>
            </w:pPr>
            <w:r w:rsidRPr="00A50BFD">
              <w:rPr>
                <w:rFonts w:cs="Arial"/>
                <w:szCs w:val="20"/>
                <w:lang w:val="en-GB" w:eastAsia="fr-FR"/>
              </w:rPr>
              <w:t>0 / 0.12</w:t>
            </w:r>
          </w:p>
        </w:tc>
        <w:tc>
          <w:tcPr>
            <w:tcW w:w="849" w:type="dxa"/>
            <w:vAlign w:val="center"/>
          </w:tcPr>
          <w:p w:rsidR="00880CFA" w:rsidRPr="00A50BFD"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0 / 0.12</w:t>
            </w:r>
          </w:p>
        </w:tc>
        <w:tc>
          <w:tcPr>
            <w:tcW w:w="849" w:type="dxa"/>
            <w:vAlign w:val="center"/>
          </w:tcPr>
          <w:p w:rsidR="00880CFA" w:rsidRPr="00A50BFD"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highlight w:val="yellow"/>
                <w:lang w:val="en-GB" w:eastAsia="fr-FR"/>
              </w:rPr>
            </w:pPr>
            <w:r w:rsidRPr="00A50BFD">
              <w:rPr>
                <w:rFonts w:cs="Arial"/>
                <w:szCs w:val="20"/>
                <w:lang w:val="en-GB" w:eastAsia="fr-FR"/>
              </w:rPr>
              <w:t>0 / 0.10</w:t>
            </w:r>
          </w:p>
        </w:tc>
        <w:tc>
          <w:tcPr>
            <w:tcW w:w="2547" w:type="dxa"/>
            <w:gridSpan w:val="4"/>
            <w:vAlign w:val="center"/>
          </w:tcPr>
          <w:p w:rsidR="00880CFA" w:rsidRPr="00A50BFD"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4.80 / 0.13</w:t>
            </w:r>
          </w:p>
        </w:tc>
        <w:tc>
          <w:tcPr>
            <w:tcW w:w="717" w:type="dxa"/>
            <w:vAlign w:val="center"/>
          </w:tcPr>
          <w:p w:rsidR="00880CFA" w:rsidRPr="00A50BFD"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18.35</w:t>
            </w:r>
            <w:r w:rsidR="00D7030F" w:rsidRPr="00A50BFD">
              <w:rPr>
                <w:rFonts w:cs="Arial"/>
                <w:szCs w:val="20"/>
                <w:lang w:val="en-GB" w:eastAsia="fr-FR"/>
              </w:rPr>
              <w:t xml:space="preserve"> </w:t>
            </w:r>
            <w:r w:rsidRPr="00A50BFD">
              <w:rPr>
                <w:rFonts w:cs="Arial"/>
                <w:szCs w:val="20"/>
                <w:lang w:val="en-GB" w:eastAsia="fr-FR"/>
              </w:rPr>
              <w:t>/ 0.13</w:t>
            </w:r>
          </w:p>
        </w:tc>
      </w:tr>
      <w:tr w:rsidR="003172C8" w:rsidRPr="00A50BFD" w:rsidTr="00A718AD">
        <w:trPr>
          <w:trHeight w:val="405"/>
        </w:trPr>
        <w:tc>
          <w:tcPr>
            <w:cnfStyle w:val="001000000000" w:firstRow="0" w:lastRow="0" w:firstColumn="1" w:lastColumn="0" w:oddVBand="0" w:evenVBand="0" w:oddHBand="0" w:evenHBand="0" w:firstRowFirstColumn="0" w:firstRowLastColumn="0" w:lastRowFirstColumn="0" w:lastRowLastColumn="0"/>
            <w:tcW w:w="392" w:type="dxa"/>
            <w:tcBorders>
              <w:right w:val="single" w:sz="8" w:space="0" w:color="D2232A"/>
            </w:tcBorders>
            <w:vAlign w:val="center"/>
          </w:tcPr>
          <w:p w:rsidR="00880CFA" w:rsidRPr="00A50BFD" w:rsidRDefault="00880CFA" w:rsidP="002F2751">
            <w:pPr>
              <w:rPr>
                <w:color w:val="auto"/>
                <w:lang w:val="en-GB"/>
              </w:rPr>
            </w:pPr>
            <w:r w:rsidRPr="00A50BFD">
              <w:rPr>
                <w:lang w:val="en-GB"/>
              </w:rPr>
              <w:t>5</w:t>
            </w:r>
          </w:p>
        </w:tc>
        <w:tc>
          <w:tcPr>
            <w:tcW w:w="1028" w:type="dxa"/>
            <w:tcBorders>
              <w:left w:val="single" w:sz="8" w:space="0" w:color="D2232A"/>
            </w:tcBorders>
            <w:vAlign w:val="center"/>
          </w:tcPr>
          <w:p w:rsidR="00880CFA" w:rsidRPr="00A50BFD"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color w:val="auto"/>
                <w:szCs w:val="20"/>
                <w:lang w:val="en-GB" w:eastAsia="fr-FR"/>
              </w:rPr>
              <w:t>PMSE</w:t>
            </w:r>
          </w:p>
        </w:tc>
        <w:tc>
          <w:tcPr>
            <w:tcW w:w="1206" w:type="dxa"/>
            <w:tcBorders>
              <w:right w:val="single" w:sz="8" w:space="0" w:color="D2232A"/>
            </w:tcBorders>
            <w:vAlign w:val="center"/>
          </w:tcPr>
          <w:p w:rsidR="00880CFA" w:rsidRPr="00A50BFD"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LTE BS</w:t>
            </w:r>
          </w:p>
        </w:tc>
        <w:tc>
          <w:tcPr>
            <w:tcW w:w="848" w:type="dxa"/>
            <w:tcBorders>
              <w:left w:val="single" w:sz="8" w:space="0" w:color="D2232A"/>
            </w:tcBorders>
            <w:vAlign w:val="center"/>
          </w:tcPr>
          <w:p w:rsidR="00880CFA" w:rsidRPr="00A50BFD"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0 / 0.03</w:t>
            </w:r>
          </w:p>
        </w:tc>
        <w:tc>
          <w:tcPr>
            <w:tcW w:w="908" w:type="dxa"/>
            <w:vAlign w:val="center"/>
          </w:tcPr>
          <w:p w:rsidR="00880CFA" w:rsidRPr="00A50BFD"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highlight w:val="yellow"/>
                <w:lang w:val="en-GB" w:eastAsia="fr-FR"/>
              </w:rPr>
            </w:pPr>
            <w:r w:rsidRPr="00A50BFD">
              <w:rPr>
                <w:rFonts w:cs="Arial"/>
                <w:szCs w:val="20"/>
                <w:lang w:val="en-GB" w:eastAsia="fr-FR"/>
              </w:rPr>
              <w:t>0 / 0.03</w:t>
            </w:r>
          </w:p>
        </w:tc>
        <w:tc>
          <w:tcPr>
            <w:tcW w:w="849" w:type="dxa"/>
            <w:vAlign w:val="center"/>
          </w:tcPr>
          <w:p w:rsidR="00880CFA" w:rsidRPr="00A50BFD"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0 / 0.03</w:t>
            </w:r>
          </w:p>
        </w:tc>
        <w:tc>
          <w:tcPr>
            <w:tcW w:w="849" w:type="dxa"/>
            <w:vAlign w:val="center"/>
          </w:tcPr>
          <w:p w:rsidR="00880CFA" w:rsidRPr="00A50BFD"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highlight w:val="yellow"/>
                <w:lang w:val="en-GB" w:eastAsia="fr-FR"/>
              </w:rPr>
            </w:pPr>
            <w:r w:rsidRPr="00A50BFD">
              <w:rPr>
                <w:rFonts w:cs="Arial"/>
                <w:szCs w:val="20"/>
                <w:lang w:val="en-GB" w:eastAsia="fr-FR"/>
              </w:rPr>
              <w:t>0 / 0.03</w:t>
            </w:r>
          </w:p>
        </w:tc>
        <w:tc>
          <w:tcPr>
            <w:tcW w:w="2547" w:type="dxa"/>
            <w:gridSpan w:val="4"/>
            <w:vAlign w:val="center"/>
          </w:tcPr>
          <w:p w:rsidR="00880CFA" w:rsidRPr="00A50BFD"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1.73 / 0.03</w:t>
            </w:r>
          </w:p>
        </w:tc>
        <w:tc>
          <w:tcPr>
            <w:tcW w:w="717" w:type="dxa"/>
            <w:vAlign w:val="center"/>
          </w:tcPr>
          <w:p w:rsidR="00880CFA" w:rsidRPr="00A50BFD"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8.11</w:t>
            </w:r>
            <w:r w:rsidR="00D7030F" w:rsidRPr="00A50BFD">
              <w:rPr>
                <w:rFonts w:cs="Arial"/>
                <w:szCs w:val="20"/>
                <w:lang w:val="en-GB" w:eastAsia="fr-FR"/>
              </w:rPr>
              <w:t xml:space="preserve"> </w:t>
            </w:r>
            <w:r w:rsidRPr="00A50BFD">
              <w:rPr>
                <w:rFonts w:cs="Arial"/>
                <w:szCs w:val="20"/>
                <w:lang w:val="en-GB" w:eastAsia="fr-FR"/>
              </w:rPr>
              <w:t>/ 0.04</w:t>
            </w:r>
          </w:p>
        </w:tc>
      </w:tr>
      <w:tr w:rsidR="003172C8" w:rsidRPr="00A50BFD" w:rsidTr="00A718AD">
        <w:tc>
          <w:tcPr>
            <w:cnfStyle w:val="001000000000" w:firstRow="0" w:lastRow="0" w:firstColumn="1" w:lastColumn="0" w:oddVBand="0" w:evenVBand="0" w:oddHBand="0" w:evenHBand="0" w:firstRowFirstColumn="0" w:firstRowLastColumn="0" w:lastRowFirstColumn="0" w:lastRowLastColumn="0"/>
            <w:tcW w:w="392" w:type="dxa"/>
            <w:tcBorders>
              <w:right w:val="single" w:sz="8" w:space="0" w:color="D2232A"/>
            </w:tcBorders>
            <w:vAlign w:val="center"/>
          </w:tcPr>
          <w:p w:rsidR="0020304E" w:rsidRPr="00A50BFD" w:rsidRDefault="0020304E" w:rsidP="002F2751">
            <w:pPr>
              <w:rPr>
                <w:color w:val="auto"/>
                <w:lang w:val="en-GB"/>
              </w:rPr>
            </w:pPr>
            <w:r w:rsidRPr="00A50BFD">
              <w:rPr>
                <w:lang w:val="en-GB"/>
              </w:rPr>
              <w:t>6</w:t>
            </w:r>
          </w:p>
        </w:tc>
        <w:tc>
          <w:tcPr>
            <w:tcW w:w="1028" w:type="dxa"/>
            <w:tcBorders>
              <w:left w:val="single" w:sz="8" w:space="0" w:color="D2232A"/>
            </w:tcBorders>
            <w:vAlign w:val="center"/>
          </w:tcPr>
          <w:p w:rsidR="0020304E" w:rsidRPr="00A50BFD" w:rsidRDefault="0020304E"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color w:val="auto"/>
                <w:szCs w:val="20"/>
                <w:lang w:val="en-GB" w:eastAsia="fr-FR"/>
              </w:rPr>
              <w:t>LTE UE</w:t>
            </w:r>
          </w:p>
        </w:tc>
        <w:tc>
          <w:tcPr>
            <w:tcW w:w="1206" w:type="dxa"/>
            <w:tcBorders>
              <w:right w:val="single" w:sz="8" w:space="0" w:color="D2232A"/>
            </w:tcBorders>
            <w:vAlign w:val="center"/>
          </w:tcPr>
          <w:p w:rsidR="0020304E" w:rsidRPr="00A50BFD" w:rsidRDefault="0020304E"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PMSE</w:t>
            </w:r>
          </w:p>
        </w:tc>
        <w:tc>
          <w:tcPr>
            <w:tcW w:w="3454" w:type="dxa"/>
            <w:gridSpan w:val="4"/>
            <w:tcBorders>
              <w:left w:val="single" w:sz="8" w:space="0" w:color="D2232A"/>
            </w:tcBorders>
            <w:vAlign w:val="center"/>
          </w:tcPr>
          <w:p w:rsidR="0020304E" w:rsidRPr="00A50BFD" w:rsidRDefault="0020304E"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lang w:val="en-GB"/>
              </w:rPr>
              <w:t>NN</w:t>
            </w:r>
          </w:p>
        </w:tc>
        <w:tc>
          <w:tcPr>
            <w:tcW w:w="849" w:type="dxa"/>
            <w:vAlign w:val="center"/>
          </w:tcPr>
          <w:p w:rsidR="0020304E" w:rsidRPr="00A50BFD" w:rsidRDefault="0020304E"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lang w:val="en-GB"/>
              </w:rPr>
              <w:t>0.16 / 5.22</w:t>
            </w:r>
          </w:p>
        </w:tc>
        <w:tc>
          <w:tcPr>
            <w:tcW w:w="849" w:type="dxa"/>
            <w:vAlign w:val="center"/>
          </w:tcPr>
          <w:p w:rsidR="0020304E" w:rsidRPr="00A50BFD" w:rsidRDefault="0020304E"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lang w:val="en-GB"/>
              </w:rPr>
              <w:t>0.11 / 6.31</w:t>
            </w:r>
          </w:p>
        </w:tc>
        <w:tc>
          <w:tcPr>
            <w:tcW w:w="1566" w:type="dxa"/>
            <w:gridSpan w:val="3"/>
            <w:vAlign w:val="center"/>
          </w:tcPr>
          <w:p w:rsidR="0020304E" w:rsidRPr="00A50BFD" w:rsidRDefault="0020304E"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lang w:val="en-GB"/>
              </w:rPr>
              <w:t>XX</w:t>
            </w:r>
          </w:p>
        </w:tc>
      </w:tr>
      <w:tr w:rsidR="003172C8" w:rsidRPr="00A50BFD" w:rsidTr="00A718AD">
        <w:tc>
          <w:tcPr>
            <w:cnfStyle w:val="001000000000" w:firstRow="0" w:lastRow="0" w:firstColumn="1" w:lastColumn="0" w:oddVBand="0" w:evenVBand="0" w:oddHBand="0" w:evenHBand="0" w:firstRowFirstColumn="0" w:firstRowLastColumn="0" w:lastRowFirstColumn="0" w:lastRowLastColumn="0"/>
            <w:tcW w:w="392" w:type="dxa"/>
            <w:tcBorders>
              <w:right w:val="single" w:sz="8" w:space="0" w:color="D2232A"/>
            </w:tcBorders>
            <w:vAlign w:val="center"/>
          </w:tcPr>
          <w:p w:rsidR="00880CFA" w:rsidRPr="00A50BFD" w:rsidRDefault="00880CFA" w:rsidP="002F2751">
            <w:pPr>
              <w:rPr>
                <w:color w:val="auto"/>
                <w:lang w:val="en-GB"/>
              </w:rPr>
            </w:pPr>
            <w:r w:rsidRPr="00A50BFD">
              <w:rPr>
                <w:lang w:val="en-GB"/>
              </w:rPr>
              <w:t>7</w:t>
            </w:r>
          </w:p>
        </w:tc>
        <w:tc>
          <w:tcPr>
            <w:tcW w:w="1028" w:type="dxa"/>
            <w:tcBorders>
              <w:left w:val="single" w:sz="8" w:space="0" w:color="D2232A"/>
            </w:tcBorders>
            <w:vAlign w:val="center"/>
          </w:tcPr>
          <w:p w:rsidR="00880CFA" w:rsidRPr="00A50BFD"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color w:val="auto"/>
                <w:szCs w:val="20"/>
                <w:lang w:val="en-GB" w:eastAsia="fr-FR"/>
              </w:rPr>
              <w:t>PMSE</w:t>
            </w:r>
          </w:p>
        </w:tc>
        <w:tc>
          <w:tcPr>
            <w:tcW w:w="1206" w:type="dxa"/>
            <w:tcBorders>
              <w:right w:val="single" w:sz="8" w:space="0" w:color="D2232A"/>
            </w:tcBorders>
            <w:vAlign w:val="center"/>
          </w:tcPr>
          <w:p w:rsidR="00880CFA" w:rsidRPr="00A50BFD"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LTE UE</w:t>
            </w:r>
          </w:p>
        </w:tc>
        <w:tc>
          <w:tcPr>
            <w:tcW w:w="848" w:type="dxa"/>
            <w:tcBorders>
              <w:left w:val="single" w:sz="8" w:space="0" w:color="D2232A"/>
            </w:tcBorders>
            <w:vAlign w:val="center"/>
          </w:tcPr>
          <w:p w:rsidR="00880CFA" w:rsidRPr="00A50BFD"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73.84 / 0</w:t>
            </w:r>
          </w:p>
        </w:tc>
        <w:tc>
          <w:tcPr>
            <w:tcW w:w="908" w:type="dxa"/>
            <w:vAlign w:val="center"/>
          </w:tcPr>
          <w:p w:rsidR="00880CFA" w:rsidRPr="00A50BFD"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55.34 / 0</w:t>
            </w:r>
          </w:p>
        </w:tc>
        <w:tc>
          <w:tcPr>
            <w:tcW w:w="849" w:type="dxa"/>
            <w:vAlign w:val="center"/>
          </w:tcPr>
          <w:p w:rsidR="00880CFA" w:rsidRPr="00A50BFD"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04.19 / 0</w:t>
            </w:r>
          </w:p>
        </w:tc>
        <w:tc>
          <w:tcPr>
            <w:tcW w:w="849" w:type="dxa"/>
            <w:vAlign w:val="center"/>
          </w:tcPr>
          <w:p w:rsidR="00880CFA" w:rsidRPr="00A50BFD"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0.57 / 0</w:t>
            </w:r>
          </w:p>
        </w:tc>
        <w:tc>
          <w:tcPr>
            <w:tcW w:w="3264" w:type="dxa"/>
            <w:gridSpan w:val="5"/>
            <w:vAlign w:val="center"/>
          </w:tcPr>
          <w:p w:rsidR="00880CFA" w:rsidRPr="00A50BFD"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0.19 / 0</w:t>
            </w:r>
          </w:p>
        </w:tc>
      </w:tr>
    </w:tbl>
    <w:p w:rsidR="00880CFA" w:rsidRPr="00A50BFD" w:rsidRDefault="00880CFA" w:rsidP="00FC1478">
      <w:pPr>
        <w:pStyle w:val="ECCTablenote"/>
      </w:pPr>
      <w:r w:rsidRPr="00A50BFD">
        <w:t>Note</w:t>
      </w:r>
      <w:r w:rsidR="0020304E" w:rsidRPr="00A50BFD">
        <w:t xml:space="preserve"> 1</w:t>
      </w:r>
      <w:r w:rsidRPr="00A50BFD">
        <w:t>: “NN” indicates that these specific frequencies are not simulated due to a lack of</w:t>
      </w:r>
      <w:r w:rsidR="0020304E" w:rsidRPr="00A50BFD">
        <w:t xml:space="preserve"> a needed technical parameter.</w:t>
      </w:r>
    </w:p>
    <w:p w:rsidR="009F1BB2" w:rsidRPr="00A50BFD" w:rsidRDefault="0020304E" w:rsidP="00FC1478">
      <w:pPr>
        <w:pStyle w:val="ECCTablenote"/>
      </w:pPr>
      <w:r w:rsidRPr="00A50BFD">
        <w:t xml:space="preserve">Note 2: “XX” indicates that </w:t>
      </w:r>
      <w:r w:rsidR="00C42C6A" w:rsidRPr="00A50BFD">
        <w:t>these specific frequencies</w:t>
      </w:r>
      <w:r w:rsidRPr="00A50BFD">
        <w:t xml:space="preserve"> are not useable for PMSE duo to the proposed PMSE </w:t>
      </w:r>
      <w:r w:rsidR="009E78F5" w:rsidRPr="00A50BFD">
        <w:t>power restrictions</w:t>
      </w:r>
      <w:r w:rsidRPr="00A50BFD">
        <w:t>.</w:t>
      </w:r>
      <w:bookmarkStart w:id="102" w:name="_Ref384851227"/>
    </w:p>
    <w:p w:rsidR="00880CFA" w:rsidRPr="00A50BFD" w:rsidRDefault="00880CFA" w:rsidP="00A50BFD">
      <w:pPr>
        <w:pStyle w:val="ECCAnnexheading3"/>
        <w:keepNext/>
        <w:rPr>
          <w:lang w:val="en-GB"/>
        </w:rPr>
      </w:pPr>
      <w:r w:rsidRPr="00A50BFD">
        <w:rPr>
          <w:lang w:val="en-GB"/>
        </w:rPr>
        <w:lastRenderedPageBreak/>
        <w:t>Results for Band 28</w:t>
      </w:r>
      <w:r w:rsidR="001B070F" w:rsidRPr="00A50BFD">
        <w:rPr>
          <w:lang w:val="en-GB"/>
        </w:rPr>
        <w:t xml:space="preserve">, with PMSE </w:t>
      </w:r>
      <w:r w:rsidR="009E78F5" w:rsidRPr="00A50BFD">
        <w:rPr>
          <w:lang w:val="en-GB"/>
        </w:rPr>
        <w:t>power restrictions</w:t>
      </w:r>
      <w:bookmarkEnd w:id="102"/>
    </w:p>
    <w:p w:rsidR="00E70C57" w:rsidRPr="00A50BFD" w:rsidRDefault="00663692" w:rsidP="00A50BFD">
      <w:pPr>
        <w:pStyle w:val="ECCParagraph"/>
        <w:keepNext/>
      </w:pPr>
      <w:r w:rsidRPr="00A50BFD">
        <w:t xml:space="preserve">Only the scenarios in which the MFCN UE is the victim are simulated, as only the MFCN UE receiver is affected by a change in </w:t>
      </w:r>
      <w:r w:rsidR="00797D8F" w:rsidRPr="00A50BFD">
        <w:t>in-</w:t>
      </w:r>
      <w:r w:rsidRPr="00A50BFD">
        <w:t>band requirements.</w:t>
      </w:r>
    </w:p>
    <w:p w:rsidR="00880CFA" w:rsidRPr="00A50BFD" w:rsidRDefault="00880CFA" w:rsidP="00880CFA">
      <w:pPr>
        <w:pStyle w:val="Caption"/>
        <w:keepNext/>
        <w:rPr>
          <w:lang w:val="en-GB"/>
        </w:rPr>
      </w:pPr>
      <w:r w:rsidRPr="00A50BFD">
        <w:rPr>
          <w:lang w:val="en-GB"/>
        </w:rPr>
        <w:t xml:space="preserve">Table </w:t>
      </w:r>
      <w:r w:rsidRPr="00A50BFD">
        <w:rPr>
          <w:lang w:val="en-GB"/>
        </w:rPr>
        <w:fldChar w:fldCharType="begin"/>
      </w:r>
      <w:r w:rsidRPr="00A50BFD">
        <w:rPr>
          <w:lang w:val="en-GB"/>
        </w:rPr>
        <w:instrText xml:space="preserve"> SEQ Table \* ARABIC </w:instrText>
      </w:r>
      <w:r w:rsidRPr="00A50BFD">
        <w:rPr>
          <w:lang w:val="en-GB"/>
        </w:rPr>
        <w:fldChar w:fldCharType="separate"/>
      </w:r>
      <w:r w:rsidR="00A50BFD">
        <w:rPr>
          <w:noProof/>
          <w:lang w:val="en-GB"/>
        </w:rPr>
        <w:t>27</w:t>
      </w:r>
      <w:r w:rsidRPr="00A50BFD">
        <w:rPr>
          <w:lang w:val="en-GB"/>
        </w:rPr>
        <w:fldChar w:fldCharType="end"/>
      </w:r>
      <w:r w:rsidRPr="00A50BFD">
        <w:rPr>
          <w:lang w:val="en-GB"/>
        </w:rPr>
        <w:t>: SEAMCAT results (PMSE body worn; PMSE receiver)</w:t>
      </w:r>
    </w:p>
    <w:tbl>
      <w:tblPr>
        <w:tblStyle w:val="ECCTable"/>
        <w:tblW w:w="9344" w:type="dxa"/>
        <w:tblLayout w:type="fixed"/>
        <w:tblLook w:val="04A0" w:firstRow="1" w:lastRow="0" w:firstColumn="1" w:lastColumn="0" w:noHBand="0" w:noVBand="1"/>
      </w:tblPr>
      <w:tblGrid>
        <w:gridCol w:w="392"/>
        <w:gridCol w:w="1028"/>
        <w:gridCol w:w="1206"/>
        <w:gridCol w:w="848"/>
        <w:gridCol w:w="908"/>
        <w:gridCol w:w="849"/>
        <w:gridCol w:w="849"/>
        <w:gridCol w:w="849"/>
        <w:gridCol w:w="849"/>
        <w:gridCol w:w="849"/>
        <w:gridCol w:w="717"/>
      </w:tblGrid>
      <w:tr w:rsidR="00880CFA" w:rsidRPr="00A50BFD" w:rsidTr="008C1817">
        <w:trPr>
          <w:cnfStyle w:val="100000000000" w:firstRow="1" w:lastRow="0" w:firstColumn="0" w:lastColumn="0" w:oddVBand="0" w:evenVBand="0" w:oddHBand="0"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392" w:type="dxa"/>
            <w:shd w:val="clear" w:color="auto" w:fill="C00000"/>
            <w:textDirection w:val="btLr"/>
            <w:vAlign w:val="center"/>
          </w:tcPr>
          <w:p w:rsidR="00880CFA" w:rsidRPr="00A50BFD" w:rsidRDefault="00880CFA" w:rsidP="00042210">
            <w:pPr>
              <w:ind w:left="113" w:right="113"/>
              <w:rPr>
                <w:rFonts w:cs="Arial"/>
                <w:b w:val="0"/>
                <w:color w:val="FFFFFF" w:themeColor="background1"/>
                <w:szCs w:val="20"/>
                <w:lang w:val="en-GB" w:eastAsia="fr-FR"/>
              </w:rPr>
            </w:pPr>
            <w:r w:rsidRPr="00A50BFD">
              <w:rPr>
                <w:rFonts w:cs="Arial"/>
                <w:color w:val="FFFFFF" w:themeColor="background1"/>
                <w:szCs w:val="20"/>
                <w:lang w:val="en-GB" w:eastAsia="fr-FR"/>
              </w:rPr>
              <w:t>Scenario</w:t>
            </w:r>
          </w:p>
        </w:tc>
        <w:tc>
          <w:tcPr>
            <w:tcW w:w="1028" w:type="dxa"/>
            <w:shd w:val="clear" w:color="auto" w:fill="C00000"/>
            <w:vAlign w:val="center"/>
          </w:tcPr>
          <w:p w:rsidR="00880CFA" w:rsidRPr="00A50BFD" w:rsidRDefault="00880CFA" w:rsidP="00042210">
            <w:pPr>
              <w:cnfStyle w:val="100000000000" w:firstRow="1" w:lastRow="0" w:firstColumn="0" w:lastColumn="0" w:oddVBand="0" w:evenVBand="0" w:oddHBand="0" w:evenHBand="0" w:firstRowFirstColumn="0" w:firstRowLastColumn="0" w:lastRowFirstColumn="0" w:lastRowLastColumn="0"/>
              <w:rPr>
                <w:rFonts w:cs="Arial"/>
                <w:b w:val="0"/>
                <w:color w:val="FFFFFF" w:themeColor="background1"/>
                <w:szCs w:val="20"/>
                <w:lang w:val="en-GB" w:eastAsia="fr-FR"/>
              </w:rPr>
            </w:pPr>
            <w:r w:rsidRPr="00A50BFD">
              <w:rPr>
                <w:rFonts w:cs="Arial"/>
                <w:color w:val="FFFFFF" w:themeColor="background1"/>
                <w:szCs w:val="20"/>
                <w:lang w:val="en-GB" w:eastAsia="fr-FR"/>
              </w:rPr>
              <w:t>Victim</w:t>
            </w:r>
          </w:p>
        </w:tc>
        <w:tc>
          <w:tcPr>
            <w:tcW w:w="1206" w:type="dxa"/>
            <w:shd w:val="clear" w:color="auto" w:fill="C00000"/>
            <w:vAlign w:val="center"/>
          </w:tcPr>
          <w:p w:rsidR="00880CFA" w:rsidRPr="00A50BFD" w:rsidRDefault="00880CFA" w:rsidP="00042210">
            <w:pPr>
              <w:cnfStyle w:val="100000000000" w:firstRow="1" w:lastRow="0" w:firstColumn="0" w:lastColumn="0" w:oddVBand="0" w:evenVBand="0" w:oddHBand="0" w:evenHBand="0" w:firstRowFirstColumn="0" w:firstRowLastColumn="0" w:lastRowFirstColumn="0" w:lastRowLastColumn="0"/>
              <w:rPr>
                <w:rFonts w:cs="Arial"/>
                <w:b w:val="0"/>
                <w:color w:val="FFFFFF" w:themeColor="background1"/>
                <w:szCs w:val="20"/>
                <w:lang w:val="en-GB" w:eastAsia="fr-FR"/>
              </w:rPr>
            </w:pPr>
            <w:r w:rsidRPr="00A50BFD">
              <w:rPr>
                <w:rFonts w:cs="Arial"/>
                <w:color w:val="FFFFFF" w:themeColor="background1"/>
                <w:szCs w:val="20"/>
                <w:lang w:val="en-GB" w:eastAsia="fr-FR"/>
              </w:rPr>
              <w:t>Interferer</w:t>
            </w:r>
          </w:p>
        </w:tc>
        <w:tc>
          <w:tcPr>
            <w:tcW w:w="6718" w:type="dxa"/>
            <w:gridSpan w:val="8"/>
            <w:shd w:val="clear" w:color="auto" w:fill="C00000"/>
            <w:vAlign w:val="center"/>
          </w:tcPr>
          <w:p w:rsidR="00880CFA" w:rsidRPr="00A50BFD" w:rsidRDefault="00880CFA" w:rsidP="00042210">
            <w:pPr>
              <w:cnfStyle w:val="100000000000" w:firstRow="1" w:lastRow="0" w:firstColumn="0" w:lastColumn="0" w:oddVBand="0" w:evenVBand="0" w:oddHBand="0" w:evenHBand="0" w:firstRowFirstColumn="0" w:firstRowLastColumn="0" w:lastRowFirstColumn="0" w:lastRowLastColumn="0"/>
              <w:rPr>
                <w:rFonts w:cs="Arial"/>
                <w:b w:val="0"/>
                <w:color w:val="FFFFFF" w:themeColor="background1"/>
                <w:szCs w:val="20"/>
                <w:lang w:val="en-GB" w:eastAsia="fr-FR"/>
              </w:rPr>
            </w:pPr>
            <w:r w:rsidRPr="00A50BFD">
              <w:rPr>
                <w:rFonts w:cs="Arial"/>
                <w:color w:val="FFFFFF" w:themeColor="background1"/>
                <w:szCs w:val="20"/>
                <w:lang w:val="en-GB" w:eastAsia="fr-FR"/>
              </w:rPr>
              <w:t>PMSE Frequ</w:t>
            </w:r>
            <w:r w:rsidR="00BC4E60" w:rsidRPr="00A50BFD">
              <w:rPr>
                <w:rFonts w:cs="Arial"/>
                <w:color w:val="FFFFFF" w:themeColor="background1"/>
                <w:szCs w:val="20"/>
                <w:lang w:val="en-GB" w:eastAsia="fr-FR"/>
              </w:rPr>
              <w:t>e</w:t>
            </w:r>
            <w:r w:rsidRPr="00A50BFD">
              <w:rPr>
                <w:rFonts w:cs="Arial"/>
                <w:color w:val="FFFFFF" w:themeColor="background1"/>
                <w:szCs w:val="20"/>
                <w:lang w:val="en-GB" w:eastAsia="fr-FR"/>
              </w:rPr>
              <w:t>ncy [MHz]</w:t>
            </w:r>
          </w:p>
          <w:p w:rsidR="00880CFA" w:rsidRPr="00A50BFD" w:rsidRDefault="00880CFA" w:rsidP="00BC4E60">
            <w:pPr>
              <w:cnfStyle w:val="100000000000" w:firstRow="1" w:lastRow="0" w:firstColumn="0" w:lastColumn="0" w:oddVBand="0" w:evenVBand="0" w:oddHBand="0" w:evenHBand="0" w:firstRowFirstColumn="0" w:firstRowLastColumn="0" w:lastRowFirstColumn="0" w:lastRowLastColumn="0"/>
              <w:rPr>
                <w:rFonts w:cs="Arial"/>
                <w:b w:val="0"/>
                <w:color w:val="FFFFFF" w:themeColor="background1"/>
                <w:szCs w:val="20"/>
                <w:lang w:val="en-GB" w:eastAsia="fr-FR"/>
              </w:rPr>
            </w:pPr>
            <w:r w:rsidRPr="00A50BFD">
              <w:rPr>
                <w:rFonts w:cs="Arial"/>
                <w:color w:val="FFFFFF" w:themeColor="background1"/>
                <w:szCs w:val="20"/>
                <w:lang w:val="en-GB" w:eastAsia="fr-FR"/>
              </w:rPr>
              <w:t xml:space="preserve">Unwanted / Blocking </w:t>
            </w:r>
            <w:r w:rsidR="00797D8F" w:rsidRPr="00A50BFD">
              <w:rPr>
                <w:rFonts w:cs="Arial"/>
                <w:color w:val="FFFFFF" w:themeColor="background1"/>
                <w:szCs w:val="20"/>
                <w:lang w:val="en-GB" w:eastAsia="fr-FR"/>
              </w:rPr>
              <w:t>probability</w:t>
            </w:r>
            <w:r w:rsidRPr="00A50BFD">
              <w:rPr>
                <w:rFonts w:cs="Arial"/>
                <w:color w:val="FFFFFF" w:themeColor="background1"/>
                <w:szCs w:val="20"/>
                <w:lang w:val="en-GB" w:eastAsia="fr-FR"/>
              </w:rPr>
              <w:t xml:space="preserve"> [%]</w:t>
            </w:r>
          </w:p>
        </w:tc>
      </w:tr>
      <w:tr w:rsidR="003172C8" w:rsidRPr="00A50BFD" w:rsidTr="009955DA">
        <w:tc>
          <w:tcPr>
            <w:cnfStyle w:val="001000000000" w:firstRow="0" w:lastRow="0" w:firstColumn="1" w:lastColumn="0" w:oddVBand="0" w:evenVBand="0" w:oddHBand="0" w:evenHBand="0" w:firstRowFirstColumn="0" w:firstRowLastColumn="0" w:lastRowFirstColumn="0" w:lastRowLastColumn="0"/>
            <w:tcW w:w="2626" w:type="dxa"/>
            <w:gridSpan w:val="3"/>
            <w:tcBorders>
              <w:bottom w:val="single" w:sz="8" w:space="0" w:color="D2232A"/>
              <w:right w:val="single" w:sz="8" w:space="0" w:color="D2232A"/>
            </w:tcBorders>
            <w:vAlign w:val="center"/>
          </w:tcPr>
          <w:p w:rsidR="00880CFA" w:rsidRPr="00A50BFD" w:rsidRDefault="00880CFA" w:rsidP="00042210">
            <w:pPr>
              <w:jc w:val="center"/>
              <w:rPr>
                <w:rFonts w:cs="Arial"/>
                <w:color w:val="auto"/>
                <w:szCs w:val="20"/>
                <w:lang w:val="en-GB" w:eastAsia="fr-FR"/>
              </w:rPr>
            </w:pPr>
          </w:p>
        </w:tc>
        <w:tc>
          <w:tcPr>
            <w:tcW w:w="848" w:type="dxa"/>
            <w:tcBorders>
              <w:left w:val="single" w:sz="8" w:space="0" w:color="D2232A"/>
              <w:bottom w:val="single" w:sz="8" w:space="0" w:color="D2232A"/>
            </w:tcBorders>
            <w:vAlign w:val="center"/>
          </w:tcPr>
          <w:p w:rsidR="00880CFA" w:rsidRPr="00A50BFD"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733.1</w:t>
            </w:r>
          </w:p>
        </w:tc>
        <w:tc>
          <w:tcPr>
            <w:tcW w:w="908" w:type="dxa"/>
            <w:tcBorders>
              <w:bottom w:val="single" w:sz="8" w:space="0" w:color="D2232A"/>
            </w:tcBorders>
            <w:vAlign w:val="center"/>
          </w:tcPr>
          <w:p w:rsidR="00880CFA" w:rsidRPr="00A50BFD"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734.1</w:t>
            </w:r>
          </w:p>
        </w:tc>
        <w:tc>
          <w:tcPr>
            <w:tcW w:w="849" w:type="dxa"/>
            <w:tcBorders>
              <w:bottom w:val="single" w:sz="8" w:space="0" w:color="D2232A"/>
            </w:tcBorders>
            <w:vAlign w:val="center"/>
          </w:tcPr>
          <w:p w:rsidR="00880CFA" w:rsidRPr="00A50BFD"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742.9</w:t>
            </w:r>
          </w:p>
        </w:tc>
        <w:tc>
          <w:tcPr>
            <w:tcW w:w="849" w:type="dxa"/>
            <w:tcBorders>
              <w:bottom w:val="single" w:sz="8" w:space="0" w:color="D2232A"/>
            </w:tcBorders>
            <w:vAlign w:val="center"/>
          </w:tcPr>
          <w:p w:rsidR="00880CFA" w:rsidRPr="00A50BFD"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743.9</w:t>
            </w:r>
          </w:p>
        </w:tc>
        <w:tc>
          <w:tcPr>
            <w:tcW w:w="849" w:type="dxa"/>
            <w:tcBorders>
              <w:bottom w:val="single" w:sz="8" w:space="0" w:color="D2232A"/>
            </w:tcBorders>
            <w:vAlign w:val="center"/>
          </w:tcPr>
          <w:p w:rsidR="00880CFA" w:rsidRPr="00A50BFD"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754.9</w:t>
            </w:r>
          </w:p>
        </w:tc>
        <w:tc>
          <w:tcPr>
            <w:tcW w:w="849" w:type="dxa"/>
            <w:tcBorders>
              <w:bottom w:val="single" w:sz="8" w:space="0" w:color="D2232A"/>
            </w:tcBorders>
            <w:vAlign w:val="center"/>
          </w:tcPr>
          <w:p w:rsidR="00880CFA" w:rsidRPr="00A50BFD"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755.9</w:t>
            </w:r>
          </w:p>
        </w:tc>
        <w:tc>
          <w:tcPr>
            <w:tcW w:w="849" w:type="dxa"/>
            <w:tcBorders>
              <w:bottom w:val="single" w:sz="8" w:space="0" w:color="D2232A"/>
            </w:tcBorders>
            <w:vAlign w:val="center"/>
          </w:tcPr>
          <w:p w:rsidR="00880CFA" w:rsidRPr="00A50BFD"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756.9</w:t>
            </w:r>
          </w:p>
        </w:tc>
        <w:tc>
          <w:tcPr>
            <w:tcW w:w="717" w:type="dxa"/>
            <w:tcBorders>
              <w:bottom w:val="single" w:sz="8" w:space="0" w:color="D2232A"/>
            </w:tcBorders>
            <w:vAlign w:val="center"/>
          </w:tcPr>
          <w:p w:rsidR="00880CFA" w:rsidRPr="00A50BFD"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757.9</w:t>
            </w:r>
          </w:p>
        </w:tc>
      </w:tr>
      <w:tr w:rsidR="002A09DD" w:rsidRPr="00A50BFD" w:rsidTr="00A718AD">
        <w:tc>
          <w:tcPr>
            <w:cnfStyle w:val="001000000000" w:firstRow="0" w:lastRow="0" w:firstColumn="1" w:lastColumn="0" w:oddVBand="0" w:evenVBand="0" w:oddHBand="0" w:evenHBand="0" w:firstRowFirstColumn="0" w:firstRowLastColumn="0" w:lastRowFirstColumn="0" w:lastRowLastColumn="0"/>
            <w:tcW w:w="392" w:type="dxa"/>
            <w:tcBorders>
              <w:top w:val="single" w:sz="8" w:space="0" w:color="D2232A"/>
              <w:right w:val="single" w:sz="8" w:space="0" w:color="D2232A"/>
            </w:tcBorders>
            <w:vAlign w:val="center"/>
          </w:tcPr>
          <w:p w:rsidR="00880CFA" w:rsidRPr="00A50BFD" w:rsidRDefault="00880CFA" w:rsidP="002F2751">
            <w:pPr>
              <w:rPr>
                <w:color w:val="auto"/>
                <w:lang w:val="en-GB"/>
              </w:rPr>
            </w:pPr>
            <w:r w:rsidRPr="00A50BFD">
              <w:rPr>
                <w:lang w:val="en-GB"/>
              </w:rPr>
              <w:t>1</w:t>
            </w:r>
          </w:p>
        </w:tc>
        <w:tc>
          <w:tcPr>
            <w:tcW w:w="1028" w:type="dxa"/>
            <w:tcBorders>
              <w:top w:val="single" w:sz="8" w:space="0" w:color="D2232A"/>
              <w:left w:val="single" w:sz="8" w:space="0" w:color="D2232A"/>
            </w:tcBorders>
            <w:vAlign w:val="center"/>
          </w:tcPr>
          <w:p w:rsidR="00880CFA" w:rsidRPr="00A50BFD"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LTE UE</w:t>
            </w:r>
          </w:p>
        </w:tc>
        <w:tc>
          <w:tcPr>
            <w:tcW w:w="1206" w:type="dxa"/>
            <w:tcBorders>
              <w:top w:val="single" w:sz="8" w:space="0" w:color="D2232A"/>
              <w:right w:val="single" w:sz="8" w:space="0" w:color="D2232A"/>
            </w:tcBorders>
            <w:vAlign w:val="center"/>
          </w:tcPr>
          <w:p w:rsidR="00880CFA" w:rsidRPr="00A50BFD"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PMSE</w:t>
            </w:r>
          </w:p>
        </w:tc>
        <w:tc>
          <w:tcPr>
            <w:tcW w:w="3454" w:type="dxa"/>
            <w:gridSpan w:val="4"/>
            <w:tcBorders>
              <w:left w:val="single" w:sz="8" w:space="0" w:color="D2232A"/>
            </w:tcBorders>
            <w:vAlign w:val="center"/>
          </w:tcPr>
          <w:p w:rsidR="00880CFA" w:rsidRPr="00A50BFD"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NN</w:t>
            </w:r>
          </w:p>
        </w:tc>
        <w:tc>
          <w:tcPr>
            <w:tcW w:w="849" w:type="dxa"/>
            <w:tcBorders>
              <w:top w:val="single" w:sz="8" w:space="0" w:color="D2232A"/>
            </w:tcBorders>
            <w:vAlign w:val="center"/>
          </w:tcPr>
          <w:p w:rsidR="00880CFA" w:rsidRPr="00A50BFD"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0 / 0</w:t>
            </w:r>
          </w:p>
        </w:tc>
        <w:tc>
          <w:tcPr>
            <w:tcW w:w="849" w:type="dxa"/>
            <w:tcBorders>
              <w:top w:val="single" w:sz="8" w:space="0" w:color="D2232A"/>
            </w:tcBorders>
            <w:vAlign w:val="center"/>
          </w:tcPr>
          <w:p w:rsidR="00880CFA" w:rsidRPr="00A50BFD"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0 / 0.6</w:t>
            </w:r>
          </w:p>
        </w:tc>
        <w:tc>
          <w:tcPr>
            <w:tcW w:w="849" w:type="dxa"/>
            <w:tcBorders>
              <w:top w:val="single" w:sz="8" w:space="0" w:color="D2232A"/>
            </w:tcBorders>
            <w:vAlign w:val="center"/>
          </w:tcPr>
          <w:p w:rsidR="00880CFA" w:rsidRPr="00A50BFD"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0 / 3.02</w:t>
            </w:r>
          </w:p>
        </w:tc>
        <w:tc>
          <w:tcPr>
            <w:tcW w:w="717" w:type="dxa"/>
            <w:tcBorders>
              <w:top w:val="single" w:sz="8" w:space="0" w:color="D2232A"/>
            </w:tcBorders>
            <w:vAlign w:val="center"/>
          </w:tcPr>
          <w:p w:rsidR="00880CFA" w:rsidRPr="00A50BFD" w:rsidRDefault="00CC658F"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XX</w:t>
            </w:r>
          </w:p>
        </w:tc>
      </w:tr>
      <w:tr w:rsidR="003172C8" w:rsidRPr="00A50BFD" w:rsidTr="00A718AD">
        <w:tc>
          <w:tcPr>
            <w:cnfStyle w:val="001000000000" w:firstRow="0" w:lastRow="0" w:firstColumn="1" w:lastColumn="0" w:oddVBand="0" w:evenVBand="0" w:oddHBand="0" w:evenHBand="0" w:firstRowFirstColumn="0" w:firstRowLastColumn="0" w:lastRowFirstColumn="0" w:lastRowLastColumn="0"/>
            <w:tcW w:w="392" w:type="dxa"/>
            <w:tcBorders>
              <w:right w:val="single" w:sz="8" w:space="0" w:color="D2232A"/>
            </w:tcBorders>
            <w:vAlign w:val="center"/>
          </w:tcPr>
          <w:p w:rsidR="00880CFA" w:rsidRPr="00A50BFD" w:rsidRDefault="00880CFA" w:rsidP="002F2751">
            <w:pPr>
              <w:rPr>
                <w:color w:val="auto"/>
                <w:lang w:val="en-GB"/>
              </w:rPr>
            </w:pPr>
            <w:r w:rsidRPr="00A50BFD">
              <w:rPr>
                <w:lang w:val="en-GB"/>
              </w:rPr>
              <w:t>6</w:t>
            </w:r>
          </w:p>
        </w:tc>
        <w:tc>
          <w:tcPr>
            <w:tcW w:w="1028" w:type="dxa"/>
            <w:tcBorders>
              <w:left w:val="single" w:sz="8" w:space="0" w:color="D2232A"/>
            </w:tcBorders>
            <w:vAlign w:val="center"/>
          </w:tcPr>
          <w:p w:rsidR="00880CFA" w:rsidRPr="00A50BFD"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LTE UE</w:t>
            </w:r>
          </w:p>
        </w:tc>
        <w:tc>
          <w:tcPr>
            <w:tcW w:w="1206" w:type="dxa"/>
            <w:tcBorders>
              <w:right w:val="single" w:sz="8" w:space="0" w:color="D2232A"/>
            </w:tcBorders>
            <w:vAlign w:val="center"/>
          </w:tcPr>
          <w:p w:rsidR="00880CFA" w:rsidRPr="00A50BFD"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PMSE</w:t>
            </w:r>
          </w:p>
        </w:tc>
        <w:tc>
          <w:tcPr>
            <w:tcW w:w="3454" w:type="dxa"/>
            <w:gridSpan w:val="4"/>
            <w:tcBorders>
              <w:left w:val="single" w:sz="8" w:space="0" w:color="D2232A"/>
            </w:tcBorders>
            <w:vAlign w:val="center"/>
          </w:tcPr>
          <w:p w:rsidR="00880CFA" w:rsidRPr="00A50BFD"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NN</w:t>
            </w:r>
          </w:p>
        </w:tc>
        <w:tc>
          <w:tcPr>
            <w:tcW w:w="849" w:type="dxa"/>
            <w:vAlign w:val="center"/>
          </w:tcPr>
          <w:p w:rsidR="00880CFA" w:rsidRPr="00A50BFD"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0 / 7.41</w:t>
            </w:r>
          </w:p>
        </w:tc>
        <w:tc>
          <w:tcPr>
            <w:tcW w:w="849" w:type="dxa"/>
            <w:vAlign w:val="center"/>
          </w:tcPr>
          <w:p w:rsidR="00880CFA" w:rsidRPr="00A50BFD"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0 / 16.72</w:t>
            </w:r>
          </w:p>
        </w:tc>
        <w:tc>
          <w:tcPr>
            <w:tcW w:w="849" w:type="dxa"/>
            <w:vAlign w:val="center"/>
          </w:tcPr>
          <w:p w:rsidR="00880CFA" w:rsidRPr="00A50BFD"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0 / 25.63</w:t>
            </w:r>
          </w:p>
        </w:tc>
        <w:tc>
          <w:tcPr>
            <w:tcW w:w="717" w:type="dxa"/>
            <w:vAlign w:val="center"/>
          </w:tcPr>
          <w:p w:rsidR="00880CFA" w:rsidRPr="00A50BFD" w:rsidRDefault="00CC658F"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XX</w:t>
            </w:r>
          </w:p>
        </w:tc>
      </w:tr>
    </w:tbl>
    <w:p w:rsidR="00880CFA" w:rsidRPr="00A50BFD" w:rsidRDefault="00880CFA" w:rsidP="00FC1478">
      <w:pPr>
        <w:pStyle w:val="ECCTablenote"/>
      </w:pPr>
      <w:r w:rsidRPr="00A50BFD">
        <w:t>Note</w:t>
      </w:r>
      <w:r w:rsidR="00C42C6A" w:rsidRPr="00A50BFD">
        <w:t xml:space="preserve"> 1</w:t>
      </w:r>
      <w:r w:rsidRPr="00A50BFD">
        <w:t xml:space="preserve">: “NN” indicates that these specific frequencies are not simulated due to a lack of a needed technical parameter.  </w:t>
      </w:r>
    </w:p>
    <w:p w:rsidR="00C42C6A" w:rsidRPr="00A50BFD" w:rsidRDefault="00C42C6A" w:rsidP="00FC1478">
      <w:pPr>
        <w:pStyle w:val="ECCTablenote"/>
      </w:pPr>
      <w:r w:rsidRPr="00A50BFD">
        <w:t xml:space="preserve">Note 2: “XX” indicates that these specific frequencies are not useable for PMSE duo to the proposed PMSE </w:t>
      </w:r>
      <w:r w:rsidR="009E78F5" w:rsidRPr="00A50BFD">
        <w:t>power restrictions</w:t>
      </w:r>
      <w:r w:rsidRPr="00A50BFD">
        <w:t>.</w:t>
      </w:r>
    </w:p>
    <w:p w:rsidR="00880CFA" w:rsidRPr="00A50BFD" w:rsidRDefault="00880CFA" w:rsidP="00FC1478">
      <w:pPr>
        <w:pStyle w:val="ECCParagraph"/>
      </w:pPr>
    </w:p>
    <w:p w:rsidR="00880CFA" w:rsidRPr="00A50BFD" w:rsidRDefault="00880CFA" w:rsidP="00880CFA">
      <w:pPr>
        <w:pStyle w:val="Caption"/>
        <w:keepNext/>
        <w:rPr>
          <w:lang w:val="en-GB"/>
        </w:rPr>
      </w:pPr>
      <w:r w:rsidRPr="00A50BFD">
        <w:rPr>
          <w:lang w:val="en-GB"/>
        </w:rPr>
        <w:t xml:space="preserve">Table </w:t>
      </w:r>
      <w:r w:rsidRPr="00A50BFD">
        <w:rPr>
          <w:lang w:val="en-GB"/>
        </w:rPr>
        <w:fldChar w:fldCharType="begin"/>
      </w:r>
      <w:r w:rsidRPr="00A50BFD">
        <w:rPr>
          <w:lang w:val="en-GB"/>
        </w:rPr>
        <w:instrText xml:space="preserve"> SEQ Table \* ARABIC </w:instrText>
      </w:r>
      <w:r w:rsidRPr="00A50BFD">
        <w:rPr>
          <w:lang w:val="en-GB"/>
        </w:rPr>
        <w:fldChar w:fldCharType="separate"/>
      </w:r>
      <w:r w:rsidR="00A50BFD">
        <w:rPr>
          <w:noProof/>
          <w:lang w:val="en-GB"/>
        </w:rPr>
        <w:t>28</w:t>
      </w:r>
      <w:r w:rsidRPr="00A50BFD">
        <w:rPr>
          <w:lang w:val="en-GB"/>
        </w:rPr>
        <w:fldChar w:fldCharType="end"/>
      </w:r>
      <w:r w:rsidRPr="00A50BFD">
        <w:rPr>
          <w:lang w:val="en-GB"/>
        </w:rPr>
        <w:t>: SEAMCAT results (PMSE hand held; PMSE receiver)</w:t>
      </w:r>
    </w:p>
    <w:tbl>
      <w:tblPr>
        <w:tblStyle w:val="ECCTable"/>
        <w:tblW w:w="9344" w:type="dxa"/>
        <w:tblLayout w:type="fixed"/>
        <w:tblLook w:val="04A0" w:firstRow="1" w:lastRow="0" w:firstColumn="1" w:lastColumn="0" w:noHBand="0" w:noVBand="1"/>
      </w:tblPr>
      <w:tblGrid>
        <w:gridCol w:w="392"/>
        <w:gridCol w:w="1028"/>
        <w:gridCol w:w="1206"/>
        <w:gridCol w:w="848"/>
        <w:gridCol w:w="908"/>
        <w:gridCol w:w="849"/>
        <w:gridCol w:w="849"/>
        <w:gridCol w:w="849"/>
        <w:gridCol w:w="849"/>
        <w:gridCol w:w="849"/>
        <w:gridCol w:w="717"/>
      </w:tblGrid>
      <w:tr w:rsidR="00880CFA" w:rsidRPr="00A50BFD" w:rsidTr="008C1817">
        <w:trPr>
          <w:cnfStyle w:val="100000000000" w:firstRow="1" w:lastRow="0" w:firstColumn="0" w:lastColumn="0" w:oddVBand="0" w:evenVBand="0" w:oddHBand="0"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392" w:type="dxa"/>
            <w:shd w:val="clear" w:color="auto" w:fill="C00000"/>
            <w:textDirection w:val="btLr"/>
            <w:vAlign w:val="center"/>
          </w:tcPr>
          <w:p w:rsidR="00880CFA" w:rsidRPr="00A50BFD" w:rsidRDefault="00880CFA" w:rsidP="00042210">
            <w:pPr>
              <w:ind w:left="113" w:right="113"/>
              <w:rPr>
                <w:rFonts w:cs="Arial"/>
                <w:b w:val="0"/>
                <w:color w:val="FFFFFF" w:themeColor="background1"/>
                <w:szCs w:val="20"/>
                <w:lang w:val="en-GB" w:eastAsia="fr-FR"/>
              </w:rPr>
            </w:pPr>
            <w:r w:rsidRPr="00A50BFD">
              <w:rPr>
                <w:rFonts w:cs="Arial"/>
                <w:color w:val="FFFFFF" w:themeColor="background1"/>
                <w:szCs w:val="20"/>
                <w:lang w:val="en-GB" w:eastAsia="fr-FR"/>
              </w:rPr>
              <w:t>Scenario</w:t>
            </w:r>
          </w:p>
        </w:tc>
        <w:tc>
          <w:tcPr>
            <w:tcW w:w="1028" w:type="dxa"/>
            <w:shd w:val="clear" w:color="auto" w:fill="C00000"/>
            <w:vAlign w:val="center"/>
          </w:tcPr>
          <w:p w:rsidR="00880CFA" w:rsidRPr="00A50BFD" w:rsidRDefault="00880CFA" w:rsidP="00042210">
            <w:pPr>
              <w:cnfStyle w:val="100000000000" w:firstRow="1" w:lastRow="0" w:firstColumn="0" w:lastColumn="0" w:oddVBand="0" w:evenVBand="0" w:oddHBand="0" w:evenHBand="0" w:firstRowFirstColumn="0" w:firstRowLastColumn="0" w:lastRowFirstColumn="0" w:lastRowLastColumn="0"/>
              <w:rPr>
                <w:rFonts w:cs="Arial"/>
                <w:b w:val="0"/>
                <w:color w:val="FFFFFF" w:themeColor="background1"/>
                <w:szCs w:val="20"/>
                <w:lang w:val="en-GB" w:eastAsia="fr-FR"/>
              </w:rPr>
            </w:pPr>
            <w:r w:rsidRPr="00A50BFD">
              <w:rPr>
                <w:rFonts w:cs="Arial"/>
                <w:color w:val="FFFFFF" w:themeColor="background1"/>
                <w:szCs w:val="20"/>
                <w:lang w:val="en-GB" w:eastAsia="fr-FR"/>
              </w:rPr>
              <w:t>Victim</w:t>
            </w:r>
          </w:p>
        </w:tc>
        <w:tc>
          <w:tcPr>
            <w:tcW w:w="1206" w:type="dxa"/>
            <w:shd w:val="clear" w:color="auto" w:fill="C00000"/>
            <w:vAlign w:val="center"/>
          </w:tcPr>
          <w:p w:rsidR="00880CFA" w:rsidRPr="00A50BFD" w:rsidRDefault="00880CFA" w:rsidP="00042210">
            <w:pPr>
              <w:cnfStyle w:val="100000000000" w:firstRow="1" w:lastRow="0" w:firstColumn="0" w:lastColumn="0" w:oddVBand="0" w:evenVBand="0" w:oddHBand="0" w:evenHBand="0" w:firstRowFirstColumn="0" w:firstRowLastColumn="0" w:lastRowFirstColumn="0" w:lastRowLastColumn="0"/>
              <w:rPr>
                <w:rFonts w:cs="Arial"/>
                <w:b w:val="0"/>
                <w:color w:val="FFFFFF" w:themeColor="background1"/>
                <w:szCs w:val="20"/>
                <w:lang w:val="en-GB" w:eastAsia="fr-FR"/>
              </w:rPr>
            </w:pPr>
            <w:r w:rsidRPr="00A50BFD">
              <w:rPr>
                <w:rFonts w:cs="Arial"/>
                <w:color w:val="FFFFFF" w:themeColor="background1"/>
                <w:szCs w:val="20"/>
                <w:lang w:val="en-GB" w:eastAsia="fr-FR"/>
              </w:rPr>
              <w:t>Interferer</w:t>
            </w:r>
          </w:p>
        </w:tc>
        <w:tc>
          <w:tcPr>
            <w:tcW w:w="6718" w:type="dxa"/>
            <w:gridSpan w:val="8"/>
            <w:shd w:val="clear" w:color="auto" w:fill="C00000"/>
            <w:vAlign w:val="center"/>
          </w:tcPr>
          <w:p w:rsidR="00880CFA" w:rsidRPr="00A50BFD" w:rsidRDefault="00880CFA" w:rsidP="00042210">
            <w:pPr>
              <w:cnfStyle w:val="100000000000" w:firstRow="1" w:lastRow="0" w:firstColumn="0" w:lastColumn="0" w:oddVBand="0" w:evenVBand="0" w:oddHBand="0" w:evenHBand="0" w:firstRowFirstColumn="0" w:firstRowLastColumn="0" w:lastRowFirstColumn="0" w:lastRowLastColumn="0"/>
              <w:rPr>
                <w:rFonts w:cs="Arial"/>
                <w:b w:val="0"/>
                <w:color w:val="FFFFFF" w:themeColor="background1"/>
                <w:szCs w:val="20"/>
                <w:lang w:val="en-GB" w:eastAsia="fr-FR"/>
              </w:rPr>
            </w:pPr>
            <w:r w:rsidRPr="00A50BFD">
              <w:rPr>
                <w:rFonts w:cs="Arial"/>
                <w:color w:val="FFFFFF" w:themeColor="background1"/>
                <w:szCs w:val="20"/>
                <w:lang w:val="en-GB" w:eastAsia="fr-FR"/>
              </w:rPr>
              <w:t>PMSE Frequ</w:t>
            </w:r>
            <w:r w:rsidR="00BC4E60" w:rsidRPr="00A50BFD">
              <w:rPr>
                <w:rFonts w:cs="Arial"/>
                <w:color w:val="FFFFFF" w:themeColor="background1"/>
                <w:szCs w:val="20"/>
                <w:lang w:val="en-GB" w:eastAsia="fr-FR"/>
              </w:rPr>
              <w:t>e</w:t>
            </w:r>
            <w:r w:rsidRPr="00A50BFD">
              <w:rPr>
                <w:rFonts w:cs="Arial"/>
                <w:color w:val="FFFFFF" w:themeColor="background1"/>
                <w:szCs w:val="20"/>
                <w:lang w:val="en-GB" w:eastAsia="fr-FR"/>
              </w:rPr>
              <w:t>ncy [MHz]</w:t>
            </w:r>
          </w:p>
          <w:p w:rsidR="00880CFA" w:rsidRPr="00A50BFD" w:rsidRDefault="00880CFA" w:rsidP="00BC4E60">
            <w:pPr>
              <w:cnfStyle w:val="100000000000" w:firstRow="1" w:lastRow="0" w:firstColumn="0" w:lastColumn="0" w:oddVBand="0" w:evenVBand="0" w:oddHBand="0" w:evenHBand="0" w:firstRowFirstColumn="0" w:firstRowLastColumn="0" w:lastRowFirstColumn="0" w:lastRowLastColumn="0"/>
              <w:rPr>
                <w:rFonts w:cs="Arial"/>
                <w:b w:val="0"/>
                <w:color w:val="FFFFFF" w:themeColor="background1"/>
                <w:szCs w:val="20"/>
                <w:lang w:val="en-GB" w:eastAsia="fr-FR"/>
              </w:rPr>
            </w:pPr>
            <w:r w:rsidRPr="00A50BFD">
              <w:rPr>
                <w:rFonts w:cs="Arial"/>
                <w:color w:val="FFFFFF" w:themeColor="background1"/>
                <w:szCs w:val="20"/>
                <w:lang w:val="en-GB" w:eastAsia="fr-FR"/>
              </w:rPr>
              <w:t xml:space="preserve">Unwanted / Blocking </w:t>
            </w:r>
            <w:r w:rsidR="00797D8F" w:rsidRPr="00A50BFD">
              <w:rPr>
                <w:rFonts w:cs="Arial"/>
                <w:color w:val="FFFFFF" w:themeColor="background1"/>
                <w:szCs w:val="20"/>
                <w:lang w:val="en-GB" w:eastAsia="fr-FR"/>
              </w:rPr>
              <w:t>probability</w:t>
            </w:r>
            <w:r w:rsidRPr="00A50BFD">
              <w:rPr>
                <w:rFonts w:cs="Arial"/>
                <w:color w:val="FFFFFF" w:themeColor="background1"/>
                <w:szCs w:val="20"/>
                <w:lang w:val="en-GB" w:eastAsia="fr-FR"/>
              </w:rPr>
              <w:t xml:space="preserve"> [%]</w:t>
            </w:r>
          </w:p>
        </w:tc>
      </w:tr>
      <w:tr w:rsidR="003172C8" w:rsidRPr="00A50BFD" w:rsidTr="009955DA">
        <w:tc>
          <w:tcPr>
            <w:cnfStyle w:val="001000000000" w:firstRow="0" w:lastRow="0" w:firstColumn="1" w:lastColumn="0" w:oddVBand="0" w:evenVBand="0" w:oddHBand="0" w:evenHBand="0" w:firstRowFirstColumn="0" w:firstRowLastColumn="0" w:lastRowFirstColumn="0" w:lastRowLastColumn="0"/>
            <w:tcW w:w="2626" w:type="dxa"/>
            <w:gridSpan w:val="3"/>
            <w:tcBorders>
              <w:bottom w:val="single" w:sz="8" w:space="0" w:color="D2232A"/>
              <w:right w:val="single" w:sz="8" w:space="0" w:color="D2232A"/>
            </w:tcBorders>
            <w:vAlign w:val="center"/>
          </w:tcPr>
          <w:p w:rsidR="00880CFA" w:rsidRPr="00A50BFD" w:rsidRDefault="00880CFA" w:rsidP="00042210">
            <w:pPr>
              <w:jc w:val="center"/>
              <w:rPr>
                <w:rFonts w:cs="Arial"/>
                <w:color w:val="auto"/>
                <w:szCs w:val="20"/>
                <w:lang w:val="en-GB" w:eastAsia="fr-FR"/>
              </w:rPr>
            </w:pPr>
          </w:p>
        </w:tc>
        <w:tc>
          <w:tcPr>
            <w:tcW w:w="848" w:type="dxa"/>
            <w:tcBorders>
              <w:left w:val="single" w:sz="8" w:space="0" w:color="D2232A"/>
              <w:bottom w:val="single" w:sz="8" w:space="0" w:color="D2232A"/>
            </w:tcBorders>
            <w:vAlign w:val="center"/>
          </w:tcPr>
          <w:p w:rsidR="00880CFA" w:rsidRPr="00A50BFD"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733.1</w:t>
            </w:r>
          </w:p>
        </w:tc>
        <w:tc>
          <w:tcPr>
            <w:tcW w:w="908" w:type="dxa"/>
            <w:tcBorders>
              <w:bottom w:val="single" w:sz="8" w:space="0" w:color="D2232A"/>
            </w:tcBorders>
            <w:vAlign w:val="center"/>
          </w:tcPr>
          <w:p w:rsidR="00880CFA" w:rsidRPr="00A50BFD"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734.1</w:t>
            </w:r>
          </w:p>
        </w:tc>
        <w:tc>
          <w:tcPr>
            <w:tcW w:w="849" w:type="dxa"/>
            <w:tcBorders>
              <w:bottom w:val="single" w:sz="8" w:space="0" w:color="D2232A"/>
            </w:tcBorders>
            <w:vAlign w:val="center"/>
          </w:tcPr>
          <w:p w:rsidR="00880CFA" w:rsidRPr="00A50BFD"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742.9</w:t>
            </w:r>
          </w:p>
        </w:tc>
        <w:tc>
          <w:tcPr>
            <w:tcW w:w="849" w:type="dxa"/>
            <w:tcBorders>
              <w:bottom w:val="single" w:sz="8" w:space="0" w:color="D2232A"/>
            </w:tcBorders>
            <w:vAlign w:val="center"/>
          </w:tcPr>
          <w:p w:rsidR="00880CFA" w:rsidRPr="00A50BFD"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743.9</w:t>
            </w:r>
          </w:p>
        </w:tc>
        <w:tc>
          <w:tcPr>
            <w:tcW w:w="849" w:type="dxa"/>
            <w:tcBorders>
              <w:bottom w:val="single" w:sz="8" w:space="0" w:color="D2232A"/>
            </w:tcBorders>
            <w:vAlign w:val="center"/>
          </w:tcPr>
          <w:p w:rsidR="00880CFA" w:rsidRPr="00A50BFD"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754.9</w:t>
            </w:r>
          </w:p>
        </w:tc>
        <w:tc>
          <w:tcPr>
            <w:tcW w:w="849" w:type="dxa"/>
            <w:tcBorders>
              <w:bottom w:val="single" w:sz="8" w:space="0" w:color="D2232A"/>
            </w:tcBorders>
            <w:vAlign w:val="center"/>
          </w:tcPr>
          <w:p w:rsidR="00880CFA" w:rsidRPr="00A50BFD" w:rsidRDefault="00CC658F"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755.2</w:t>
            </w:r>
          </w:p>
        </w:tc>
        <w:tc>
          <w:tcPr>
            <w:tcW w:w="849" w:type="dxa"/>
            <w:tcBorders>
              <w:bottom w:val="single" w:sz="8" w:space="0" w:color="D2232A"/>
            </w:tcBorders>
            <w:vAlign w:val="center"/>
          </w:tcPr>
          <w:p w:rsidR="00880CFA" w:rsidRPr="00A50BFD"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756.9</w:t>
            </w:r>
          </w:p>
        </w:tc>
        <w:tc>
          <w:tcPr>
            <w:tcW w:w="717" w:type="dxa"/>
            <w:tcBorders>
              <w:bottom w:val="single" w:sz="8" w:space="0" w:color="D2232A"/>
            </w:tcBorders>
            <w:vAlign w:val="center"/>
          </w:tcPr>
          <w:p w:rsidR="00880CFA" w:rsidRPr="00A50BFD" w:rsidRDefault="00880CFA"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757.9</w:t>
            </w:r>
          </w:p>
        </w:tc>
      </w:tr>
      <w:tr w:rsidR="003172C8" w:rsidRPr="00A50BFD" w:rsidTr="00A718AD">
        <w:tc>
          <w:tcPr>
            <w:cnfStyle w:val="001000000000" w:firstRow="0" w:lastRow="0" w:firstColumn="1" w:lastColumn="0" w:oddVBand="0" w:evenVBand="0" w:oddHBand="0" w:evenHBand="0" w:firstRowFirstColumn="0" w:firstRowLastColumn="0" w:lastRowFirstColumn="0" w:lastRowLastColumn="0"/>
            <w:tcW w:w="392" w:type="dxa"/>
            <w:tcBorders>
              <w:top w:val="single" w:sz="8" w:space="0" w:color="D2232A"/>
              <w:right w:val="single" w:sz="8" w:space="0" w:color="D2232A"/>
            </w:tcBorders>
            <w:vAlign w:val="center"/>
          </w:tcPr>
          <w:p w:rsidR="00CC658F" w:rsidRPr="00A50BFD" w:rsidRDefault="00CC658F" w:rsidP="002F2751">
            <w:pPr>
              <w:rPr>
                <w:color w:val="auto"/>
                <w:lang w:val="en-GB"/>
              </w:rPr>
            </w:pPr>
            <w:r w:rsidRPr="00A50BFD">
              <w:rPr>
                <w:lang w:val="en-GB"/>
              </w:rPr>
              <w:t>1</w:t>
            </w:r>
          </w:p>
        </w:tc>
        <w:tc>
          <w:tcPr>
            <w:tcW w:w="1028" w:type="dxa"/>
            <w:tcBorders>
              <w:top w:val="single" w:sz="8" w:space="0" w:color="D2232A"/>
              <w:left w:val="single" w:sz="8" w:space="0" w:color="D2232A"/>
            </w:tcBorders>
            <w:vAlign w:val="center"/>
          </w:tcPr>
          <w:p w:rsidR="00CC658F" w:rsidRPr="00A50BFD" w:rsidRDefault="00CC658F"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color w:val="auto"/>
                <w:szCs w:val="20"/>
                <w:lang w:val="en-GB" w:eastAsia="fr-FR"/>
              </w:rPr>
              <w:t>LTE UE</w:t>
            </w:r>
          </w:p>
        </w:tc>
        <w:tc>
          <w:tcPr>
            <w:tcW w:w="1206" w:type="dxa"/>
            <w:tcBorders>
              <w:top w:val="single" w:sz="8" w:space="0" w:color="D2232A"/>
              <w:right w:val="single" w:sz="8" w:space="0" w:color="D2232A"/>
            </w:tcBorders>
            <w:vAlign w:val="center"/>
          </w:tcPr>
          <w:p w:rsidR="00CC658F" w:rsidRPr="00A50BFD" w:rsidRDefault="00CC658F"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PMSE</w:t>
            </w:r>
          </w:p>
        </w:tc>
        <w:tc>
          <w:tcPr>
            <w:tcW w:w="3454" w:type="dxa"/>
            <w:gridSpan w:val="4"/>
            <w:tcBorders>
              <w:left w:val="single" w:sz="8" w:space="0" w:color="D2232A"/>
            </w:tcBorders>
            <w:vAlign w:val="center"/>
          </w:tcPr>
          <w:p w:rsidR="00CC658F" w:rsidRPr="00A50BFD" w:rsidRDefault="00CC658F"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lang w:val="en-GB"/>
              </w:rPr>
              <w:t>NN</w:t>
            </w:r>
          </w:p>
        </w:tc>
        <w:tc>
          <w:tcPr>
            <w:tcW w:w="849" w:type="dxa"/>
            <w:tcBorders>
              <w:top w:val="single" w:sz="8" w:space="0" w:color="D2232A"/>
            </w:tcBorders>
            <w:vAlign w:val="center"/>
          </w:tcPr>
          <w:p w:rsidR="00CC658F" w:rsidRPr="00A50BFD" w:rsidRDefault="00CC658F"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lang w:val="en-GB"/>
              </w:rPr>
              <w:t>0.02 / 2.20</w:t>
            </w:r>
          </w:p>
        </w:tc>
        <w:tc>
          <w:tcPr>
            <w:tcW w:w="849" w:type="dxa"/>
            <w:tcBorders>
              <w:top w:val="single" w:sz="8" w:space="0" w:color="D2232A"/>
            </w:tcBorders>
            <w:vAlign w:val="center"/>
          </w:tcPr>
          <w:p w:rsidR="00CC658F" w:rsidRPr="00A50BFD" w:rsidRDefault="00CC658F"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lang w:val="en-GB"/>
              </w:rPr>
              <w:t>0.01 / 3.17</w:t>
            </w:r>
          </w:p>
        </w:tc>
        <w:tc>
          <w:tcPr>
            <w:tcW w:w="1566" w:type="dxa"/>
            <w:gridSpan w:val="2"/>
            <w:tcBorders>
              <w:top w:val="single" w:sz="8" w:space="0" w:color="D2232A"/>
            </w:tcBorders>
            <w:vAlign w:val="center"/>
          </w:tcPr>
          <w:p w:rsidR="00CC658F" w:rsidRPr="00A50BFD" w:rsidRDefault="00CC658F"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XX</w:t>
            </w:r>
          </w:p>
        </w:tc>
      </w:tr>
      <w:tr w:rsidR="003172C8" w:rsidRPr="00A50BFD" w:rsidTr="00A718AD">
        <w:tc>
          <w:tcPr>
            <w:cnfStyle w:val="001000000000" w:firstRow="0" w:lastRow="0" w:firstColumn="1" w:lastColumn="0" w:oddVBand="0" w:evenVBand="0" w:oddHBand="0" w:evenHBand="0" w:firstRowFirstColumn="0" w:firstRowLastColumn="0" w:lastRowFirstColumn="0" w:lastRowLastColumn="0"/>
            <w:tcW w:w="392" w:type="dxa"/>
            <w:tcBorders>
              <w:right w:val="single" w:sz="8" w:space="0" w:color="D2232A"/>
            </w:tcBorders>
            <w:vAlign w:val="center"/>
          </w:tcPr>
          <w:p w:rsidR="00CC658F" w:rsidRPr="00A50BFD" w:rsidRDefault="00CC658F" w:rsidP="002F2751">
            <w:pPr>
              <w:rPr>
                <w:color w:val="auto"/>
                <w:lang w:val="en-GB"/>
              </w:rPr>
            </w:pPr>
            <w:r w:rsidRPr="00A50BFD">
              <w:rPr>
                <w:lang w:val="en-GB"/>
              </w:rPr>
              <w:t>6</w:t>
            </w:r>
          </w:p>
        </w:tc>
        <w:tc>
          <w:tcPr>
            <w:tcW w:w="1028" w:type="dxa"/>
            <w:tcBorders>
              <w:left w:val="single" w:sz="8" w:space="0" w:color="D2232A"/>
            </w:tcBorders>
            <w:vAlign w:val="center"/>
          </w:tcPr>
          <w:p w:rsidR="00CC658F" w:rsidRPr="00A50BFD" w:rsidRDefault="00CC658F"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color w:val="auto"/>
                <w:szCs w:val="20"/>
                <w:lang w:val="en-GB" w:eastAsia="fr-FR"/>
              </w:rPr>
              <w:t>LTE UE</w:t>
            </w:r>
          </w:p>
        </w:tc>
        <w:tc>
          <w:tcPr>
            <w:tcW w:w="1206" w:type="dxa"/>
            <w:tcBorders>
              <w:right w:val="single" w:sz="8" w:space="0" w:color="D2232A"/>
            </w:tcBorders>
            <w:vAlign w:val="center"/>
          </w:tcPr>
          <w:p w:rsidR="00CC658F" w:rsidRPr="00A50BFD" w:rsidRDefault="00CC658F"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PMSE</w:t>
            </w:r>
          </w:p>
        </w:tc>
        <w:tc>
          <w:tcPr>
            <w:tcW w:w="3454" w:type="dxa"/>
            <w:gridSpan w:val="4"/>
            <w:tcBorders>
              <w:left w:val="single" w:sz="8" w:space="0" w:color="D2232A"/>
            </w:tcBorders>
            <w:vAlign w:val="center"/>
          </w:tcPr>
          <w:p w:rsidR="00CC658F" w:rsidRPr="00A50BFD" w:rsidRDefault="00CC658F"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lang w:val="en-GB"/>
              </w:rPr>
              <w:t>NN</w:t>
            </w:r>
          </w:p>
        </w:tc>
        <w:tc>
          <w:tcPr>
            <w:tcW w:w="849" w:type="dxa"/>
            <w:vAlign w:val="center"/>
          </w:tcPr>
          <w:p w:rsidR="00CC658F" w:rsidRPr="00A50BFD" w:rsidRDefault="00CC658F"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lang w:val="en-GB"/>
              </w:rPr>
              <w:t>0.21/ 5.60</w:t>
            </w:r>
          </w:p>
        </w:tc>
        <w:tc>
          <w:tcPr>
            <w:tcW w:w="849" w:type="dxa"/>
            <w:vAlign w:val="center"/>
          </w:tcPr>
          <w:p w:rsidR="00CC658F" w:rsidRPr="00A50BFD" w:rsidRDefault="00CC658F"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lang w:val="en-GB"/>
              </w:rPr>
              <w:t>0.12 / 6.53</w:t>
            </w:r>
          </w:p>
        </w:tc>
        <w:tc>
          <w:tcPr>
            <w:tcW w:w="1566" w:type="dxa"/>
            <w:gridSpan w:val="2"/>
            <w:vAlign w:val="center"/>
          </w:tcPr>
          <w:p w:rsidR="00CC658F" w:rsidRPr="00A50BFD" w:rsidRDefault="00CC658F"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XX</w:t>
            </w:r>
          </w:p>
        </w:tc>
      </w:tr>
    </w:tbl>
    <w:p w:rsidR="00880CFA" w:rsidRPr="00A50BFD" w:rsidRDefault="00880CFA" w:rsidP="00FC1478">
      <w:pPr>
        <w:pStyle w:val="ECCTablenote"/>
      </w:pPr>
      <w:r w:rsidRPr="00A50BFD">
        <w:t>Note</w:t>
      </w:r>
      <w:r w:rsidR="00C42C6A" w:rsidRPr="00A50BFD">
        <w:t xml:space="preserve"> 1</w:t>
      </w:r>
      <w:r w:rsidRPr="00A50BFD">
        <w:t xml:space="preserve">: “NN” indicates that these specific frequencies are not simulated due to a lack of a needed technical parameter.  </w:t>
      </w:r>
    </w:p>
    <w:p w:rsidR="00C42C6A" w:rsidRPr="00A50BFD" w:rsidRDefault="00C42C6A" w:rsidP="00FC1478">
      <w:pPr>
        <w:pStyle w:val="ECCTablenote"/>
      </w:pPr>
      <w:r w:rsidRPr="00A50BFD">
        <w:t xml:space="preserve">Note 2: “XX” indicates that these specific frequencies are not useable for PMSE duo to the proposed PMSE </w:t>
      </w:r>
      <w:r w:rsidR="009E78F5" w:rsidRPr="00A50BFD">
        <w:t>power restrictions</w:t>
      </w:r>
      <w:r w:rsidRPr="00A50BFD">
        <w:t>.</w:t>
      </w:r>
    </w:p>
    <w:p w:rsidR="009513C5" w:rsidRPr="00A50BFD" w:rsidRDefault="009513C5" w:rsidP="00042210">
      <w:pPr>
        <w:pStyle w:val="ECCAnnexheading2"/>
        <w:rPr>
          <w:lang w:val="en-GB"/>
        </w:rPr>
      </w:pPr>
      <w:bookmarkStart w:id="103" w:name="_Ref384980110"/>
      <w:r w:rsidRPr="00A50BFD">
        <w:rPr>
          <w:lang w:val="en-GB"/>
        </w:rPr>
        <w:t>Results with MFCN Ue power control</w:t>
      </w:r>
      <w:bookmarkEnd w:id="103"/>
      <w:r w:rsidRPr="00A50BFD">
        <w:rPr>
          <w:lang w:val="en-GB"/>
        </w:rPr>
        <w:t xml:space="preserve"> </w:t>
      </w:r>
    </w:p>
    <w:p w:rsidR="009513C5" w:rsidRPr="00A50BFD" w:rsidRDefault="009513C5" w:rsidP="00FC1478">
      <w:pPr>
        <w:pStyle w:val="ECCParagraph"/>
      </w:pPr>
      <w:r w:rsidRPr="00A50BFD">
        <w:t xml:space="preserve">For the power control of an MFCN UE the values in </w:t>
      </w:r>
      <w:r w:rsidR="00A718AD" w:rsidRPr="00A50BFD">
        <w:t>the t</w:t>
      </w:r>
      <w:r w:rsidRPr="00A50BFD">
        <w:t>able</w:t>
      </w:r>
      <w:r w:rsidR="00A718AD" w:rsidRPr="00A50BFD">
        <w:t xml:space="preserve"> below </w:t>
      </w:r>
      <w:r w:rsidRPr="00A50BFD">
        <w:t xml:space="preserve">are used. </w:t>
      </w:r>
    </w:p>
    <w:p w:rsidR="00F069F1" w:rsidRPr="00A50BFD" w:rsidRDefault="00F069F1" w:rsidP="00042210">
      <w:pPr>
        <w:pStyle w:val="Caption"/>
        <w:keepNext/>
        <w:rPr>
          <w:lang w:val="en-GB"/>
        </w:rPr>
      </w:pPr>
      <w:r w:rsidRPr="00A50BFD">
        <w:rPr>
          <w:lang w:val="en-GB"/>
        </w:rPr>
        <w:t xml:space="preserve">Table </w:t>
      </w:r>
      <w:r w:rsidRPr="00A50BFD">
        <w:rPr>
          <w:lang w:val="en-GB"/>
        </w:rPr>
        <w:fldChar w:fldCharType="begin"/>
      </w:r>
      <w:r w:rsidRPr="00A50BFD">
        <w:rPr>
          <w:lang w:val="en-GB"/>
        </w:rPr>
        <w:instrText xml:space="preserve"> SEQ Table \* ARABIC </w:instrText>
      </w:r>
      <w:r w:rsidRPr="00A50BFD">
        <w:rPr>
          <w:lang w:val="en-GB"/>
        </w:rPr>
        <w:fldChar w:fldCharType="separate"/>
      </w:r>
      <w:r w:rsidR="00A50BFD">
        <w:rPr>
          <w:noProof/>
          <w:lang w:val="en-GB"/>
        </w:rPr>
        <w:t>29</w:t>
      </w:r>
      <w:r w:rsidRPr="00A50BFD">
        <w:rPr>
          <w:lang w:val="en-GB"/>
        </w:rPr>
        <w:fldChar w:fldCharType="end"/>
      </w:r>
      <w:r w:rsidRPr="00A50BFD">
        <w:rPr>
          <w:lang w:val="en-GB"/>
        </w:rPr>
        <w:t xml:space="preserve">: MFCN UE power control values </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518"/>
        <w:gridCol w:w="709"/>
        <w:gridCol w:w="1276"/>
        <w:gridCol w:w="2976"/>
      </w:tblGrid>
      <w:tr w:rsidR="00F069F1" w:rsidRPr="00A50BFD" w:rsidTr="008C1817">
        <w:trPr>
          <w:tblHeader/>
          <w:jc w:val="center"/>
        </w:trPr>
        <w:tc>
          <w:tcPr>
            <w:tcW w:w="2518" w:type="dxa"/>
            <w:tcBorders>
              <w:right w:val="single" w:sz="8" w:space="0" w:color="FFFFFF"/>
            </w:tcBorders>
            <w:shd w:val="clear" w:color="auto" w:fill="C00000"/>
          </w:tcPr>
          <w:p w:rsidR="00F069F1" w:rsidRPr="00A50BFD" w:rsidRDefault="00F069F1" w:rsidP="002A09DD">
            <w:pPr>
              <w:keepNext/>
              <w:jc w:val="center"/>
              <w:rPr>
                <w:b/>
                <w:color w:val="FFFFFF"/>
                <w:lang w:val="en-GB"/>
              </w:rPr>
            </w:pPr>
            <w:r w:rsidRPr="00A50BFD">
              <w:rPr>
                <w:b/>
                <w:color w:val="FFFFFF"/>
                <w:lang w:val="en-GB"/>
              </w:rPr>
              <w:t>Parameter</w:t>
            </w:r>
          </w:p>
        </w:tc>
        <w:tc>
          <w:tcPr>
            <w:tcW w:w="709" w:type="dxa"/>
            <w:tcBorders>
              <w:left w:val="single" w:sz="8" w:space="0" w:color="FFFFFF"/>
              <w:right w:val="single" w:sz="8" w:space="0" w:color="FFFFFF"/>
            </w:tcBorders>
            <w:shd w:val="clear" w:color="auto" w:fill="C00000"/>
          </w:tcPr>
          <w:p w:rsidR="00F069F1" w:rsidRPr="00A50BFD" w:rsidRDefault="00F069F1" w:rsidP="002A09DD">
            <w:pPr>
              <w:keepNext/>
              <w:jc w:val="center"/>
              <w:rPr>
                <w:b/>
                <w:color w:val="FFFFFF"/>
                <w:lang w:val="en-GB"/>
              </w:rPr>
            </w:pPr>
            <w:r w:rsidRPr="00A50BFD">
              <w:rPr>
                <w:b/>
                <w:color w:val="FFFFFF"/>
                <w:lang w:val="en-GB"/>
              </w:rPr>
              <w:t>Unit</w:t>
            </w:r>
          </w:p>
        </w:tc>
        <w:tc>
          <w:tcPr>
            <w:tcW w:w="1276" w:type="dxa"/>
            <w:tcBorders>
              <w:left w:val="single" w:sz="8" w:space="0" w:color="FFFFFF"/>
              <w:right w:val="single" w:sz="8" w:space="0" w:color="FFFFFF"/>
            </w:tcBorders>
            <w:shd w:val="clear" w:color="auto" w:fill="C00000"/>
          </w:tcPr>
          <w:p w:rsidR="00F069F1" w:rsidRPr="00A50BFD" w:rsidRDefault="00F069F1" w:rsidP="002A09DD">
            <w:pPr>
              <w:keepNext/>
              <w:jc w:val="center"/>
              <w:rPr>
                <w:b/>
                <w:color w:val="FFFFFF"/>
                <w:lang w:val="en-GB"/>
              </w:rPr>
            </w:pPr>
            <w:r w:rsidRPr="00A50BFD">
              <w:rPr>
                <w:b/>
                <w:color w:val="FFFFFF"/>
                <w:lang w:val="en-GB"/>
              </w:rPr>
              <w:t>Value</w:t>
            </w:r>
          </w:p>
        </w:tc>
        <w:tc>
          <w:tcPr>
            <w:tcW w:w="2976" w:type="dxa"/>
            <w:tcBorders>
              <w:left w:val="single" w:sz="8" w:space="0" w:color="FFFFFF"/>
            </w:tcBorders>
            <w:shd w:val="clear" w:color="auto" w:fill="C00000"/>
          </w:tcPr>
          <w:p w:rsidR="00F069F1" w:rsidRPr="00A50BFD" w:rsidRDefault="00F069F1" w:rsidP="002A09DD">
            <w:pPr>
              <w:keepNext/>
              <w:jc w:val="center"/>
              <w:rPr>
                <w:b/>
                <w:color w:val="FFFFFF"/>
                <w:lang w:val="en-GB"/>
              </w:rPr>
            </w:pPr>
            <w:r w:rsidRPr="00A50BFD">
              <w:rPr>
                <w:b/>
                <w:color w:val="FFFFFF"/>
                <w:lang w:val="en-GB"/>
              </w:rPr>
              <w:t>Comment</w:t>
            </w:r>
          </w:p>
        </w:tc>
      </w:tr>
      <w:tr w:rsidR="00F069F1" w:rsidRPr="00A50BFD" w:rsidTr="00042210">
        <w:trPr>
          <w:jc w:val="center"/>
        </w:trPr>
        <w:tc>
          <w:tcPr>
            <w:tcW w:w="2518" w:type="dxa"/>
          </w:tcPr>
          <w:p w:rsidR="00F069F1" w:rsidRPr="00A50BFD" w:rsidRDefault="00F069F1" w:rsidP="002A09DD">
            <w:pPr>
              <w:keepNext/>
              <w:rPr>
                <w:lang w:val="en-GB"/>
              </w:rPr>
            </w:pPr>
            <w:r w:rsidRPr="00A50BFD">
              <w:rPr>
                <w:lang w:val="en-GB"/>
              </w:rPr>
              <w:t>power control step size</w:t>
            </w:r>
          </w:p>
        </w:tc>
        <w:tc>
          <w:tcPr>
            <w:tcW w:w="709" w:type="dxa"/>
          </w:tcPr>
          <w:p w:rsidR="00F069F1" w:rsidRPr="00A50BFD" w:rsidRDefault="00F069F1" w:rsidP="002A09DD">
            <w:pPr>
              <w:keepNext/>
              <w:rPr>
                <w:lang w:val="en-GB"/>
              </w:rPr>
            </w:pPr>
            <w:r w:rsidRPr="00A50BFD">
              <w:rPr>
                <w:lang w:val="en-GB"/>
              </w:rPr>
              <w:t>dB</w:t>
            </w:r>
          </w:p>
        </w:tc>
        <w:tc>
          <w:tcPr>
            <w:tcW w:w="1276" w:type="dxa"/>
          </w:tcPr>
          <w:p w:rsidR="00F069F1" w:rsidRPr="00A50BFD" w:rsidRDefault="00F069F1" w:rsidP="002A09DD">
            <w:pPr>
              <w:keepNext/>
              <w:rPr>
                <w:lang w:val="en-GB"/>
              </w:rPr>
            </w:pPr>
            <w:r w:rsidRPr="00A50BFD">
              <w:rPr>
                <w:lang w:val="en-GB"/>
              </w:rPr>
              <w:t>1</w:t>
            </w:r>
          </w:p>
        </w:tc>
        <w:tc>
          <w:tcPr>
            <w:tcW w:w="2976" w:type="dxa"/>
          </w:tcPr>
          <w:p w:rsidR="00F069F1" w:rsidRPr="00A50BFD" w:rsidRDefault="00F069F1" w:rsidP="002A09DD">
            <w:pPr>
              <w:keepNext/>
              <w:rPr>
                <w:lang w:val="en-GB"/>
              </w:rPr>
            </w:pPr>
          </w:p>
        </w:tc>
      </w:tr>
      <w:tr w:rsidR="00F069F1" w:rsidRPr="00A50BFD" w:rsidTr="00042210">
        <w:trPr>
          <w:jc w:val="center"/>
        </w:trPr>
        <w:tc>
          <w:tcPr>
            <w:tcW w:w="2518" w:type="dxa"/>
          </w:tcPr>
          <w:p w:rsidR="00F069F1" w:rsidRPr="00A50BFD" w:rsidRDefault="00F069F1" w:rsidP="002A09DD">
            <w:pPr>
              <w:keepNext/>
              <w:rPr>
                <w:lang w:val="en-GB"/>
              </w:rPr>
            </w:pPr>
            <w:r w:rsidRPr="00A50BFD">
              <w:rPr>
                <w:lang w:val="en-GB"/>
              </w:rPr>
              <w:t>minimum threshold</w:t>
            </w:r>
          </w:p>
        </w:tc>
        <w:tc>
          <w:tcPr>
            <w:tcW w:w="709" w:type="dxa"/>
          </w:tcPr>
          <w:p w:rsidR="00F069F1" w:rsidRPr="00A50BFD" w:rsidRDefault="00F069F1" w:rsidP="002A09DD">
            <w:pPr>
              <w:keepNext/>
              <w:rPr>
                <w:lang w:val="en-GB"/>
              </w:rPr>
            </w:pPr>
            <w:r w:rsidRPr="00A50BFD">
              <w:rPr>
                <w:lang w:val="en-GB"/>
              </w:rPr>
              <w:t>dBm</w:t>
            </w:r>
          </w:p>
        </w:tc>
        <w:tc>
          <w:tcPr>
            <w:tcW w:w="1276" w:type="dxa"/>
          </w:tcPr>
          <w:p w:rsidR="00F069F1" w:rsidRPr="00A50BFD" w:rsidRDefault="00F069F1" w:rsidP="002A09DD">
            <w:pPr>
              <w:keepNext/>
              <w:rPr>
                <w:lang w:val="en-GB"/>
              </w:rPr>
            </w:pPr>
            <w:r w:rsidRPr="00A50BFD">
              <w:rPr>
                <w:lang w:val="en-GB"/>
              </w:rPr>
              <w:t>-101.5</w:t>
            </w:r>
          </w:p>
        </w:tc>
        <w:tc>
          <w:tcPr>
            <w:tcW w:w="2976" w:type="dxa"/>
          </w:tcPr>
          <w:p w:rsidR="00F069F1" w:rsidRPr="00A50BFD" w:rsidRDefault="00F069F1" w:rsidP="002A09DD">
            <w:pPr>
              <w:keepNext/>
              <w:rPr>
                <w:lang w:val="en-GB"/>
              </w:rPr>
            </w:pPr>
            <w:r w:rsidRPr="00A50BFD">
              <w:rPr>
                <w:lang w:val="en-GB"/>
              </w:rPr>
              <w:t>Sensitivity of the MCFN BS</w:t>
            </w:r>
          </w:p>
        </w:tc>
      </w:tr>
      <w:tr w:rsidR="00F069F1" w:rsidRPr="00A50BFD" w:rsidTr="00042210">
        <w:trPr>
          <w:jc w:val="center"/>
        </w:trPr>
        <w:tc>
          <w:tcPr>
            <w:tcW w:w="2518" w:type="dxa"/>
          </w:tcPr>
          <w:p w:rsidR="00F069F1" w:rsidRPr="00A50BFD" w:rsidRDefault="00F069F1" w:rsidP="002A09DD">
            <w:pPr>
              <w:rPr>
                <w:lang w:val="en-GB"/>
              </w:rPr>
            </w:pPr>
            <w:r w:rsidRPr="00A50BFD">
              <w:rPr>
                <w:lang w:val="en-GB"/>
              </w:rPr>
              <w:t>dynamic range</w:t>
            </w:r>
          </w:p>
        </w:tc>
        <w:tc>
          <w:tcPr>
            <w:tcW w:w="709" w:type="dxa"/>
          </w:tcPr>
          <w:p w:rsidR="00F069F1" w:rsidRPr="00A50BFD" w:rsidRDefault="00F069F1" w:rsidP="002A09DD">
            <w:pPr>
              <w:rPr>
                <w:lang w:val="en-GB"/>
              </w:rPr>
            </w:pPr>
            <w:r w:rsidRPr="00A50BFD">
              <w:rPr>
                <w:lang w:val="en-GB"/>
              </w:rPr>
              <w:t>dB</w:t>
            </w:r>
          </w:p>
        </w:tc>
        <w:tc>
          <w:tcPr>
            <w:tcW w:w="1276" w:type="dxa"/>
          </w:tcPr>
          <w:p w:rsidR="00F069F1" w:rsidRPr="00A50BFD" w:rsidRDefault="00F069F1" w:rsidP="002A09DD">
            <w:pPr>
              <w:rPr>
                <w:lang w:val="en-GB"/>
              </w:rPr>
            </w:pPr>
            <w:r w:rsidRPr="00A50BFD">
              <w:rPr>
                <w:lang w:val="en-GB"/>
              </w:rPr>
              <w:t>63</w:t>
            </w:r>
          </w:p>
        </w:tc>
        <w:tc>
          <w:tcPr>
            <w:tcW w:w="2976" w:type="dxa"/>
          </w:tcPr>
          <w:p w:rsidR="00F069F1" w:rsidRPr="00A50BFD" w:rsidRDefault="00F069F1" w:rsidP="002A09DD">
            <w:pPr>
              <w:rPr>
                <w:lang w:val="en-GB"/>
              </w:rPr>
            </w:pPr>
          </w:p>
        </w:tc>
      </w:tr>
    </w:tbl>
    <w:p w:rsidR="00F069F1" w:rsidRPr="00A50BFD" w:rsidRDefault="00F069F1" w:rsidP="00FC1478">
      <w:pPr>
        <w:pStyle w:val="ECCParagraph"/>
      </w:pPr>
    </w:p>
    <w:p w:rsidR="009513C5" w:rsidRPr="00A50BFD" w:rsidRDefault="009513C5" w:rsidP="00FC1478">
      <w:pPr>
        <w:pStyle w:val="ECCParagraph"/>
      </w:pPr>
      <w:r w:rsidRPr="00A50BFD">
        <w:t xml:space="preserve">This means if the received power at the base station is higher than the </w:t>
      </w:r>
      <w:r w:rsidR="00F069F1" w:rsidRPr="00A50BFD">
        <w:t>min</w:t>
      </w:r>
      <w:r w:rsidR="00797D8F" w:rsidRPr="00A50BFD">
        <w:t>imum</w:t>
      </w:r>
      <w:r w:rsidR="00F069F1" w:rsidRPr="00A50BFD">
        <w:t xml:space="preserve">. </w:t>
      </w:r>
      <w:proofErr w:type="gramStart"/>
      <w:r w:rsidRPr="00A50BFD">
        <w:t>threshold</w:t>
      </w:r>
      <w:proofErr w:type="gramEnd"/>
      <w:r w:rsidRPr="00A50BFD">
        <w:t xml:space="preserve"> </w:t>
      </w:r>
      <w:r w:rsidR="00F069F1" w:rsidRPr="00A50BFD">
        <w:t>the UE will reduce the</w:t>
      </w:r>
      <w:r w:rsidRPr="00A50BFD">
        <w:t xml:space="preserve"> </w:t>
      </w:r>
      <w:r w:rsidR="00F069F1" w:rsidRPr="00A50BFD">
        <w:t>transmitted</w:t>
      </w:r>
      <w:r w:rsidRPr="00A50BFD">
        <w:t xml:space="preserve"> power in </w:t>
      </w:r>
      <w:r w:rsidR="003E3A5C" w:rsidRPr="00A50BFD">
        <w:t>1</w:t>
      </w:r>
      <w:r w:rsidR="002E7B54" w:rsidRPr="00A50BFD">
        <w:t xml:space="preserve"> </w:t>
      </w:r>
      <w:r w:rsidR="003E3A5C" w:rsidRPr="00A50BFD">
        <w:t>dBm</w:t>
      </w:r>
      <w:r w:rsidRPr="00A50BFD">
        <w:t xml:space="preserve"> steps</w:t>
      </w:r>
      <w:r w:rsidR="00F069F1" w:rsidRPr="00A50BFD">
        <w:t>,</w:t>
      </w:r>
      <w:r w:rsidRPr="00A50BFD">
        <w:t xml:space="preserve"> until a minimum transmit power of -40</w:t>
      </w:r>
      <w:r w:rsidR="00BC4E60" w:rsidRPr="00A50BFD">
        <w:t xml:space="preserve"> </w:t>
      </w:r>
      <w:r w:rsidRPr="00A50BFD">
        <w:t xml:space="preserve">dBm is reached. </w:t>
      </w:r>
      <w:r w:rsidR="00A718AD" w:rsidRPr="00A50BFD">
        <w:t xml:space="preserve">In this context the minimum transmit power is: </w:t>
      </w:r>
    </w:p>
    <w:p w:rsidR="00A718AD" w:rsidRPr="00A50BFD" w:rsidRDefault="00A718AD" w:rsidP="00FC1478">
      <w:pPr>
        <w:pStyle w:val="ECCParagraph"/>
      </w:pPr>
      <w:r w:rsidRPr="00A50BFD">
        <w:t>Minimum transmit power (UE) = Maximum Transmit Power (UE) - dynamic range</w:t>
      </w:r>
    </w:p>
    <w:p w:rsidR="00A718AD" w:rsidRPr="00A50BFD" w:rsidRDefault="00A718AD" w:rsidP="00FC1478">
      <w:pPr>
        <w:pStyle w:val="ECCParagraph"/>
      </w:pPr>
      <w:r w:rsidRPr="00A50BFD">
        <w:t xml:space="preserve">For the interfering path the same scenario requirements and parameters for the components are used as described in section </w:t>
      </w:r>
      <w:r w:rsidRPr="00A50BFD">
        <w:fldChar w:fldCharType="begin"/>
      </w:r>
      <w:r w:rsidRPr="00A50BFD">
        <w:instrText xml:space="preserve"> REF _Ref384979065 \r \h </w:instrText>
      </w:r>
      <w:r w:rsidRPr="00A50BFD">
        <w:fldChar w:fldCharType="separate"/>
      </w:r>
      <w:r w:rsidR="00A50BFD">
        <w:t>3</w:t>
      </w:r>
      <w:r w:rsidRPr="00A50BFD">
        <w:fldChar w:fldCharType="end"/>
      </w:r>
      <w:r w:rsidRPr="00A50BFD">
        <w:t xml:space="preserve">. For scenario 7 it is assumed that the MFCN BS is outdoor and the MFCN UE is indoor therefore an additional wall loss is taken into </w:t>
      </w:r>
      <w:r w:rsidR="00A60B58" w:rsidRPr="00A50BFD">
        <w:t>consideration</w:t>
      </w:r>
      <w:r w:rsidRPr="00A50BFD">
        <w:t xml:space="preserve">. The default values within SEAMCAT 4.1.0 for the Extended Hata propagation model </w:t>
      </w:r>
      <w:r w:rsidR="00B4799C" w:rsidRPr="00A50BFD">
        <w:fldChar w:fldCharType="begin"/>
      </w:r>
      <w:r w:rsidR="00B4799C" w:rsidRPr="00A50BFD">
        <w:instrText xml:space="preserve"> REF _Ref382992972 \n \h </w:instrText>
      </w:r>
      <w:r w:rsidR="00B4799C" w:rsidRPr="00A50BFD">
        <w:fldChar w:fldCharType="separate"/>
      </w:r>
      <w:r w:rsidR="00A50BFD">
        <w:t>[13]</w:t>
      </w:r>
      <w:r w:rsidR="00B4799C" w:rsidRPr="00A50BFD">
        <w:fldChar w:fldCharType="end"/>
      </w:r>
      <w:r w:rsidR="00B4799C" w:rsidRPr="00A50BFD">
        <w:t xml:space="preserve"> </w:t>
      </w:r>
      <w:r w:rsidR="00797D8F" w:rsidRPr="00A50BFD">
        <w:t>are</w:t>
      </w:r>
      <w:r w:rsidR="00A60B58" w:rsidRPr="00A50BFD">
        <w:t xml:space="preserve"> </w:t>
      </w:r>
      <w:r w:rsidRPr="00A50BFD">
        <w:t xml:space="preserve">used. </w:t>
      </w:r>
    </w:p>
    <w:p w:rsidR="00A718AD" w:rsidRPr="00A50BFD" w:rsidRDefault="00A718AD" w:rsidP="00042210">
      <w:pPr>
        <w:pStyle w:val="ECCAnnexheading3"/>
        <w:rPr>
          <w:lang w:val="en-GB"/>
        </w:rPr>
      </w:pPr>
      <w:r w:rsidRPr="00A50BFD">
        <w:rPr>
          <w:lang w:val="en-GB"/>
        </w:rPr>
        <w:lastRenderedPageBreak/>
        <w:t xml:space="preserve">Results </w:t>
      </w:r>
      <w:r w:rsidR="00E03CC4" w:rsidRPr="00A50BFD">
        <w:rPr>
          <w:lang w:val="en-GB"/>
        </w:rPr>
        <w:t>with MFCN UE power control</w:t>
      </w:r>
    </w:p>
    <w:p w:rsidR="008C1817" w:rsidRPr="00A50BFD" w:rsidRDefault="00A718AD" w:rsidP="00C107F9">
      <w:pPr>
        <w:pStyle w:val="Caption"/>
        <w:keepNext/>
        <w:rPr>
          <w:lang w:val="en-GB"/>
        </w:rPr>
      </w:pPr>
      <w:r w:rsidRPr="00A50BFD">
        <w:rPr>
          <w:lang w:val="en-GB"/>
        </w:rPr>
        <w:t xml:space="preserve">Table </w:t>
      </w:r>
      <w:r w:rsidRPr="00A50BFD">
        <w:rPr>
          <w:lang w:val="en-GB"/>
        </w:rPr>
        <w:fldChar w:fldCharType="begin"/>
      </w:r>
      <w:r w:rsidRPr="00A50BFD">
        <w:rPr>
          <w:lang w:val="en-GB"/>
        </w:rPr>
        <w:instrText xml:space="preserve"> SEQ Table \* ARABIC </w:instrText>
      </w:r>
      <w:r w:rsidRPr="00A50BFD">
        <w:rPr>
          <w:lang w:val="en-GB"/>
        </w:rPr>
        <w:fldChar w:fldCharType="separate"/>
      </w:r>
      <w:r w:rsidR="00A50BFD">
        <w:rPr>
          <w:noProof/>
          <w:lang w:val="en-GB"/>
        </w:rPr>
        <w:t>30</w:t>
      </w:r>
      <w:r w:rsidRPr="00A50BFD">
        <w:rPr>
          <w:lang w:val="en-GB"/>
        </w:rPr>
        <w:fldChar w:fldCharType="end"/>
      </w:r>
      <w:r w:rsidRPr="00A50BFD">
        <w:rPr>
          <w:lang w:val="en-GB"/>
        </w:rPr>
        <w:t>: SEAMCAT results (PMSE receiver) with MFCN UE power control</w:t>
      </w:r>
    </w:p>
    <w:tbl>
      <w:tblPr>
        <w:tblStyle w:val="ECCTable"/>
        <w:tblpPr w:leftFromText="141" w:rightFromText="141" w:vertAnchor="text" w:tblpXSpec="center" w:tblpY="1"/>
        <w:tblOverlap w:val="never"/>
        <w:tblW w:w="9380" w:type="dxa"/>
        <w:jc w:val="left"/>
        <w:tblLayout w:type="fixed"/>
        <w:tblLook w:val="04A0" w:firstRow="1" w:lastRow="0" w:firstColumn="1" w:lastColumn="0" w:noHBand="0" w:noVBand="1"/>
      </w:tblPr>
      <w:tblGrid>
        <w:gridCol w:w="392"/>
        <w:gridCol w:w="1028"/>
        <w:gridCol w:w="1098"/>
        <w:gridCol w:w="992"/>
        <w:gridCol w:w="908"/>
        <w:gridCol w:w="849"/>
        <w:gridCol w:w="849"/>
        <w:gridCol w:w="849"/>
        <w:gridCol w:w="849"/>
        <w:gridCol w:w="849"/>
        <w:gridCol w:w="717"/>
      </w:tblGrid>
      <w:tr w:rsidR="00A718AD" w:rsidRPr="00A50BFD" w:rsidTr="008C1817">
        <w:trPr>
          <w:cnfStyle w:val="100000000000" w:firstRow="1" w:lastRow="0" w:firstColumn="0" w:lastColumn="0" w:oddVBand="0" w:evenVBand="0" w:oddHBand="0" w:evenHBand="0" w:firstRowFirstColumn="0" w:firstRowLastColumn="0" w:lastRowFirstColumn="0" w:lastRowLastColumn="0"/>
          <w:cantSplit/>
          <w:trHeight w:val="1134"/>
          <w:jc w:val="left"/>
        </w:trPr>
        <w:tc>
          <w:tcPr>
            <w:cnfStyle w:val="001000000000" w:firstRow="0" w:lastRow="0" w:firstColumn="1" w:lastColumn="0" w:oddVBand="0" w:evenVBand="0" w:oddHBand="0" w:evenHBand="0" w:firstRowFirstColumn="0" w:firstRowLastColumn="0" w:lastRowFirstColumn="0" w:lastRowLastColumn="0"/>
            <w:tcW w:w="392" w:type="dxa"/>
            <w:shd w:val="clear" w:color="auto" w:fill="C00000"/>
            <w:textDirection w:val="btLr"/>
            <w:vAlign w:val="center"/>
          </w:tcPr>
          <w:p w:rsidR="00A718AD" w:rsidRPr="00A50BFD" w:rsidRDefault="00A718AD" w:rsidP="002A09DD">
            <w:pPr>
              <w:ind w:left="113" w:right="113"/>
              <w:rPr>
                <w:rFonts w:cs="Arial"/>
                <w:b w:val="0"/>
                <w:color w:val="FFFFFF" w:themeColor="background1"/>
                <w:szCs w:val="20"/>
                <w:lang w:val="en-GB" w:eastAsia="fr-FR"/>
              </w:rPr>
            </w:pPr>
            <w:r w:rsidRPr="00A50BFD">
              <w:rPr>
                <w:rFonts w:cs="Arial"/>
                <w:color w:val="FFFFFF" w:themeColor="background1"/>
                <w:szCs w:val="20"/>
                <w:lang w:val="en-GB" w:eastAsia="fr-FR"/>
              </w:rPr>
              <w:t>Scenario</w:t>
            </w:r>
          </w:p>
        </w:tc>
        <w:tc>
          <w:tcPr>
            <w:tcW w:w="1028" w:type="dxa"/>
            <w:shd w:val="clear" w:color="auto" w:fill="C00000"/>
            <w:vAlign w:val="center"/>
          </w:tcPr>
          <w:p w:rsidR="00A718AD" w:rsidRPr="00A50BFD" w:rsidRDefault="00A718AD" w:rsidP="002A09DD">
            <w:pPr>
              <w:cnfStyle w:val="100000000000" w:firstRow="1" w:lastRow="0" w:firstColumn="0" w:lastColumn="0" w:oddVBand="0" w:evenVBand="0" w:oddHBand="0" w:evenHBand="0" w:firstRowFirstColumn="0" w:firstRowLastColumn="0" w:lastRowFirstColumn="0" w:lastRowLastColumn="0"/>
              <w:rPr>
                <w:rFonts w:cs="Arial"/>
                <w:b w:val="0"/>
                <w:color w:val="FFFFFF" w:themeColor="background1"/>
                <w:szCs w:val="20"/>
                <w:lang w:val="en-GB" w:eastAsia="fr-FR"/>
              </w:rPr>
            </w:pPr>
            <w:r w:rsidRPr="00A50BFD">
              <w:rPr>
                <w:rFonts w:cs="Arial"/>
                <w:color w:val="FFFFFF" w:themeColor="background1"/>
                <w:szCs w:val="20"/>
                <w:lang w:val="en-GB" w:eastAsia="fr-FR"/>
              </w:rPr>
              <w:t>Victim</w:t>
            </w:r>
          </w:p>
        </w:tc>
        <w:tc>
          <w:tcPr>
            <w:tcW w:w="1098" w:type="dxa"/>
            <w:shd w:val="clear" w:color="auto" w:fill="C00000"/>
            <w:vAlign w:val="center"/>
          </w:tcPr>
          <w:p w:rsidR="00A718AD" w:rsidRPr="00A50BFD" w:rsidRDefault="00A718AD" w:rsidP="002A09DD">
            <w:pPr>
              <w:cnfStyle w:val="100000000000" w:firstRow="1" w:lastRow="0" w:firstColumn="0" w:lastColumn="0" w:oddVBand="0" w:evenVBand="0" w:oddHBand="0" w:evenHBand="0" w:firstRowFirstColumn="0" w:firstRowLastColumn="0" w:lastRowFirstColumn="0" w:lastRowLastColumn="0"/>
              <w:rPr>
                <w:rFonts w:cs="Arial"/>
                <w:b w:val="0"/>
                <w:color w:val="FFFFFF" w:themeColor="background1"/>
                <w:szCs w:val="20"/>
                <w:lang w:val="en-GB" w:eastAsia="fr-FR"/>
              </w:rPr>
            </w:pPr>
            <w:r w:rsidRPr="00A50BFD">
              <w:rPr>
                <w:rFonts w:cs="Arial"/>
                <w:color w:val="FFFFFF" w:themeColor="background1"/>
                <w:szCs w:val="20"/>
                <w:lang w:val="en-GB" w:eastAsia="fr-FR"/>
              </w:rPr>
              <w:t>Interferer</w:t>
            </w:r>
          </w:p>
        </w:tc>
        <w:tc>
          <w:tcPr>
            <w:tcW w:w="6862" w:type="dxa"/>
            <w:gridSpan w:val="8"/>
            <w:shd w:val="clear" w:color="auto" w:fill="C00000"/>
            <w:vAlign w:val="center"/>
          </w:tcPr>
          <w:p w:rsidR="00A718AD" w:rsidRPr="00A50BFD" w:rsidRDefault="00A718AD" w:rsidP="002A09DD">
            <w:pPr>
              <w:cnfStyle w:val="100000000000" w:firstRow="1" w:lastRow="0" w:firstColumn="0" w:lastColumn="0" w:oddVBand="0" w:evenVBand="0" w:oddHBand="0" w:evenHBand="0" w:firstRowFirstColumn="0" w:firstRowLastColumn="0" w:lastRowFirstColumn="0" w:lastRowLastColumn="0"/>
              <w:rPr>
                <w:rFonts w:cs="Arial"/>
                <w:b w:val="0"/>
                <w:color w:val="FFFFFF" w:themeColor="background1"/>
                <w:szCs w:val="20"/>
                <w:lang w:val="en-GB" w:eastAsia="fr-FR"/>
              </w:rPr>
            </w:pPr>
            <w:r w:rsidRPr="00A50BFD">
              <w:rPr>
                <w:rFonts w:cs="Arial"/>
                <w:color w:val="FFFFFF" w:themeColor="background1"/>
                <w:szCs w:val="20"/>
                <w:lang w:val="en-GB" w:eastAsia="fr-FR"/>
              </w:rPr>
              <w:t>PMSE Frequ</w:t>
            </w:r>
            <w:r w:rsidR="00BC4E60" w:rsidRPr="00A50BFD">
              <w:rPr>
                <w:rFonts w:cs="Arial"/>
                <w:color w:val="FFFFFF" w:themeColor="background1"/>
                <w:szCs w:val="20"/>
                <w:lang w:val="en-GB" w:eastAsia="fr-FR"/>
              </w:rPr>
              <w:t>e</w:t>
            </w:r>
            <w:r w:rsidRPr="00A50BFD">
              <w:rPr>
                <w:rFonts w:cs="Arial"/>
                <w:color w:val="FFFFFF" w:themeColor="background1"/>
                <w:szCs w:val="20"/>
                <w:lang w:val="en-GB" w:eastAsia="fr-FR"/>
              </w:rPr>
              <w:t>ncy [MHz]</w:t>
            </w:r>
          </w:p>
          <w:p w:rsidR="00A718AD" w:rsidRPr="00A50BFD" w:rsidRDefault="00A718AD" w:rsidP="00BC4E60">
            <w:pPr>
              <w:cnfStyle w:val="100000000000" w:firstRow="1" w:lastRow="0" w:firstColumn="0" w:lastColumn="0" w:oddVBand="0" w:evenVBand="0" w:oddHBand="0" w:evenHBand="0" w:firstRowFirstColumn="0" w:firstRowLastColumn="0" w:lastRowFirstColumn="0" w:lastRowLastColumn="0"/>
              <w:rPr>
                <w:rFonts w:cs="Arial"/>
                <w:b w:val="0"/>
                <w:color w:val="FFFFFF" w:themeColor="background1"/>
                <w:szCs w:val="20"/>
                <w:lang w:val="en-GB" w:eastAsia="fr-FR"/>
              </w:rPr>
            </w:pPr>
            <w:r w:rsidRPr="00A50BFD">
              <w:rPr>
                <w:rFonts w:cs="Arial"/>
                <w:color w:val="FFFFFF" w:themeColor="background1"/>
                <w:szCs w:val="20"/>
                <w:lang w:val="en-GB" w:eastAsia="fr-FR"/>
              </w:rPr>
              <w:t xml:space="preserve">Unwanted / Blocking </w:t>
            </w:r>
            <w:r w:rsidR="00797D8F" w:rsidRPr="00A50BFD">
              <w:rPr>
                <w:rFonts w:cs="Arial"/>
                <w:color w:val="FFFFFF" w:themeColor="background1"/>
                <w:szCs w:val="20"/>
                <w:lang w:val="en-GB" w:eastAsia="fr-FR"/>
              </w:rPr>
              <w:t xml:space="preserve"> probability </w:t>
            </w:r>
            <w:r w:rsidRPr="00A50BFD">
              <w:rPr>
                <w:rFonts w:cs="Arial"/>
                <w:color w:val="FFFFFF" w:themeColor="background1"/>
                <w:szCs w:val="20"/>
                <w:lang w:val="en-GB" w:eastAsia="fr-FR"/>
              </w:rPr>
              <w:t xml:space="preserve"> [%]</w:t>
            </w:r>
          </w:p>
        </w:tc>
      </w:tr>
      <w:tr w:rsidR="003172C8" w:rsidRPr="00A50BFD" w:rsidTr="00E03CC4">
        <w:trPr>
          <w:jc w:val="left"/>
        </w:trPr>
        <w:tc>
          <w:tcPr>
            <w:cnfStyle w:val="001000000000" w:firstRow="0" w:lastRow="0" w:firstColumn="1" w:lastColumn="0" w:oddVBand="0" w:evenVBand="0" w:oddHBand="0" w:evenHBand="0" w:firstRowFirstColumn="0" w:firstRowLastColumn="0" w:lastRowFirstColumn="0" w:lastRowLastColumn="0"/>
            <w:tcW w:w="2518" w:type="dxa"/>
            <w:gridSpan w:val="3"/>
            <w:tcBorders>
              <w:bottom w:val="single" w:sz="8" w:space="0" w:color="D2232A"/>
              <w:right w:val="single" w:sz="8" w:space="0" w:color="D2232A"/>
            </w:tcBorders>
            <w:vAlign w:val="center"/>
          </w:tcPr>
          <w:p w:rsidR="00A718AD" w:rsidRPr="00A50BFD" w:rsidRDefault="00A718AD" w:rsidP="002A09DD">
            <w:pPr>
              <w:jc w:val="center"/>
              <w:rPr>
                <w:rFonts w:cs="Arial"/>
                <w:color w:val="auto"/>
                <w:szCs w:val="20"/>
                <w:lang w:val="en-GB" w:eastAsia="fr-FR"/>
              </w:rPr>
            </w:pPr>
          </w:p>
        </w:tc>
        <w:tc>
          <w:tcPr>
            <w:tcW w:w="992" w:type="dxa"/>
            <w:tcBorders>
              <w:left w:val="single" w:sz="8" w:space="0" w:color="D2232A"/>
              <w:bottom w:val="single" w:sz="8" w:space="0" w:color="D2232A"/>
            </w:tcBorders>
            <w:vAlign w:val="center"/>
          </w:tcPr>
          <w:p w:rsidR="00A718AD" w:rsidRPr="00A50BFD" w:rsidRDefault="00A718AD" w:rsidP="002A09DD">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733.1</w:t>
            </w:r>
          </w:p>
        </w:tc>
        <w:tc>
          <w:tcPr>
            <w:tcW w:w="908" w:type="dxa"/>
            <w:tcBorders>
              <w:bottom w:val="single" w:sz="8" w:space="0" w:color="D2232A"/>
            </w:tcBorders>
            <w:vAlign w:val="center"/>
          </w:tcPr>
          <w:p w:rsidR="00A718AD" w:rsidRPr="00A50BFD" w:rsidRDefault="00A718AD" w:rsidP="002A09DD">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734.1</w:t>
            </w:r>
          </w:p>
        </w:tc>
        <w:tc>
          <w:tcPr>
            <w:tcW w:w="849" w:type="dxa"/>
            <w:tcBorders>
              <w:bottom w:val="single" w:sz="8" w:space="0" w:color="D2232A"/>
            </w:tcBorders>
            <w:vAlign w:val="center"/>
          </w:tcPr>
          <w:p w:rsidR="00A718AD" w:rsidRPr="00A50BFD" w:rsidRDefault="00A718AD" w:rsidP="002A09DD">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742.9</w:t>
            </w:r>
          </w:p>
        </w:tc>
        <w:tc>
          <w:tcPr>
            <w:tcW w:w="849" w:type="dxa"/>
            <w:tcBorders>
              <w:bottom w:val="single" w:sz="8" w:space="0" w:color="D2232A"/>
            </w:tcBorders>
            <w:vAlign w:val="center"/>
          </w:tcPr>
          <w:p w:rsidR="00A718AD" w:rsidRPr="00A50BFD" w:rsidRDefault="00A718AD" w:rsidP="002A09DD">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743.9</w:t>
            </w:r>
          </w:p>
        </w:tc>
        <w:tc>
          <w:tcPr>
            <w:tcW w:w="849" w:type="dxa"/>
            <w:tcBorders>
              <w:bottom w:val="single" w:sz="8" w:space="0" w:color="D2232A"/>
            </w:tcBorders>
            <w:vAlign w:val="center"/>
          </w:tcPr>
          <w:p w:rsidR="00A718AD" w:rsidRPr="00A50BFD" w:rsidRDefault="00A718AD" w:rsidP="002A09DD">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754.9</w:t>
            </w:r>
          </w:p>
        </w:tc>
        <w:tc>
          <w:tcPr>
            <w:tcW w:w="849" w:type="dxa"/>
            <w:tcBorders>
              <w:bottom w:val="single" w:sz="8" w:space="0" w:color="D2232A"/>
            </w:tcBorders>
            <w:vAlign w:val="center"/>
          </w:tcPr>
          <w:p w:rsidR="00A718AD" w:rsidRPr="00A50BFD" w:rsidRDefault="00A718AD" w:rsidP="002A09DD">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755.2</w:t>
            </w:r>
          </w:p>
        </w:tc>
        <w:tc>
          <w:tcPr>
            <w:tcW w:w="849" w:type="dxa"/>
            <w:tcBorders>
              <w:bottom w:val="single" w:sz="8" w:space="0" w:color="D2232A"/>
            </w:tcBorders>
            <w:vAlign w:val="center"/>
          </w:tcPr>
          <w:p w:rsidR="00A718AD" w:rsidRPr="00A50BFD" w:rsidRDefault="00A718AD" w:rsidP="002A09DD">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756.9</w:t>
            </w:r>
          </w:p>
        </w:tc>
        <w:tc>
          <w:tcPr>
            <w:tcW w:w="717" w:type="dxa"/>
            <w:tcBorders>
              <w:bottom w:val="single" w:sz="8" w:space="0" w:color="D2232A"/>
            </w:tcBorders>
            <w:vAlign w:val="center"/>
          </w:tcPr>
          <w:p w:rsidR="00A718AD" w:rsidRPr="00A50BFD" w:rsidRDefault="00A718AD" w:rsidP="002A09DD">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757.9</w:t>
            </w:r>
          </w:p>
        </w:tc>
      </w:tr>
      <w:tr w:rsidR="003172C8" w:rsidRPr="00A50BFD" w:rsidTr="00E03CC4">
        <w:trPr>
          <w:jc w:val="left"/>
        </w:trPr>
        <w:tc>
          <w:tcPr>
            <w:cnfStyle w:val="001000000000" w:firstRow="0" w:lastRow="0" w:firstColumn="1" w:lastColumn="0" w:oddVBand="0" w:evenVBand="0" w:oddHBand="0" w:evenHBand="0" w:firstRowFirstColumn="0" w:firstRowLastColumn="0" w:lastRowFirstColumn="0" w:lastRowLastColumn="0"/>
            <w:tcW w:w="392" w:type="dxa"/>
            <w:tcBorders>
              <w:right w:val="single" w:sz="8" w:space="0" w:color="D2232A"/>
            </w:tcBorders>
            <w:vAlign w:val="center"/>
          </w:tcPr>
          <w:p w:rsidR="00A718AD" w:rsidRPr="00A50BFD" w:rsidRDefault="00A718AD" w:rsidP="002F2751">
            <w:pPr>
              <w:jc w:val="center"/>
              <w:rPr>
                <w:color w:val="auto"/>
                <w:lang w:val="en-GB"/>
              </w:rPr>
            </w:pPr>
            <w:r w:rsidRPr="00A50BFD">
              <w:rPr>
                <w:lang w:val="en-GB"/>
              </w:rPr>
              <w:t>2</w:t>
            </w:r>
          </w:p>
        </w:tc>
        <w:tc>
          <w:tcPr>
            <w:tcW w:w="1028" w:type="dxa"/>
            <w:tcBorders>
              <w:left w:val="single" w:sz="8" w:space="0" w:color="D2232A"/>
            </w:tcBorders>
            <w:vAlign w:val="center"/>
          </w:tcPr>
          <w:p w:rsidR="00A718AD" w:rsidRPr="00A50BFD" w:rsidRDefault="00A718AD" w:rsidP="002A09DD">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color w:val="auto"/>
                <w:szCs w:val="20"/>
                <w:lang w:val="en-GB" w:eastAsia="fr-FR"/>
              </w:rPr>
              <w:t>PMSE</w:t>
            </w:r>
          </w:p>
        </w:tc>
        <w:tc>
          <w:tcPr>
            <w:tcW w:w="1098" w:type="dxa"/>
            <w:tcBorders>
              <w:right w:val="single" w:sz="8" w:space="0" w:color="D2232A"/>
            </w:tcBorders>
            <w:vAlign w:val="center"/>
          </w:tcPr>
          <w:p w:rsidR="00A718AD" w:rsidRPr="00A50BFD" w:rsidRDefault="00A718AD" w:rsidP="002A09DD">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LTE UE</w:t>
            </w:r>
          </w:p>
        </w:tc>
        <w:tc>
          <w:tcPr>
            <w:tcW w:w="992" w:type="dxa"/>
            <w:tcBorders>
              <w:left w:val="single" w:sz="8" w:space="0" w:color="D2232A"/>
              <w:bottom w:val="single" w:sz="4" w:space="0" w:color="D2232A"/>
            </w:tcBorders>
            <w:vAlign w:val="center"/>
          </w:tcPr>
          <w:p w:rsidR="00A718AD" w:rsidRPr="00A50BFD" w:rsidRDefault="00A718AD" w:rsidP="002A09DD">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6.87 / 0</w:t>
            </w:r>
          </w:p>
        </w:tc>
        <w:tc>
          <w:tcPr>
            <w:tcW w:w="908" w:type="dxa"/>
            <w:tcBorders>
              <w:bottom w:val="single" w:sz="4" w:space="0" w:color="D2232A"/>
            </w:tcBorders>
            <w:vAlign w:val="center"/>
          </w:tcPr>
          <w:p w:rsidR="00A718AD" w:rsidRPr="00A50BFD" w:rsidRDefault="00A718AD" w:rsidP="002A09DD">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3.06 / 0</w:t>
            </w:r>
          </w:p>
        </w:tc>
        <w:tc>
          <w:tcPr>
            <w:tcW w:w="849" w:type="dxa"/>
            <w:tcBorders>
              <w:bottom w:val="single" w:sz="4" w:space="0" w:color="D2232A"/>
            </w:tcBorders>
            <w:vAlign w:val="center"/>
          </w:tcPr>
          <w:p w:rsidR="00A718AD" w:rsidRPr="00A50BFD" w:rsidRDefault="00A718AD"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0 / 0</w:t>
            </w:r>
          </w:p>
        </w:tc>
        <w:tc>
          <w:tcPr>
            <w:tcW w:w="849" w:type="dxa"/>
            <w:tcBorders>
              <w:bottom w:val="single" w:sz="4" w:space="0" w:color="D2232A"/>
            </w:tcBorders>
            <w:vAlign w:val="center"/>
          </w:tcPr>
          <w:p w:rsidR="00A718AD" w:rsidRPr="00A50BFD" w:rsidRDefault="00A718AD" w:rsidP="002A09DD">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0 / 0</w:t>
            </w:r>
          </w:p>
        </w:tc>
        <w:tc>
          <w:tcPr>
            <w:tcW w:w="3264" w:type="dxa"/>
            <w:gridSpan w:val="4"/>
            <w:tcBorders>
              <w:bottom w:val="single" w:sz="4" w:space="0" w:color="D2232A"/>
            </w:tcBorders>
            <w:vAlign w:val="center"/>
          </w:tcPr>
          <w:p w:rsidR="00A718AD" w:rsidRPr="00A50BFD" w:rsidRDefault="00A718AD" w:rsidP="002A09DD">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0 / 0</w:t>
            </w:r>
          </w:p>
        </w:tc>
      </w:tr>
      <w:tr w:rsidR="003172C8" w:rsidRPr="00A50BFD" w:rsidTr="00E03CC4">
        <w:trPr>
          <w:jc w:val="left"/>
        </w:trPr>
        <w:tc>
          <w:tcPr>
            <w:cnfStyle w:val="001000000000" w:firstRow="0" w:lastRow="0" w:firstColumn="1" w:lastColumn="0" w:oddVBand="0" w:evenVBand="0" w:oddHBand="0" w:evenHBand="0" w:firstRowFirstColumn="0" w:firstRowLastColumn="0" w:lastRowFirstColumn="0" w:lastRowLastColumn="0"/>
            <w:tcW w:w="392" w:type="dxa"/>
            <w:tcBorders>
              <w:right w:val="single" w:sz="8" w:space="0" w:color="D2232A"/>
            </w:tcBorders>
            <w:vAlign w:val="center"/>
          </w:tcPr>
          <w:p w:rsidR="00A718AD" w:rsidRPr="00A50BFD" w:rsidRDefault="00A718AD" w:rsidP="002F2751">
            <w:pPr>
              <w:jc w:val="center"/>
              <w:rPr>
                <w:color w:val="auto"/>
                <w:lang w:val="en-GB"/>
              </w:rPr>
            </w:pPr>
            <w:r w:rsidRPr="00A50BFD">
              <w:rPr>
                <w:lang w:val="en-GB"/>
              </w:rPr>
              <w:t>7</w:t>
            </w:r>
          </w:p>
        </w:tc>
        <w:tc>
          <w:tcPr>
            <w:tcW w:w="1028" w:type="dxa"/>
            <w:tcBorders>
              <w:left w:val="single" w:sz="8" w:space="0" w:color="D2232A"/>
            </w:tcBorders>
            <w:vAlign w:val="center"/>
          </w:tcPr>
          <w:p w:rsidR="00A718AD" w:rsidRPr="00A50BFD" w:rsidRDefault="00A718AD" w:rsidP="002A09DD">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color w:val="auto"/>
                <w:szCs w:val="20"/>
                <w:lang w:val="en-GB" w:eastAsia="fr-FR"/>
              </w:rPr>
              <w:t>PMSE</w:t>
            </w:r>
          </w:p>
        </w:tc>
        <w:tc>
          <w:tcPr>
            <w:tcW w:w="1098" w:type="dxa"/>
            <w:tcBorders>
              <w:right w:val="single" w:sz="8" w:space="0" w:color="D2232A"/>
            </w:tcBorders>
            <w:vAlign w:val="center"/>
          </w:tcPr>
          <w:p w:rsidR="00A718AD" w:rsidRPr="00A50BFD" w:rsidRDefault="00A718AD" w:rsidP="002A09DD">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LTE UE</w:t>
            </w:r>
          </w:p>
        </w:tc>
        <w:tc>
          <w:tcPr>
            <w:tcW w:w="992" w:type="dxa"/>
            <w:tcBorders>
              <w:left w:val="single" w:sz="8" w:space="0" w:color="D2232A"/>
            </w:tcBorders>
            <w:vAlign w:val="center"/>
          </w:tcPr>
          <w:p w:rsidR="00A718AD" w:rsidRPr="00A50BFD" w:rsidRDefault="00E03CC4" w:rsidP="002A09DD">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 xml:space="preserve">64.25 </w:t>
            </w:r>
            <w:r w:rsidR="00A718AD" w:rsidRPr="00A50BFD">
              <w:rPr>
                <w:rFonts w:cs="Arial"/>
                <w:szCs w:val="20"/>
                <w:lang w:val="en-GB" w:eastAsia="fr-FR"/>
              </w:rPr>
              <w:t>/ 0</w:t>
            </w:r>
          </w:p>
        </w:tc>
        <w:tc>
          <w:tcPr>
            <w:tcW w:w="908" w:type="dxa"/>
            <w:vAlign w:val="center"/>
          </w:tcPr>
          <w:p w:rsidR="00A718AD" w:rsidRPr="00A50BFD" w:rsidRDefault="00E03CC4"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 xml:space="preserve">47.11 </w:t>
            </w:r>
            <w:r w:rsidR="00A718AD" w:rsidRPr="00A50BFD">
              <w:rPr>
                <w:rFonts w:cs="Arial"/>
                <w:szCs w:val="20"/>
                <w:lang w:val="en-GB" w:eastAsia="fr-FR"/>
              </w:rPr>
              <w:t>/ 0</w:t>
            </w:r>
          </w:p>
        </w:tc>
        <w:tc>
          <w:tcPr>
            <w:tcW w:w="849" w:type="dxa"/>
            <w:vAlign w:val="center"/>
          </w:tcPr>
          <w:p w:rsidR="00A718AD" w:rsidRPr="00A50BFD" w:rsidRDefault="00E03CC4" w:rsidP="002A09DD">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 xml:space="preserve">3.16 </w:t>
            </w:r>
            <w:r w:rsidR="00A718AD" w:rsidRPr="00A50BFD">
              <w:rPr>
                <w:rFonts w:cs="Arial"/>
                <w:szCs w:val="20"/>
                <w:lang w:val="en-GB" w:eastAsia="fr-FR"/>
              </w:rPr>
              <w:t>/ 0</w:t>
            </w:r>
          </w:p>
        </w:tc>
        <w:tc>
          <w:tcPr>
            <w:tcW w:w="849" w:type="dxa"/>
            <w:vAlign w:val="center"/>
          </w:tcPr>
          <w:p w:rsidR="00A718AD" w:rsidRPr="00A50BFD" w:rsidRDefault="00E03CC4"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0.35</w:t>
            </w:r>
            <w:r w:rsidR="00A718AD" w:rsidRPr="00A50BFD">
              <w:rPr>
                <w:rFonts w:cs="Arial"/>
                <w:szCs w:val="20"/>
                <w:lang w:val="en-GB" w:eastAsia="fr-FR"/>
              </w:rPr>
              <w:t xml:space="preserve"> / 0</w:t>
            </w:r>
          </w:p>
        </w:tc>
        <w:tc>
          <w:tcPr>
            <w:tcW w:w="3264" w:type="dxa"/>
            <w:gridSpan w:val="4"/>
            <w:vAlign w:val="center"/>
          </w:tcPr>
          <w:p w:rsidR="00A718AD" w:rsidRPr="00A50BFD" w:rsidRDefault="00A718AD" w:rsidP="00042210">
            <w:pPr>
              <w:cnfStyle w:val="000000000000" w:firstRow="0" w:lastRow="0" w:firstColumn="0" w:lastColumn="0" w:oddVBand="0" w:evenVBand="0" w:oddHBand="0" w:evenHBand="0" w:firstRowFirstColumn="0" w:firstRowLastColumn="0" w:lastRowFirstColumn="0" w:lastRowLastColumn="0"/>
              <w:rPr>
                <w:rFonts w:cs="Arial"/>
                <w:color w:val="auto"/>
                <w:szCs w:val="20"/>
                <w:lang w:val="en-GB" w:eastAsia="fr-FR"/>
              </w:rPr>
            </w:pPr>
            <w:r w:rsidRPr="00A50BFD">
              <w:rPr>
                <w:rFonts w:cs="Arial"/>
                <w:szCs w:val="20"/>
                <w:lang w:val="en-GB" w:eastAsia="fr-FR"/>
              </w:rPr>
              <w:t>0.</w:t>
            </w:r>
            <w:r w:rsidR="00E03CC4" w:rsidRPr="00A50BFD">
              <w:rPr>
                <w:rFonts w:cs="Arial"/>
                <w:szCs w:val="20"/>
                <w:lang w:val="en-GB" w:eastAsia="fr-FR"/>
              </w:rPr>
              <w:t>13</w:t>
            </w:r>
            <w:r w:rsidRPr="00A50BFD">
              <w:rPr>
                <w:rFonts w:cs="Arial"/>
                <w:szCs w:val="20"/>
                <w:lang w:val="en-GB" w:eastAsia="fr-FR"/>
              </w:rPr>
              <w:t xml:space="preserve"> / 0</w:t>
            </w:r>
          </w:p>
        </w:tc>
      </w:tr>
    </w:tbl>
    <w:p w:rsidR="00331FD4" w:rsidRPr="00A50BFD" w:rsidRDefault="00331FD4" w:rsidP="00FC1478">
      <w:pPr>
        <w:pStyle w:val="ECCParagraph"/>
      </w:pPr>
    </w:p>
    <w:p w:rsidR="00FC5FF6" w:rsidRPr="00A50BFD" w:rsidRDefault="00FC5FF6" w:rsidP="00EE550B">
      <w:pPr>
        <w:pStyle w:val="ECCAnnexheading1"/>
      </w:pPr>
      <w:bookmarkStart w:id="104" w:name="_Toc337608066"/>
      <w:bookmarkStart w:id="105" w:name="_Toc337608067"/>
      <w:bookmarkStart w:id="106" w:name="_Toc337608072"/>
      <w:bookmarkStart w:id="107" w:name="_Toc337608074"/>
      <w:bookmarkStart w:id="108" w:name="_Toc337608078"/>
      <w:bookmarkStart w:id="109" w:name="_Toc337608084"/>
      <w:bookmarkStart w:id="110" w:name="_Toc337608087"/>
      <w:bookmarkStart w:id="111" w:name="_Toc337608088"/>
      <w:bookmarkStart w:id="112" w:name="_Toc337608094"/>
      <w:bookmarkStart w:id="113" w:name="_Toc337608105"/>
      <w:bookmarkStart w:id="114" w:name="_Toc337608140"/>
      <w:bookmarkStart w:id="115" w:name="_Toc337608151"/>
      <w:bookmarkStart w:id="116" w:name="_Toc337608202"/>
      <w:bookmarkStart w:id="117" w:name="_Toc337608203"/>
      <w:bookmarkStart w:id="118" w:name="_Toc337608204"/>
      <w:bookmarkStart w:id="119" w:name="_Toc337608220"/>
      <w:bookmarkStart w:id="120" w:name="_Toc337608245"/>
      <w:bookmarkStart w:id="121" w:name="_Toc337608257"/>
      <w:bookmarkStart w:id="122" w:name="_Toc337608282"/>
      <w:bookmarkStart w:id="123" w:name="_Toc337608283"/>
      <w:bookmarkStart w:id="124" w:name="_Toc337608285"/>
      <w:bookmarkStart w:id="125" w:name="_Toc337608286"/>
      <w:bookmarkStart w:id="126" w:name="_Toc337608300"/>
      <w:bookmarkStart w:id="127" w:name="_Toc337608325"/>
      <w:bookmarkStart w:id="128" w:name="_Toc337608337"/>
      <w:bookmarkStart w:id="129" w:name="_Toc337608362"/>
      <w:bookmarkStart w:id="130" w:name="_Toc337608363"/>
      <w:bookmarkStart w:id="131" w:name="_Toc337608364"/>
      <w:bookmarkStart w:id="132" w:name="_Toc337608365"/>
      <w:bookmarkStart w:id="133" w:name="_Toc337608366"/>
      <w:bookmarkStart w:id="134" w:name="_Toc337608371"/>
      <w:bookmarkStart w:id="135" w:name="_Toc337608374"/>
      <w:bookmarkStart w:id="136" w:name="_Toc337608375"/>
      <w:bookmarkStart w:id="137" w:name="_Toc337608377"/>
      <w:bookmarkStart w:id="138" w:name="_Toc337608410"/>
      <w:bookmarkStart w:id="139" w:name="_Toc337608431"/>
      <w:bookmarkStart w:id="140" w:name="_Toc337608432"/>
      <w:bookmarkStart w:id="141" w:name="_Toc337608472"/>
      <w:bookmarkStart w:id="142" w:name="_Toc337608473"/>
      <w:bookmarkStart w:id="143" w:name="_Toc337608500"/>
      <w:bookmarkStart w:id="144" w:name="_Toc337608506"/>
      <w:bookmarkStart w:id="145" w:name="_Toc337608507"/>
      <w:bookmarkStart w:id="146" w:name="_Toc337608508"/>
      <w:bookmarkStart w:id="147" w:name="_Toc337608509"/>
      <w:bookmarkStart w:id="148" w:name="_Toc337608510"/>
      <w:bookmarkStart w:id="149" w:name="_Toc337608513"/>
      <w:bookmarkStart w:id="150" w:name="_Toc337608514"/>
      <w:bookmarkStart w:id="151" w:name="_Toc337608515"/>
      <w:bookmarkStart w:id="152" w:name="_Toc337608517"/>
      <w:bookmarkStart w:id="153" w:name="_Toc337608521"/>
      <w:bookmarkStart w:id="154" w:name="_Toc337608522"/>
      <w:bookmarkStart w:id="155" w:name="_Toc337608525"/>
      <w:bookmarkStart w:id="156" w:name="_Toc337608526"/>
      <w:bookmarkStart w:id="157" w:name="_Toc337608527"/>
      <w:bookmarkStart w:id="158" w:name="_Toc337608529"/>
      <w:bookmarkStart w:id="159" w:name="_Toc337608533"/>
      <w:bookmarkStart w:id="160" w:name="_Toc337608534"/>
      <w:bookmarkStart w:id="161" w:name="_Toc337608535"/>
      <w:bookmarkStart w:id="162" w:name="_Toc337608537"/>
      <w:bookmarkStart w:id="163" w:name="_Toc337608540"/>
      <w:bookmarkStart w:id="164" w:name="_Toc337608541"/>
      <w:bookmarkStart w:id="165" w:name="_Toc337608542"/>
      <w:bookmarkStart w:id="166" w:name="_Toc337608543"/>
      <w:bookmarkStart w:id="167" w:name="_Toc337608544"/>
      <w:bookmarkStart w:id="168" w:name="_Toc337608548"/>
      <w:bookmarkStart w:id="169" w:name="_Toc337608549"/>
      <w:bookmarkStart w:id="170" w:name="_Toc337608552"/>
      <w:bookmarkStart w:id="171" w:name="_Toc337608553"/>
      <w:bookmarkStart w:id="172" w:name="_Toc337608554"/>
      <w:bookmarkStart w:id="173" w:name="_Toc337608556"/>
      <w:bookmarkStart w:id="174" w:name="_Toc337608561"/>
      <w:bookmarkStart w:id="175" w:name="_Toc337608562"/>
      <w:bookmarkStart w:id="176" w:name="_Toc337608563"/>
      <w:bookmarkStart w:id="177" w:name="_Toc337608565"/>
      <w:bookmarkStart w:id="178" w:name="_Toc337608569"/>
      <w:bookmarkStart w:id="179" w:name="_Toc337608570"/>
      <w:bookmarkStart w:id="180" w:name="_Toc337608573"/>
      <w:bookmarkStart w:id="181" w:name="_Toc337608574"/>
      <w:bookmarkStart w:id="182" w:name="_Ref334018290"/>
      <w:bookmarkStart w:id="183" w:name="_Ref334018510"/>
      <w:bookmarkStart w:id="184" w:name="_Ref334019285"/>
      <w:bookmarkStart w:id="185" w:name="_Toc383776947"/>
      <w:bookmarkStart w:id="186" w:name="_Toc410899000"/>
      <w:bookmarkStart w:id="187" w:name="_Ref330817042"/>
      <w:bookmarkStart w:id="188" w:name="_Toc330201105"/>
      <w:bookmarkStart w:id="189" w:name="_Toc330210503"/>
      <w:bookmarkEnd w:id="81"/>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r w:rsidRPr="00A50BFD">
        <w:lastRenderedPageBreak/>
        <w:t xml:space="preserve">Derivation of a </w:t>
      </w:r>
      <w:r w:rsidR="009E78F5" w:rsidRPr="00A50BFD">
        <w:t>power restriction</w:t>
      </w:r>
      <w:r w:rsidRPr="00A50BFD">
        <w:t xml:space="preserve"> based on Minimum Coupling Loss analysis</w:t>
      </w:r>
      <w:bookmarkEnd w:id="182"/>
      <w:bookmarkEnd w:id="183"/>
      <w:bookmarkEnd w:id="184"/>
      <w:bookmarkEnd w:id="185"/>
      <w:bookmarkEnd w:id="186"/>
    </w:p>
    <w:p w:rsidR="00FC5FF6" w:rsidRPr="00A50BFD" w:rsidRDefault="00FC5FF6" w:rsidP="00FC1478">
      <w:pPr>
        <w:pStyle w:val="ECCParagraph"/>
      </w:pPr>
      <w:bookmarkStart w:id="190" w:name="_Toc330904988"/>
      <w:bookmarkStart w:id="191" w:name="_Toc333401722"/>
      <w:bookmarkStart w:id="192" w:name="_Toc330905015"/>
      <w:bookmarkStart w:id="193" w:name="_Toc333401749"/>
      <w:bookmarkStart w:id="194" w:name="_Toc330905016"/>
      <w:bookmarkStart w:id="195" w:name="_Toc333401750"/>
      <w:bookmarkStart w:id="196" w:name="_Toc330544504"/>
      <w:bookmarkStart w:id="197" w:name="_Toc330545192"/>
      <w:bookmarkStart w:id="198" w:name="_Toc330905018"/>
      <w:bookmarkStart w:id="199" w:name="_Toc333401752"/>
      <w:bookmarkStart w:id="200" w:name="_Toc330905046"/>
      <w:bookmarkStart w:id="201" w:name="_Toc333401780"/>
      <w:bookmarkStart w:id="202" w:name="_Toc330905047"/>
      <w:bookmarkStart w:id="203" w:name="_Toc333401781"/>
      <w:bookmarkStart w:id="204" w:name="_Toc330905048"/>
      <w:bookmarkStart w:id="205" w:name="_Toc333401782"/>
      <w:bookmarkStart w:id="206" w:name="_Toc330807364"/>
      <w:bookmarkStart w:id="207" w:name="_Toc330905063"/>
      <w:bookmarkStart w:id="208" w:name="_Toc333401797"/>
      <w:bookmarkStart w:id="209" w:name="_Toc330807365"/>
      <w:bookmarkStart w:id="210" w:name="_Toc330905064"/>
      <w:bookmarkStart w:id="211" w:name="_Toc333401798"/>
      <w:bookmarkStart w:id="212" w:name="_Toc330807381"/>
      <w:bookmarkStart w:id="213" w:name="_Toc330905080"/>
      <w:bookmarkStart w:id="214" w:name="_Toc333401814"/>
      <w:bookmarkStart w:id="215" w:name="_Toc330807382"/>
      <w:bookmarkStart w:id="216" w:name="_Toc330905081"/>
      <w:bookmarkStart w:id="217" w:name="_Toc333401815"/>
      <w:bookmarkStart w:id="218" w:name="_Toc330807396"/>
      <w:bookmarkStart w:id="219" w:name="_Toc330905095"/>
      <w:bookmarkStart w:id="220" w:name="_Toc333401829"/>
      <w:bookmarkStart w:id="221" w:name="_Toc330807400"/>
      <w:bookmarkStart w:id="222" w:name="_Toc330905099"/>
      <w:bookmarkStart w:id="223" w:name="_Toc333401833"/>
      <w:bookmarkStart w:id="224" w:name="_Toc330807401"/>
      <w:bookmarkStart w:id="225" w:name="_Toc330905100"/>
      <w:bookmarkStart w:id="226" w:name="_Toc333401834"/>
      <w:bookmarkStart w:id="227" w:name="_Toc330807402"/>
      <w:bookmarkStart w:id="228" w:name="_Toc330905101"/>
      <w:bookmarkStart w:id="229" w:name="_Toc333401835"/>
      <w:bookmarkStart w:id="230" w:name="_Toc330807403"/>
      <w:bookmarkStart w:id="231" w:name="_Toc330905102"/>
      <w:bookmarkStart w:id="232" w:name="_Toc333401836"/>
      <w:bookmarkStart w:id="233" w:name="_Toc330807406"/>
      <w:bookmarkStart w:id="234" w:name="_Toc330905105"/>
      <w:bookmarkStart w:id="235" w:name="_Toc333401839"/>
      <w:bookmarkStart w:id="236" w:name="_Toc330807407"/>
      <w:bookmarkStart w:id="237" w:name="_Toc330905106"/>
      <w:bookmarkStart w:id="238" w:name="_Toc333401840"/>
      <w:bookmarkStart w:id="239" w:name="_Toc330807408"/>
      <w:bookmarkStart w:id="240" w:name="_Toc330905107"/>
      <w:bookmarkStart w:id="241" w:name="_Toc333401841"/>
      <w:bookmarkStart w:id="242" w:name="_Toc330807409"/>
      <w:bookmarkStart w:id="243" w:name="_Toc330905108"/>
      <w:bookmarkStart w:id="244" w:name="_Toc333401842"/>
      <w:bookmarkStart w:id="245" w:name="_Toc330807412"/>
      <w:bookmarkStart w:id="246" w:name="_Toc330905111"/>
      <w:bookmarkStart w:id="247" w:name="_Toc333401845"/>
      <w:bookmarkStart w:id="248" w:name="_Toc330807413"/>
      <w:bookmarkStart w:id="249" w:name="_Toc330905112"/>
      <w:bookmarkStart w:id="250" w:name="_Toc333401846"/>
      <w:bookmarkStart w:id="251" w:name="_Toc330807416"/>
      <w:bookmarkStart w:id="252" w:name="_Toc330905115"/>
      <w:bookmarkStart w:id="253" w:name="_Toc333401849"/>
      <w:bookmarkStart w:id="254" w:name="_Toc330807417"/>
      <w:bookmarkStart w:id="255" w:name="_Toc330905116"/>
      <w:bookmarkStart w:id="256" w:name="_Toc333401850"/>
      <w:bookmarkStart w:id="257" w:name="_Toc330807419"/>
      <w:bookmarkStart w:id="258" w:name="_Toc330905118"/>
      <w:bookmarkStart w:id="259" w:name="_Toc333401852"/>
      <w:bookmarkStart w:id="260" w:name="_Toc330807420"/>
      <w:bookmarkStart w:id="261" w:name="_Toc330905119"/>
      <w:bookmarkStart w:id="262" w:name="_Toc333401853"/>
      <w:bookmarkStart w:id="263" w:name="_Toc330807423"/>
      <w:bookmarkStart w:id="264" w:name="_Toc330905122"/>
      <w:bookmarkStart w:id="265" w:name="_Toc333401856"/>
      <w:bookmarkStart w:id="266" w:name="_Toc330807424"/>
      <w:bookmarkStart w:id="267" w:name="_Toc330905123"/>
      <w:bookmarkStart w:id="268" w:name="_Toc333401857"/>
      <w:bookmarkStart w:id="269" w:name="_Toc330807425"/>
      <w:bookmarkStart w:id="270" w:name="_Toc330905124"/>
      <w:bookmarkStart w:id="271" w:name="_Toc333401858"/>
      <w:bookmarkStart w:id="272" w:name="_Toc330807426"/>
      <w:bookmarkStart w:id="273" w:name="_Toc330905125"/>
      <w:bookmarkStart w:id="274" w:name="_Toc333401859"/>
      <w:bookmarkStart w:id="275" w:name="_Toc330807429"/>
      <w:bookmarkStart w:id="276" w:name="_Toc330905128"/>
      <w:bookmarkStart w:id="277" w:name="_Toc333401862"/>
      <w:bookmarkStart w:id="278" w:name="_Toc330807430"/>
      <w:bookmarkStart w:id="279" w:name="_Toc330905129"/>
      <w:bookmarkStart w:id="280" w:name="_Toc333401863"/>
      <w:bookmarkStart w:id="281" w:name="_Toc330807433"/>
      <w:bookmarkStart w:id="282" w:name="_Toc330905132"/>
      <w:bookmarkStart w:id="283" w:name="_Toc333401866"/>
      <w:bookmarkStart w:id="284" w:name="_Toc330807434"/>
      <w:bookmarkStart w:id="285" w:name="_Toc330905133"/>
      <w:bookmarkStart w:id="286" w:name="_Toc333401867"/>
      <w:bookmarkStart w:id="287" w:name="_Toc330807436"/>
      <w:bookmarkStart w:id="288" w:name="_Toc330905135"/>
      <w:bookmarkStart w:id="289" w:name="_Toc333401869"/>
      <w:bookmarkStart w:id="290" w:name="_Toc330807438"/>
      <w:bookmarkStart w:id="291" w:name="_Toc330905137"/>
      <w:bookmarkStart w:id="292" w:name="_Toc333401871"/>
      <w:bookmarkStart w:id="293" w:name="_Toc330807439"/>
      <w:bookmarkStart w:id="294" w:name="_Toc330905138"/>
      <w:bookmarkStart w:id="295" w:name="_Toc333401872"/>
      <w:bookmarkStart w:id="296" w:name="_Toc330807440"/>
      <w:bookmarkStart w:id="297" w:name="_Toc330905139"/>
      <w:bookmarkStart w:id="298" w:name="_Toc333401873"/>
      <w:bookmarkStart w:id="299" w:name="_Toc337608576"/>
      <w:bookmarkStart w:id="300" w:name="_Toc337608577"/>
      <w:bookmarkStart w:id="301" w:name="_Toc337608581"/>
      <w:bookmarkStart w:id="302" w:name="_Toc337608614"/>
      <w:bookmarkStart w:id="303" w:name="_Toc337608628"/>
      <w:bookmarkStart w:id="304" w:name="_Toc337608636"/>
      <w:bookmarkStart w:id="305" w:name="_Toc337608638"/>
      <w:bookmarkStart w:id="306" w:name="_Toc337608649"/>
      <w:bookmarkStart w:id="307" w:name="_Toc337608652"/>
      <w:bookmarkStart w:id="308" w:name="_Toc330544511"/>
      <w:bookmarkStart w:id="309" w:name="_Toc330545199"/>
      <w:bookmarkStart w:id="310" w:name="_Toc330554135"/>
      <w:bookmarkStart w:id="311" w:name="_Toc330562950"/>
      <w:bookmarkStart w:id="312" w:name="_Toc330544512"/>
      <w:bookmarkStart w:id="313" w:name="_Toc330545200"/>
      <w:bookmarkStart w:id="314" w:name="_Toc330554136"/>
      <w:bookmarkStart w:id="315" w:name="_Toc330562951"/>
      <w:bookmarkStart w:id="316" w:name="_Toc330805729"/>
      <w:bookmarkStart w:id="317" w:name="_Toc333401647"/>
      <w:bookmarkStart w:id="318" w:name="_Toc337608673"/>
      <w:bookmarkStart w:id="319" w:name="_Toc333417760"/>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r w:rsidRPr="00A50BFD">
        <w:t xml:space="preserve">One simple </w:t>
      </w:r>
      <w:r w:rsidR="009E78F5" w:rsidRPr="00A50BFD">
        <w:t>power restriction</w:t>
      </w:r>
      <w:r w:rsidRPr="00A50BFD">
        <w:t xml:space="preserve"> derivation method is to conduct a Minimum Coupling Loss analysis based on the interfered receiver sensitivity/blocking parameters, the loss of the propagation channel over the assumed protection distance and other relevant attenuation factors.</w:t>
      </w:r>
    </w:p>
    <w:p w:rsidR="00FC5FF6" w:rsidRPr="00A50BFD" w:rsidRDefault="00FC5FF6" w:rsidP="00D04252">
      <w:pPr>
        <w:pStyle w:val="ECCAnnexheading2"/>
        <w:rPr>
          <w:lang w:val="en-GB"/>
        </w:rPr>
      </w:pPr>
      <w:bookmarkStart w:id="320" w:name="_Toc333401794"/>
      <w:r w:rsidRPr="00A50BFD">
        <w:rPr>
          <w:lang w:val="en-GB"/>
        </w:rPr>
        <w:t xml:space="preserve">Results analysis and </w:t>
      </w:r>
      <w:r w:rsidR="009E78F5" w:rsidRPr="00A50BFD">
        <w:rPr>
          <w:lang w:val="en-GB"/>
        </w:rPr>
        <w:t>power restriction</w:t>
      </w:r>
      <w:bookmarkEnd w:id="320"/>
    </w:p>
    <w:p w:rsidR="00FC5FF6" w:rsidRPr="00A50BFD" w:rsidRDefault="00FC5FF6" w:rsidP="00FC1478">
      <w:pPr>
        <w:pStyle w:val="ECCParagraph"/>
      </w:pPr>
      <w:r w:rsidRPr="00A50BFD">
        <w:t>Details on calculation method a</w:t>
      </w:r>
      <w:r w:rsidR="001F2FFD" w:rsidRPr="00A50BFD">
        <w:t>nd assumptions are provided in s</w:t>
      </w:r>
      <w:r w:rsidRPr="00A50BFD">
        <w:t xml:space="preserve">ection </w:t>
      </w:r>
      <w:r w:rsidR="00CE1834" w:rsidRPr="00A50BFD">
        <w:fldChar w:fldCharType="begin"/>
      </w:r>
      <w:r w:rsidRPr="00A50BFD">
        <w:instrText xml:space="preserve"> REF _Ref337513720 \r \h </w:instrText>
      </w:r>
      <w:r w:rsidR="00CE1834" w:rsidRPr="00A50BFD">
        <w:fldChar w:fldCharType="separate"/>
      </w:r>
      <w:r w:rsidR="00A50BFD">
        <w:t>A2.2</w:t>
      </w:r>
      <w:r w:rsidR="00CE1834" w:rsidRPr="00A50BFD">
        <w:fldChar w:fldCharType="end"/>
      </w:r>
      <w:r w:rsidRPr="00A50BFD">
        <w:t>.</w:t>
      </w:r>
    </w:p>
    <w:p w:rsidR="00FC5FF6" w:rsidRPr="00A50BFD" w:rsidRDefault="00FC5FF6" w:rsidP="00D04252">
      <w:pPr>
        <w:pStyle w:val="ECCAnnexheading3"/>
        <w:rPr>
          <w:lang w:val="en-GB"/>
        </w:rPr>
      </w:pPr>
      <w:r w:rsidRPr="00A50BFD">
        <w:rPr>
          <w:lang w:val="en-GB"/>
        </w:rPr>
        <w:t>Results from blocking calculations</w:t>
      </w:r>
    </w:p>
    <w:p w:rsidR="00FC5FF6" w:rsidRPr="00A50BFD" w:rsidRDefault="00FC5FF6" w:rsidP="00FC1478">
      <w:pPr>
        <w:pStyle w:val="ECCParagraph"/>
      </w:pPr>
      <w:r w:rsidRPr="00A50BFD">
        <w:t xml:space="preserve">Blocking calculations result in in-block </w:t>
      </w:r>
      <w:r w:rsidR="003A7489" w:rsidRPr="00A50BFD">
        <w:t>e.i.r.p.</w:t>
      </w:r>
      <w:r w:rsidRPr="00A50BFD">
        <w:t xml:space="preserve"> limits. When the maximum </w:t>
      </w:r>
      <w:r w:rsidR="003A7489" w:rsidRPr="00A50BFD">
        <w:t>e.i.r.p.</w:t>
      </w:r>
      <w:r w:rsidRPr="00A50BFD">
        <w:t xml:space="preserve"> acceptable from a microphone is lower than the </w:t>
      </w:r>
      <w:r w:rsidR="003A7489" w:rsidRPr="00A50BFD">
        <w:t>e.i.r.p.</w:t>
      </w:r>
      <w:r w:rsidRPr="00A50BFD">
        <w:t xml:space="preserve"> allowed by ERC/REC 70-03 </w:t>
      </w:r>
      <w:r w:rsidR="003D3DB5" w:rsidRPr="00A50BFD">
        <w:fldChar w:fldCharType="begin"/>
      </w:r>
      <w:r w:rsidR="003D3DB5" w:rsidRPr="00A50BFD">
        <w:instrText xml:space="preserve"> REF _Ref382993058 \r \h </w:instrText>
      </w:r>
      <w:r w:rsidR="003D3DB5" w:rsidRPr="00A50BFD">
        <w:fldChar w:fldCharType="separate"/>
      </w:r>
      <w:r w:rsidR="00A50BFD">
        <w:t>[2]</w:t>
      </w:r>
      <w:r w:rsidR="003D3DB5" w:rsidRPr="00A50BFD">
        <w:fldChar w:fldCharType="end"/>
      </w:r>
      <w:r w:rsidRPr="00A50BFD">
        <w:t xml:space="preserve">, then a </w:t>
      </w:r>
      <w:r w:rsidR="00120BCB" w:rsidRPr="00A50BFD">
        <w:t xml:space="preserve">restricted frequency range (RFR) </w:t>
      </w:r>
      <w:r w:rsidRPr="00A50BFD">
        <w:t>is required.</w:t>
      </w:r>
      <w:r w:rsidR="002871A4" w:rsidRPr="00A50BFD">
        <w:t xml:space="preserve"> </w:t>
      </w:r>
      <w:r w:rsidR="00A50BFD" w:rsidRPr="00A50BFD">
        <w:t>The table below summaris</w:t>
      </w:r>
      <w:r w:rsidRPr="00A50BFD">
        <w:t>es the results.</w:t>
      </w:r>
    </w:p>
    <w:p w:rsidR="00C107F9" w:rsidRPr="00A50BFD" w:rsidRDefault="00C107F9" w:rsidP="00C107F9">
      <w:pPr>
        <w:pStyle w:val="Caption"/>
        <w:rPr>
          <w:lang w:val="en-GB"/>
        </w:rPr>
      </w:pPr>
      <w:r w:rsidRPr="00A50BFD">
        <w:rPr>
          <w:lang w:val="en-GB"/>
        </w:rPr>
        <w:t xml:space="preserve">Table </w:t>
      </w:r>
      <w:r w:rsidRPr="00A50BFD">
        <w:rPr>
          <w:lang w:val="en-GB"/>
        </w:rPr>
        <w:fldChar w:fldCharType="begin"/>
      </w:r>
      <w:r w:rsidRPr="00A50BFD">
        <w:rPr>
          <w:lang w:val="en-GB"/>
        </w:rPr>
        <w:instrText xml:space="preserve"> SEQ Table \* ARABIC </w:instrText>
      </w:r>
      <w:r w:rsidRPr="00A50BFD">
        <w:rPr>
          <w:lang w:val="en-GB"/>
        </w:rPr>
        <w:fldChar w:fldCharType="separate"/>
      </w:r>
      <w:r w:rsidR="00A50BFD">
        <w:rPr>
          <w:noProof/>
          <w:lang w:val="en-GB"/>
        </w:rPr>
        <w:t>31</w:t>
      </w:r>
      <w:r w:rsidRPr="00A50BFD">
        <w:rPr>
          <w:lang w:val="en-GB"/>
        </w:rPr>
        <w:fldChar w:fldCharType="end"/>
      </w:r>
      <w:r w:rsidRPr="00A50BFD">
        <w:rPr>
          <w:lang w:val="en-GB"/>
        </w:rPr>
        <w:t>: Results of blocking MCL analysis</w:t>
      </w:r>
    </w:p>
    <w:tbl>
      <w:tblPr>
        <w:tblW w:w="9545" w:type="dxa"/>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1E0" w:firstRow="1" w:lastRow="1" w:firstColumn="1" w:lastColumn="1" w:noHBand="0" w:noVBand="0"/>
      </w:tblPr>
      <w:tblGrid>
        <w:gridCol w:w="1068"/>
        <w:gridCol w:w="1628"/>
        <w:gridCol w:w="3920"/>
        <w:gridCol w:w="2929"/>
      </w:tblGrid>
      <w:tr w:rsidR="00FC5FF6" w:rsidRPr="00A50BFD" w:rsidTr="00A50BFD">
        <w:trPr>
          <w:jc w:val="center"/>
        </w:trPr>
        <w:tc>
          <w:tcPr>
            <w:tcW w:w="1068" w:type="dxa"/>
            <w:tcBorders>
              <w:right w:val="single" w:sz="4" w:space="0" w:color="FFFFFF"/>
            </w:tcBorders>
            <w:shd w:val="clear" w:color="auto" w:fill="C00000"/>
            <w:vAlign w:val="center"/>
          </w:tcPr>
          <w:p w:rsidR="00FC5FF6" w:rsidRPr="00A50BFD" w:rsidRDefault="00FC5FF6" w:rsidP="00700FD8">
            <w:pPr>
              <w:jc w:val="center"/>
              <w:rPr>
                <w:b/>
                <w:color w:val="FFFFFF"/>
                <w:lang w:val="en-GB"/>
              </w:rPr>
            </w:pPr>
            <w:r w:rsidRPr="00A50BFD">
              <w:rPr>
                <w:b/>
                <w:color w:val="FFFFFF"/>
                <w:lang w:val="en-GB"/>
              </w:rPr>
              <w:t>Scenario</w:t>
            </w:r>
          </w:p>
        </w:tc>
        <w:tc>
          <w:tcPr>
            <w:tcW w:w="1628" w:type="dxa"/>
            <w:tcBorders>
              <w:left w:val="single" w:sz="4" w:space="0" w:color="FFFFFF"/>
              <w:right w:val="single" w:sz="4" w:space="0" w:color="FFFFFF"/>
            </w:tcBorders>
            <w:shd w:val="clear" w:color="auto" w:fill="C00000"/>
            <w:vAlign w:val="center"/>
          </w:tcPr>
          <w:p w:rsidR="00FC5FF6" w:rsidRPr="00A50BFD" w:rsidRDefault="00FC5FF6" w:rsidP="00700FD8">
            <w:pPr>
              <w:jc w:val="center"/>
              <w:rPr>
                <w:b/>
                <w:color w:val="FFFFFF"/>
                <w:lang w:val="en-GB"/>
              </w:rPr>
            </w:pPr>
            <w:r w:rsidRPr="00A50BFD">
              <w:rPr>
                <w:b/>
                <w:color w:val="FFFFFF"/>
                <w:lang w:val="en-GB"/>
              </w:rPr>
              <w:t>Victim</w:t>
            </w:r>
          </w:p>
        </w:tc>
        <w:tc>
          <w:tcPr>
            <w:tcW w:w="3920" w:type="dxa"/>
            <w:tcBorders>
              <w:left w:val="single" w:sz="4" w:space="0" w:color="FFFFFF"/>
              <w:right w:val="single" w:sz="4" w:space="0" w:color="FFFFFF"/>
            </w:tcBorders>
            <w:shd w:val="clear" w:color="auto" w:fill="C00000"/>
            <w:vAlign w:val="center"/>
          </w:tcPr>
          <w:p w:rsidR="00FC5FF6" w:rsidRPr="00A50BFD" w:rsidRDefault="00FC5FF6" w:rsidP="00A56DF0">
            <w:pPr>
              <w:jc w:val="center"/>
              <w:rPr>
                <w:b/>
                <w:color w:val="FFFFFF"/>
                <w:lang w:val="en-GB"/>
              </w:rPr>
            </w:pPr>
            <w:r w:rsidRPr="00A50BFD">
              <w:rPr>
                <w:b/>
                <w:color w:val="FFFFFF"/>
                <w:lang w:val="en-GB"/>
              </w:rPr>
              <w:t>Handheld PMSE</w:t>
            </w:r>
          </w:p>
        </w:tc>
        <w:tc>
          <w:tcPr>
            <w:tcW w:w="2929" w:type="dxa"/>
            <w:tcBorders>
              <w:left w:val="single" w:sz="4" w:space="0" w:color="FFFFFF"/>
            </w:tcBorders>
            <w:shd w:val="clear" w:color="auto" w:fill="C00000"/>
            <w:vAlign w:val="center"/>
          </w:tcPr>
          <w:p w:rsidR="00FC5FF6" w:rsidRPr="00A50BFD" w:rsidRDefault="00FC5FF6" w:rsidP="000974CE">
            <w:pPr>
              <w:jc w:val="center"/>
              <w:rPr>
                <w:b/>
                <w:color w:val="FFFFFF"/>
                <w:lang w:val="en-GB"/>
              </w:rPr>
            </w:pPr>
            <w:r w:rsidRPr="00A50BFD">
              <w:rPr>
                <w:b/>
                <w:color w:val="FFFFFF"/>
                <w:lang w:val="en-GB"/>
              </w:rPr>
              <w:t>Body worn PMSE</w:t>
            </w:r>
          </w:p>
        </w:tc>
      </w:tr>
      <w:tr w:rsidR="00797D8F" w:rsidRPr="00A50BFD" w:rsidTr="00A50BFD">
        <w:trPr>
          <w:jc w:val="center"/>
        </w:trPr>
        <w:tc>
          <w:tcPr>
            <w:tcW w:w="1068" w:type="dxa"/>
            <w:shd w:val="clear" w:color="auto" w:fill="FFFFFF"/>
            <w:vAlign w:val="center"/>
          </w:tcPr>
          <w:p w:rsidR="00797D8F" w:rsidRPr="00A50BFD" w:rsidRDefault="00797D8F" w:rsidP="001F2D68">
            <w:pPr>
              <w:spacing w:before="60" w:after="60"/>
              <w:rPr>
                <w:color w:val="000000"/>
                <w:lang w:val="en-GB"/>
              </w:rPr>
            </w:pPr>
            <w:r w:rsidRPr="00A50BFD">
              <w:rPr>
                <w:color w:val="000000"/>
                <w:lang w:val="en-GB"/>
              </w:rPr>
              <w:t>1</w:t>
            </w:r>
          </w:p>
        </w:tc>
        <w:tc>
          <w:tcPr>
            <w:tcW w:w="1628" w:type="dxa"/>
            <w:shd w:val="clear" w:color="auto" w:fill="FFFFFF"/>
            <w:vAlign w:val="center"/>
          </w:tcPr>
          <w:p w:rsidR="00797D8F" w:rsidRPr="00A50BFD" w:rsidRDefault="00797D8F" w:rsidP="00FA6A2C">
            <w:pPr>
              <w:spacing w:before="60" w:after="60"/>
              <w:rPr>
                <w:color w:val="000000"/>
                <w:lang w:val="en-GB"/>
              </w:rPr>
            </w:pPr>
            <w:r w:rsidRPr="00A50BFD">
              <w:rPr>
                <w:color w:val="000000"/>
                <w:lang w:val="en-GB"/>
              </w:rPr>
              <w:t>LTE UE</w:t>
            </w:r>
          </w:p>
        </w:tc>
        <w:tc>
          <w:tcPr>
            <w:tcW w:w="3920" w:type="dxa"/>
            <w:shd w:val="clear" w:color="auto" w:fill="FFFFFF"/>
            <w:vAlign w:val="center"/>
          </w:tcPr>
          <w:p w:rsidR="00797D8F" w:rsidRPr="00A50BFD" w:rsidRDefault="00797D8F" w:rsidP="00C56093">
            <w:pPr>
              <w:spacing w:before="60" w:after="60"/>
              <w:rPr>
                <w:color w:val="000000"/>
                <w:lang w:val="en-GB"/>
              </w:rPr>
            </w:pPr>
            <w:r w:rsidRPr="00A50BFD">
              <w:rPr>
                <w:color w:val="000000"/>
                <w:lang w:val="en-GB"/>
              </w:rPr>
              <w:t>RFR in 753.8</w:t>
            </w:r>
            <w:r w:rsidR="00A50BFD" w:rsidRPr="00A50BFD">
              <w:rPr>
                <w:color w:val="000000"/>
                <w:lang w:val="en-GB"/>
              </w:rPr>
              <w:t>-758 MHz</w:t>
            </w:r>
            <w:r w:rsidR="00A50BFD" w:rsidRPr="00A50BFD">
              <w:rPr>
                <w:color w:val="000000"/>
                <w:lang w:val="en-GB"/>
              </w:rPr>
              <w:br/>
            </w:r>
            <w:r w:rsidRPr="00A50BFD">
              <w:rPr>
                <w:color w:val="000000"/>
                <w:lang w:val="en-GB"/>
              </w:rPr>
              <w:t>13 dBm/200kHz between 753.8 MHz and 755.2 MHz</w:t>
            </w:r>
          </w:p>
        </w:tc>
        <w:tc>
          <w:tcPr>
            <w:tcW w:w="2929" w:type="dxa"/>
            <w:shd w:val="clear" w:color="auto" w:fill="FFFFFF"/>
            <w:vAlign w:val="center"/>
          </w:tcPr>
          <w:p w:rsidR="00797D8F" w:rsidRPr="00A50BFD" w:rsidRDefault="00797D8F" w:rsidP="00797D8F">
            <w:pPr>
              <w:spacing w:before="60" w:after="60"/>
              <w:rPr>
                <w:color w:val="000000"/>
                <w:lang w:val="en-GB"/>
              </w:rPr>
            </w:pPr>
            <w:r w:rsidRPr="00A50BFD">
              <w:rPr>
                <w:color w:val="000000"/>
                <w:lang w:val="en-GB"/>
              </w:rPr>
              <w:t>RFR in 756.8-758 MHz</w:t>
            </w:r>
          </w:p>
        </w:tc>
      </w:tr>
      <w:tr w:rsidR="00797D8F" w:rsidRPr="00A50BFD" w:rsidTr="00A50BFD">
        <w:trPr>
          <w:jc w:val="center"/>
        </w:trPr>
        <w:tc>
          <w:tcPr>
            <w:tcW w:w="1068" w:type="dxa"/>
            <w:shd w:val="clear" w:color="auto" w:fill="FFFFFF"/>
            <w:vAlign w:val="center"/>
          </w:tcPr>
          <w:p w:rsidR="00797D8F" w:rsidRPr="00A50BFD" w:rsidRDefault="00797D8F" w:rsidP="005E27E3">
            <w:pPr>
              <w:spacing w:before="60" w:after="60"/>
              <w:rPr>
                <w:color w:val="000000"/>
                <w:lang w:val="en-GB"/>
              </w:rPr>
            </w:pPr>
            <w:r w:rsidRPr="00A50BFD">
              <w:rPr>
                <w:color w:val="000000"/>
                <w:lang w:val="en-GB"/>
              </w:rPr>
              <w:t>3</w:t>
            </w:r>
          </w:p>
        </w:tc>
        <w:tc>
          <w:tcPr>
            <w:tcW w:w="1628" w:type="dxa"/>
            <w:shd w:val="clear" w:color="auto" w:fill="FFFFFF"/>
            <w:vAlign w:val="center"/>
          </w:tcPr>
          <w:p w:rsidR="00797D8F" w:rsidRPr="00A50BFD" w:rsidRDefault="00797D8F" w:rsidP="00FA6A2C">
            <w:pPr>
              <w:spacing w:before="60" w:after="60"/>
              <w:rPr>
                <w:color w:val="000000"/>
                <w:lang w:val="en-GB"/>
              </w:rPr>
            </w:pPr>
            <w:r w:rsidRPr="00A50BFD">
              <w:rPr>
                <w:color w:val="000000"/>
                <w:lang w:val="en-GB"/>
              </w:rPr>
              <w:t>LTE macro BS</w:t>
            </w:r>
          </w:p>
        </w:tc>
        <w:tc>
          <w:tcPr>
            <w:tcW w:w="3920" w:type="dxa"/>
            <w:shd w:val="clear" w:color="auto" w:fill="FFFFFF"/>
            <w:vAlign w:val="center"/>
          </w:tcPr>
          <w:p w:rsidR="00797D8F" w:rsidRPr="00A50BFD" w:rsidRDefault="00797D8F" w:rsidP="006B2291">
            <w:pPr>
              <w:spacing w:before="60" w:after="60"/>
              <w:rPr>
                <w:color w:val="000000"/>
                <w:lang w:val="en-GB"/>
              </w:rPr>
            </w:pPr>
            <w:r w:rsidRPr="00A50BFD">
              <w:rPr>
                <w:color w:val="000000"/>
                <w:lang w:val="en-GB"/>
              </w:rPr>
              <w:t>No requirement</w:t>
            </w:r>
          </w:p>
        </w:tc>
        <w:tc>
          <w:tcPr>
            <w:tcW w:w="2929" w:type="dxa"/>
            <w:shd w:val="clear" w:color="auto" w:fill="FFFFFF"/>
            <w:vAlign w:val="center"/>
          </w:tcPr>
          <w:p w:rsidR="00797D8F" w:rsidRPr="00A50BFD" w:rsidRDefault="00797D8F" w:rsidP="006B2291">
            <w:pPr>
              <w:spacing w:before="60" w:after="60"/>
              <w:rPr>
                <w:color w:val="000000"/>
                <w:lang w:val="en-GB"/>
              </w:rPr>
            </w:pPr>
            <w:r w:rsidRPr="00A50BFD">
              <w:rPr>
                <w:color w:val="000000"/>
                <w:lang w:val="en-GB"/>
              </w:rPr>
              <w:t>No requirement</w:t>
            </w:r>
          </w:p>
        </w:tc>
      </w:tr>
    </w:tbl>
    <w:p w:rsidR="00FC5FF6" w:rsidRPr="00A50BFD" w:rsidRDefault="00FC5FF6" w:rsidP="00E35569">
      <w:pPr>
        <w:pStyle w:val="ECCAnnexheading3"/>
        <w:keepNext/>
        <w:rPr>
          <w:lang w:val="en-GB"/>
        </w:rPr>
      </w:pPr>
      <w:bookmarkStart w:id="321" w:name="_Toc333401795"/>
      <w:r w:rsidRPr="00A50BFD">
        <w:rPr>
          <w:lang w:val="en-GB"/>
        </w:rPr>
        <w:t>Results from out-of-block calculations</w:t>
      </w:r>
      <w:bookmarkEnd w:id="321"/>
    </w:p>
    <w:p w:rsidR="00FC5FF6" w:rsidRPr="00A50BFD" w:rsidRDefault="00FC5FF6" w:rsidP="00FC1478">
      <w:pPr>
        <w:pStyle w:val="ECCParagraph"/>
      </w:pPr>
      <w:r w:rsidRPr="00A50BFD">
        <w:t xml:space="preserve">Out-of-block calculations result in out-of-block </w:t>
      </w:r>
      <w:r w:rsidR="003A7489" w:rsidRPr="00A50BFD">
        <w:t>e.i.r.p.</w:t>
      </w:r>
      <w:r w:rsidRPr="00A50BFD">
        <w:t xml:space="preserve"> limits.</w:t>
      </w:r>
      <w:r w:rsidR="002871A4" w:rsidRPr="00A50BFD">
        <w:t xml:space="preserve"> </w:t>
      </w:r>
      <w:r w:rsidRPr="00A50BFD">
        <w:t>The table below summari</w:t>
      </w:r>
      <w:r w:rsidR="00A50BFD" w:rsidRPr="00A50BFD">
        <w:t>s</w:t>
      </w:r>
      <w:r w:rsidRPr="00A50BFD">
        <w:t>es the results.</w:t>
      </w:r>
    </w:p>
    <w:p w:rsidR="00C107F9" w:rsidRPr="00A50BFD" w:rsidRDefault="00C107F9" w:rsidP="00C107F9">
      <w:pPr>
        <w:pStyle w:val="Caption"/>
        <w:rPr>
          <w:lang w:val="en-GB"/>
        </w:rPr>
      </w:pPr>
      <w:r w:rsidRPr="00A50BFD">
        <w:rPr>
          <w:lang w:val="en-GB"/>
        </w:rPr>
        <w:t xml:space="preserve">Table </w:t>
      </w:r>
      <w:r w:rsidRPr="00A50BFD">
        <w:rPr>
          <w:lang w:val="en-GB"/>
        </w:rPr>
        <w:fldChar w:fldCharType="begin"/>
      </w:r>
      <w:r w:rsidRPr="00A50BFD">
        <w:rPr>
          <w:lang w:val="en-GB"/>
        </w:rPr>
        <w:instrText xml:space="preserve"> SEQ Table \* ARABIC </w:instrText>
      </w:r>
      <w:r w:rsidRPr="00A50BFD">
        <w:rPr>
          <w:lang w:val="en-GB"/>
        </w:rPr>
        <w:fldChar w:fldCharType="separate"/>
      </w:r>
      <w:r w:rsidR="00A50BFD">
        <w:rPr>
          <w:noProof/>
          <w:lang w:val="en-GB"/>
        </w:rPr>
        <w:t>32</w:t>
      </w:r>
      <w:r w:rsidRPr="00A50BFD">
        <w:rPr>
          <w:lang w:val="en-GB"/>
        </w:rPr>
        <w:fldChar w:fldCharType="end"/>
      </w:r>
      <w:r w:rsidRPr="00A50BFD">
        <w:rPr>
          <w:lang w:val="en-GB"/>
        </w:rPr>
        <w:t>: Results of out-of-block MCL analysis</w:t>
      </w:r>
    </w:p>
    <w:tbl>
      <w:tblPr>
        <w:tblW w:w="7308" w:type="dxa"/>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1E0" w:firstRow="1" w:lastRow="1" w:firstColumn="1" w:lastColumn="1" w:noHBand="0" w:noVBand="0"/>
      </w:tblPr>
      <w:tblGrid>
        <w:gridCol w:w="1173"/>
        <w:gridCol w:w="1628"/>
        <w:gridCol w:w="2266"/>
        <w:gridCol w:w="2241"/>
      </w:tblGrid>
      <w:tr w:rsidR="00FC5FF6" w:rsidRPr="00A50BFD" w:rsidTr="008C1817">
        <w:trPr>
          <w:tblHeader/>
          <w:jc w:val="center"/>
        </w:trPr>
        <w:tc>
          <w:tcPr>
            <w:tcW w:w="1173" w:type="dxa"/>
            <w:tcBorders>
              <w:right w:val="single" w:sz="4" w:space="0" w:color="FFFFFF"/>
            </w:tcBorders>
            <w:shd w:val="clear" w:color="auto" w:fill="C00000"/>
            <w:vAlign w:val="center"/>
          </w:tcPr>
          <w:p w:rsidR="00FC5FF6" w:rsidRPr="00A50BFD" w:rsidRDefault="00FC5FF6" w:rsidP="00E35569">
            <w:pPr>
              <w:keepNext/>
              <w:jc w:val="center"/>
              <w:rPr>
                <w:b/>
                <w:color w:val="FFFFFF"/>
                <w:lang w:val="en-GB"/>
              </w:rPr>
            </w:pPr>
            <w:r w:rsidRPr="00A50BFD">
              <w:rPr>
                <w:b/>
                <w:color w:val="FFFFFF"/>
                <w:lang w:val="en-GB"/>
              </w:rPr>
              <w:t>Scenario</w:t>
            </w:r>
          </w:p>
        </w:tc>
        <w:tc>
          <w:tcPr>
            <w:tcW w:w="1628" w:type="dxa"/>
            <w:tcBorders>
              <w:left w:val="single" w:sz="4" w:space="0" w:color="FFFFFF"/>
              <w:right w:val="single" w:sz="4" w:space="0" w:color="FFFFFF"/>
            </w:tcBorders>
            <w:shd w:val="clear" w:color="auto" w:fill="C00000"/>
            <w:vAlign w:val="center"/>
          </w:tcPr>
          <w:p w:rsidR="00FC5FF6" w:rsidRPr="00A50BFD" w:rsidRDefault="00FC5FF6" w:rsidP="00E35569">
            <w:pPr>
              <w:keepNext/>
              <w:jc w:val="center"/>
              <w:rPr>
                <w:b/>
                <w:color w:val="FFFFFF"/>
                <w:lang w:val="en-GB"/>
              </w:rPr>
            </w:pPr>
            <w:r w:rsidRPr="00A50BFD">
              <w:rPr>
                <w:b/>
                <w:color w:val="FFFFFF"/>
                <w:lang w:val="en-GB"/>
              </w:rPr>
              <w:t>Victim</w:t>
            </w:r>
          </w:p>
        </w:tc>
        <w:tc>
          <w:tcPr>
            <w:tcW w:w="2266" w:type="dxa"/>
            <w:tcBorders>
              <w:left w:val="single" w:sz="4" w:space="0" w:color="FFFFFF"/>
              <w:right w:val="single" w:sz="4" w:space="0" w:color="FFFFFF"/>
            </w:tcBorders>
            <w:shd w:val="clear" w:color="auto" w:fill="C00000"/>
            <w:vAlign w:val="center"/>
          </w:tcPr>
          <w:p w:rsidR="00FC5FF6" w:rsidRPr="00A50BFD" w:rsidRDefault="00FC5FF6" w:rsidP="00E35569">
            <w:pPr>
              <w:keepNext/>
              <w:jc w:val="center"/>
              <w:rPr>
                <w:b/>
                <w:color w:val="FFFFFF"/>
                <w:lang w:val="en-GB"/>
              </w:rPr>
            </w:pPr>
            <w:r w:rsidRPr="00A50BFD">
              <w:rPr>
                <w:b/>
                <w:color w:val="FFFFFF"/>
                <w:lang w:val="en-GB"/>
              </w:rPr>
              <w:t>Handheld PMSE: OOB emission level</w:t>
            </w:r>
          </w:p>
        </w:tc>
        <w:tc>
          <w:tcPr>
            <w:tcW w:w="2241" w:type="dxa"/>
            <w:tcBorders>
              <w:left w:val="single" w:sz="4" w:space="0" w:color="FFFFFF"/>
            </w:tcBorders>
            <w:shd w:val="clear" w:color="auto" w:fill="C00000"/>
            <w:vAlign w:val="center"/>
          </w:tcPr>
          <w:p w:rsidR="00FC5FF6" w:rsidRPr="00A50BFD" w:rsidRDefault="00FC5FF6" w:rsidP="00E35569">
            <w:pPr>
              <w:keepNext/>
              <w:jc w:val="center"/>
              <w:rPr>
                <w:b/>
                <w:color w:val="FFFFFF"/>
                <w:lang w:val="en-GB"/>
              </w:rPr>
            </w:pPr>
            <w:r w:rsidRPr="00A50BFD">
              <w:rPr>
                <w:b/>
                <w:color w:val="FFFFFF"/>
                <w:lang w:val="en-GB"/>
              </w:rPr>
              <w:t>Body worn PMSE: OOB emission level</w:t>
            </w:r>
          </w:p>
        </w:tc>
      </w:tr>
      <w:tr w:rsidR="00FC5FF6" w:rsidRPr="00A50BFD" w:rsidTr="002871A4">
        <w:trPr>
          <w:jc w:val="center"/>
        </w:trPr>
        <w:tc>
          <w:tcPr>
            <w:tcW w:w="1173" w:type="dxa"/>
            <w:shd w:val="clear" w:color="auto" w:fill="FFFFFF"/>
            <w:vAlign w:val="center"/>
          </w:tcPr>
          <w:p w:rsidR="00FC5FF6" w:rsidRPr="00A50BFD" w:rsidRDefault="002871A4" w:rsidP="002871A4">
            <w:pPr>
              <w:spacing w:before="60" w:after="60"/>
              <w:rPr>
                <w:color w:val="000000"/>
                <w:lang w:val="en-GB"/>
              </w:rPr>
            </w:pPr>
            <w:r w:rsidRPr="00A50BFD">
              <w:rPr>
                <w:color w:val="000000"/>
                <w:lang w:val="en-GB"/>
              </w:rPr>
              <w:t>1</w:t>
            </w:r>
          </w:p>
        </w:tc>
        <w:tc>
          <w:tcPr>
            <w:tcW w:w="1628" w:type="dxa"/>
            <w:shd w:val="clear" w:color="auto" w:fill="FFFFFF"/>
            <w:vAlign w:val="center"/>
          </w:tcPr>
          <w:p w:rsidR="00FC5FF6" w:rsidRPr="00A50BFD" w:rsidRDefault="002871A4" w:rsidP="003F05A4">
            <w:pPr>
              <w:spacing w:before="60" w:after="60"/>
              <w:rPr>
                <w:color w:val="000000"/>
                <w:lang w:val="en-GB"/>
              </w:rPr>
            </w:pPr>
            <w:r w:rsidRPr="00A50BFD">
              <w:rPr>
                <w:color w:val="000000"/>
                <w:lang w:val="en-GB"/>
              </w:rPr>
              <w:t>LTE UE</w:t>
            </w:r>
          </w:p>
        </w:tc>
        <w:tc>
          <w:tcPr>
            <w:tcW w:w="2266" w:type="dxa"/>
            <w:shd w:val="clear" w:color="auto" w:fill="FFFFFF"/>
            <w:vAlign w:val="center"/>
          </w:tcPr>
          <w:p w:rsidR="00FC5FF6" w:rsidRPr="00A50BFD" w:rsidRDefault="00FC5FF6" w:rsidP="002871A4">
            <w:pPr>
              <w:spacing w:before="60" w:after="60"/>
              <w:rPr>
                <w:color w:val="000000"/>
                <w:lang w:val="en-GB"/>
              </w:rPr>
            </w:pPr>
            <w:r w:rsidRPr="00A50BFD">
              <w:rPr>
                <w:color w:val="000000"/>
                <w:lang w:val="en-GB"/>
              </w:rPr>
              <w:t>-</w:t>
            </w:r>
            <w:r w:rsidR="002871A4" w:rsidRPr="00A50BFD">
              <w:rPr>
                <w:color w:val="000000"/>
                <w:lang w:val="en-GB"/>
              </w:rPr>
              <w:t>43</w:t>
            </w:r>
            <w:r w:rsidR="002E7B54" w:rsidRPr="00A50BFD">
              <w:rPr>
                <w:color w:val="000000"/>
                <w:lang w:val="en-GB"/>
              </w:rPr>
              <w:t>.</w:t>
            </w:r>
            <w:r w:rsidR="002871A4" w:rsidRPr="00A50BFD">
              <w:rPr>
                <w:color w:val="000000"/>
                <w:lang w:val="en-GB"/>
              </w:rPr>
              <w:t>3</w:t>
            </w:r>
            <w:r w:rsidRPr="00A50BFD">
              <w:rPr>
                <w:color w:val="000000"/>
                <w:lang w:val="en-GB"/>
              </w:rPr>
              <w:t xml:space="preserve"> dBm/200</w:t>
            </w:r>
            <w:r w:rsidR="002E7B54" w:rsidRPr="00A50BFD">
              <w:rPr>
                <w:color w:val="000000"/>
                <w:lang w:val="en-GB"/>
              </w:rPr>
              <w:t xml:space="preserve"> </w:t>
            </w:r>
            <w:r w:rsidRPr="00A50BFD">
              <w:rPr>
                <w:color w:val="000000"/>
                <w:lang w:val="en-GB"/>
              </w:rPr>
              <w:t>kHz</w:t>
            </w:r>
          </w:p>
        </w:tc>
        <w:tc>
          <w:tcPr>
            <w:tcW w:w="2241" w:type="dxa"/>
            <w:shd w:val="clear" w:color="auto" w:fill="FFFFFF"/>
            <w:vAlign w:val="center"/>
          </w:tcPr>
          <w:p w:rsidR="00FC5FF6" w:rsidRPr="00A50BFD" w:rsidRDefault="002871A4" w:rsidP="003F05A4">
            <w:pPr>
              <w:spacing w:before="60" w:after="60"/>
              <w:rPr>
                <w:color w:val="000000"/>
                <w:lang w:val="en-GB"/>
              </w:rPr>
            </w:pPr>
            <w:r w:rsidRPr="00A50BFD">
              <w:rPr>
                <w:color w:val="000000"/>
                <w:lang w:val="en-GB"/>
              </w:rPr>
              <w:t>-29</w:t>
            </w:r>
            <w:r w:rsidR="002E7B54" w:rsidRPr="00A50BFD">
              <w:rPr>
                <w:color w:val="000000"/>
                <w:lang w:val="en-GB"/>
              </w:rPr>
              <w:t>.</w:t>
            </w:r>
            <w:r w:rsidRPr="00A50BFD">
              <w:rPr>
                <w:color w:val="000000"/>
                <w:lang w:val="en-GB"/>
              </w:rPr>
              <w:t>3</w:t>
            </w:r>
            <w:r w:rsidR="00FC5FF6" w:rsidRPr="00A50BFD">
              <w:rPr>
                <w:color w:val="000000"/>
                <w:lang w:val="en-GB"/>
              </w:rPr>
              <w:t xml:space="preserve"> dBm/200</w:t>
            </w:r>
            <w:r w:rsidR="002E7B54" w:rsidRPr="00A50BFD">
              <w:rPr>
                <w:color w:val="000000"/>
                <w:lang w:val="en-GB"/>
              </w:rPr>
              <w:t xml:space="preserve"> </w:t>
            </w:r>
            <w:r w:rsidR="00FC5FF6" w:rsidRPr="00A50BFD">
              <w:rPr>
                <w:color w:val="000000"/>
                <w:lang w:val="en-GB"/>
              </w:rPr>
              <w:t>kHz</w:t>
            </w:r>
          </w:p>
        </w:tc>
      </w:tr>
      <w:tr w:rsidR="00FC5FF6" w:rsidRPr="00A50BFD" w:rsidTr="002871A4">
        <w:trPr>
          <w:jc w:val="center"/>
        </w:trPr>
        <w:tc>
          <w:tcPr>
            <w:tcW w:w="1173" w:type="dxa"/>
            <w:shd w:val="clear" w:color="auto" w:fill="FFFFFF"/>
            <w:vAlign w:val="center"/>
          </w:tcPr>
          <w:p w:rsidR="00FC5FF6" w:rsidRPr="00A50BFD" w:rsidRDefault="002871A4" w:rsidP="003F05A4">
            <w:pPr>
              <w:spacing w:before="60" w:after="60"/>
              <w:rPr>
                <w:color w:val="000000"/>
                <w:lang w:val="en-GB"/>
              </w:rPr>
            </w:pPr>
            <w:r w:rsidRPr="00A50BFD">
              <w:rPr>
                <w:color w:val="000000"/>
                <w:lang w:val="en-GB"/>
              </w:rPr>
              <w:t>3</w:t>
            </w:r>
          </w:p>
        </w:tc>
        <w:tc>
          <w:tcPr>
            <w:tcW w:w="1628" w:type="dxa"/>
            <w:shd w:val="clear" w:color="auto" w:fill="FFFFFF"/>
            <w:vAlign w:val="center"/>
          </w:tcPr>
          <w:p w:rsidR="00FC5FF6" w:rsidRPr="00A50BFD" w:rsidRDefault="002871A4" w:rsidP="003F05A4">
            <w:pPr>
              <w:spacing w:before="60" w:after="60"/>
              <w:rPr>
                <w:color w:val="000000"/>
                <w:lang w:val="en-GB"/>
              </w:rPr>
            </w:pPr>
            <w:r w:rsidRPr="00A50BFD">
              <w:rPr>
                <w:color w:val="000000"/>
                <w:lang w:val="en-GB"/>
              </w:rPr>
              <w:t>LTE macro BS</w:t>
            </w:r>
          </w:p>
        </w:tc>
        <w:tc>
          <w:tcPr>
            <w:tcW w:w="2266" w:type="dxa"/>
            <w:shd w:val="clear" w:color="auto" w:fill="FFFFFF"/>
            <w:vAlign w:val="center"/>
          </w:tcPr>
          <w:p w:rsidR="00FC5FF6" w:rsidRPr="00A50BFD" w:rsidRDefault="00FC5FF6" w:rsidP="002871A4">
            <w:pPr>
              <w:spacing w:before="60" w:after="60"/>
              <w:rPr>
                <w:color w:val="000000"/>
                <w:lang w:val="en-GB"/>
              </w:rPr>
            </w:pPr>
            <w:r w:rsidRPr="00A50BFD">
              <w:rPr>
                <w:color w:val="000000"/>
                <w:lang w:val="en-GB"/>
              </w:rPr>
              <w:t>-</w:t>
            </w:r>
            <w:r w:rsidR="002871A4" w:rsidRPr="00A50BFD">
              <w:rPr>
                <w:color w:val="000000"/>
                <w:lang w:val="en-GB"/>
              </w:rPr>
              <w:t>31</w:t>
            </w:r>
            <w:r w:rsidR="002E7B54" w:rsidRPr="00A50BFD">
              <w:rPr>
                <w:color w:val="000000"/>
                <w:lang w:val="en-GB"/>
              </w:rPr>
              <w:t>.</w:t>
            </w:r>
            <w:r w:rsidR="002871A4" w:rsidRPr="00A50BFD">
              <w:rPr>
                <w:color w:val="000000"/>
                <w:lang w:val="en-GB"/>
              </w:rPr>
              <w:t>9</w:t>
            </w:r>
            <w:r w:rsidRPr="00A50BFD">
              <w:rPr>
                <w:color w:val="000000"/>
                <w:lang w:val="en-GB"/>
              </w:rPr>
              <w:t xml:space="preserve"> dBm/200</w:t>
            </w:r>
            <w:r w:rsidR="002E7B54" w:rsidRPr="00A50BFD">
              <w:rPr>
                <w:color w:val="000000"/>
                <w:lang w:val="en-GB"/>
              </w:rPr>
              <w:t xml:space="preserve"> </w:t>
            </w:r>
            <w:r w:rsidRPr="00A50BFD">
              <w:rPr>
                <w:color w:val="000000"/>
                <w:lang w:val="en-GB"/>
              </w:rPr>
              <w:t>kHz</w:t>
            </w:r>
          </w:p>
        </w:tc>
        <w:tc>
          <w:tcPr>
            <w:tcW w:w="2241" w:type="dxa"/>
            <w:shd w:val="clear" w:color="auto" w:fill="FFFFFF"/>
            <w:vAlign w:val="center"/>
          </w:tcPr>
          <w:p w:rsidR="00FC5FF6" w:rsidRPr="00A50BFD" w:rsidRDefault="00FC5FF6" w:rsidP="002871A4">
            <w:pPr>
              <w:spacing w:before="60" w:after="60"/>
              <w:rPr>
                <w:color w:val="000000"/>
                <w:lang w:val="en-GB"/>
              </w:rPr>
            </w:pPr>
            <w:r w:rsidRPr="00A50BFD">
              <w:rPr>
                <w:color w:val="000000"/>
                <w:lang w:val="en-GB"/>
              </w:rPr>
              <w:t>-</w:t>
            </w:r>
            <w:r w:rsidR="002871A4" w:rsidRPr="00A50BFD">
              <w:rPr>
                <w:color w:val="000000"/>
                <w:lang w:val="en-GB"/>
              </w:rPr>
              <w:t>17</w:t>
            </w:r>
            <w:r w:rsidR="002E7B54" w:rsidRPr="00A50BFD">
              <w:rPr>
                <w:color w:val="000000"/>
                <w:lang w:val="en-GB"/>
              </w:rPr>
              <w:t>.</w:t>
            </w:r>
            <w:r w:rsidR="002871A4" w:rsidRPr="00A50BFD">
              <w:rPr>
                <w:color w:val="000000"/>
                <w:lang w:val="en-GB"/>
              </w:rPr>
              <w:t>9</w:t>
            </w:r>
            <w:r w:rsidRPr="00A50BFD">
              <w:rPr>
                <w:color w:val="000000"/>
                <w:lang w:val="en-GB"/>
              </w:rPr>
              <w:t xml:space="preserve"> dBm/200</w:t>
            </w:r>
            <w:r w:rsidR="002E7B54" w:rsidRPr="00A50BFD">
              <w:rPr>
                <w:color w:val="000000"/>
                <w:lang w:val="en-GB"/>
              </w:rPr>
              <w:t xml:space="preserve"> </w:t>
            </w:r>
            <w:r w:rsidRPr="00A50BFD">
              <w:rPr>
                <w:color w:val="000000"/>
                <w:lang w:val="en-GB"/>
              </w:rPr>
              <w:t>kHz</w:t>
            </w:r>
          </w:p>
        </w:tc>
      </w:tr>
    </w:tbl>
    <w:p w:rsidR="00FC5FF6" w:rsidRPr="00A50BFD" w:rsidRDefault="00FC5FF6" w:rsidP="00D04252">
      <w:pPr>
        <w:pStyle w:val="ECCAnnexheading2"/>
        <w:rPr>
          <w:lang w:val="en-GB"/>
        </w:rPr>
      </w:pPr>
      <w:bookmarkStart w:id="322" w:name="_Ref337513720"/>
      <w:r w:rsidRPr="00A50BFD">
        <w:rPr>
          <w:lang w:val="en-GB"/>
        </w:rPr>
        <w:t>MCL calculations</w:t>
      </w:r>
      <w:bookmarkEnd w:id="322"/>
    </w:p>
    <w:p w:rsidR="00FC5FF6" w:rsidRPr="00A50BFD" w:rsidRDefault="00FC5FF6" w:rsidP="00D04252">
      <w:pPr>
        <w:pStyle w:val="ECCAnnexheading3"/>
        <w:rPr>
          <w:lang w:val="en-GB"/>
        </w:rPr>
      </w:pPr>
      <w:r w:rsidRPr="00A50BFD">
        <w:rPr>
          <w:lang w:val="en-GB"/>
        </w:rPr>
        <w:t xml:space="preserve">Calculation tables for in-block </w:t>
      </w:r>
      <w:r w:rsidR="003A7489" w:rsidRPr="00A50BFD">
        <w:rPr>
          <w:lang w:val="en-GB"/>
        </w:rPr>
        <w:t>e.i.r.p.</w:t>
      </w:r>
      <w:r w:rsidRPr="00A50BFD">
        <w:rPr>
          <w:lang w:val="en-GB"/>
        </w:rPr>
        <w:t xml:space="preserve"> (blocking case)</w:t>
      </w:r>
    </w:p>
    <w:p w:rsidR="00FC5FF6" w:rsidRPr="00A50BFD" w:rsidRDefault="00FC5FF6" w:rsidP="00FC1478">
      <w:pPr>
        <w:pStyle w:val="ECCParagraph"/>
      </w:pPr>
      <w:r w:rsidRPr="00A50BFD">
        <w:t xml:space="preserve">Outdoor, </w:t>
      </w:r>
      <w:r w:rsidR="00C246F8" w:rsidRPr="00A50BFD">
        <w:t xml:space="preserve">LTE </w:t>
      </w:r>
      <w:r w:rsidRPr="00A50BFD">
        <w:t xml:space="preserve">UE, </w:t>
      </w:r>
      <w:r w:rsidR="003F21FB" w:rsidRPr="00A50BFD">
        <w:t>s</w:t>
      </w:r>
      <w:r w:rsidRPr="00A50BFD">
        <w:t>cenario</w:t>
      </w:r>
      <w:r w:rsidR="003F21FB" w:rsidRPr="00A50BFD">
        <w:t xml:space="preserve"> 1</w:t>
      </w:r>
      <w:r w:rsidRPr="00A50BFD">
        <w:t>:</w:t>
      </w:r>
    </w:p>
    <w:p w:rsidR="00C81FBD" w:rsidRPr="00A50BFD" w:rsidRDefault="00FC5FF6" w:rsidP="00FC1478">
      <w:pPr>
        <w:pStyle w:val="ECCParagraph"/>
      </w:pPr>
      <w:r w:rsidRPr="00A50BFD">
        <w:t>For a</w:t>
      </w:r>
      <w:r w:rsidR="003F21FB" w:rsidRPr="00A50BFD">
        <w:t>n outdoor UE</w:t>
      </w:r>
      <w:r w:rsidRPr="00A50BFD">
        <w:t xml:space="preserve">, the maximum </w:t>
      </w:r>
      <w:r w:rsidR="003A7489" w:rsidRPr="00A50BFD">
        <w:t>e.i.r.p.</w:t>
      </w:r>
      <w:r w:rsidR="00C81FBD" w:rsidRPr="00A50BFD">
        <w:t xml:space="preserve"> acceptable from a microphone is given by the following formula:</w:t>
      </w:r>
    </w:p>
    <w:p w:rsidR="00FC5FF6" w:rsidRPr="00A50BFD" w:rsidRDefault="00FC5FF6" w:rsidP="00FC1478">
      <w:pPr>
        <w:pStyle w:val="ECCParagraph"/>
      </w:pPr>
      <w:r w:rsidRPr="00A50BFD">
        <w:t>Mic_</w:t>
      </w:r>
      <w:r w:rsidR="003A7489" w:rsidRPr="00A50BFD">
        <w:t xml:space="preserve"> </w:t>
      </w:r>
      <w:proofErr w:type="spellStart"/>
      <w:r w:rsidR="003A7489" w:rsidRPr="00A50BFD">
        <w:t>e.i.r.p.</w:t>
      </w:r>
      <w:r w:rsidRPr="00A50BFD">
        <w:rPr>
          <w:vertAlign w:val="subscript"/>
        </w:rPr>
        <w:t>max</w:t>
      </w:r>
      <w:proofErr w:type="gramStart"/>
      <w:r w:rsidRPr="00A50BFD">
        <w:rPr>
          <w:vertAlign w:val="subscript"/>
        </w:rPr>
        <w:t>,in</w:t>
      </w:r>
      <w:proofErr w:type="spellEnd"/>
      <w:proofErr w:type="gramEnd"/>
      <w:r w:rsidRPr="00A50BFD">
        <w:rPr>
          <w:vertAlign w:val="subscript"/>
        </w:rPr>
        <w:t>-block</w:t>
      </w:r>
      <w:r w:rsidRPr="00A50BFD">
        <w:t xml:space="preserve"> = </w:t>
      </w:r>
      <w:proofErr w:type="spellStart"/>
      <w:r w:rsidRPr="00A50BFD">
        <w:t>Blocking_Level</w:t>
      </w:r>
      <w:proofErr w:type="spellEnd"/>
      <w:r w:rsidRPr="00A50BFD">
        <w:t xml:space="preserve"> + </w:t>
      </w:r>
      <w:proofErr w:type="spellStart"/>
      <w:r w:rsidRPr="00A50BFD">
        <w:t>Path_Loss</w:t>
      </w:r>
      <w:proofErr w:type="spellEnd"/>
      <w:r w:rsidRPr="00A50BFD">
        <w:t xml:space="preserve"> - </w:t>
      </w:r>
      <w:proofErr w:type="spellStart"/>
      <w:r w:rsidRPr="00A50BFD">
        <w:t>UE_Antenna_Gain</w:t>
      </w:r>
      <w:proofErr w:type="spellEnd"/>
      <w:r w:rsidRPr="00A50BFD">
        <w:t xml:space="preserve"> + </w:t>
      </w:r>
      <w:proofErr w:type="spellStart"/>
      <w:r w:rsidRPr="00A50BFD">
        <w:t>UE_Body_Loss</w:t>
      </w:r>
      <w:proofErr w:type="spellEnd"/>
      <w:r w:rsidRPr="00A50BFD">
        <w:t xml:space="preserve"> + </w:t>
      </w:r>
      <w:proofErr w:type="spellStart"/>
      <w:r w:rsidRPr="00A50BFD">
        <w:t>Mic_Body_Loss</w:t>
      </w:r>
      <w:proofErr w:type="spellEnd"/>
    </w:p>
    <w:p w:rsidR="00FC5FF6" w:rsidRPr="00A50BFD" w:rsidRDefault="00FC5FF6" w:rsidP="00FC1478">
      <w:pPr>
        <w:pStyle w:val="ECCParagraph"/>
      </w:pPr>
      <w:proofErr w:type="gramStart"/>
      <w:r w:rsidRPr="00A50BFD">
        <w:t>where</w:t>
      </w:r>
      <w:proofErr w:type="gramEnd"/>
      <w:r w:rsidRPr="00A50BFD">
        <w:t xml:space="preserve"> path loss is calculated according to IEEE 802.11 Model C </w:t>
      </w:r>
      <w:r w:rsidR="00881EAC" w:rsidRPr="00A50BFD">
        <w:fldChar w:fldCharType="begin"/>
      </w:r>
      <w:r w:rsidR="00881EAC" w:rsidRPr="00A50BFD">
        <w:instrText xml:space="preserve"> REF _Ref387822855 \n \h </w:instrText>
      </w:r>
      <w:r w:rsidR="00881EAC" w:rsidRPr="00A50BFD">
        <w:fldChar w:fldCharType="separate"/>
      </w:r>
      <w:r w:rsidR="00A50BFD">
        <w:t>[14]</w:t>
      </w:r>
      <w:r w:rsidR="00881EAC" w:rsidRPr="00A50BFD">
        <w:fldChar w:fldCharType="end"/>
      </w:r>
      <w:r w:rsidR="00881EAC" w:rsidRPr="00A50BFD">
        <w:t xml:space="preserve"> </w:t>
      </w:r>
      <w:r w:rsidRPr="00A50BFD">
        <w:t>propagation model and for a separation distance of 15</w:t>
      </w:r>
      <w:r w:rsidR="002E7B54" w:rsidRPr="00A50BFD">
        <w:t xml:space="preserve"> </w:t>
      </w:r>
      <w:r w:rsidRPr="00A50BFD">
        <w:t>m.</w:t>
      </w:r>
    </w:p>
    <w:p w:rsidR="004E451C" w:rsidRPr="00A50BFD" w:rsidRDefault="00C107F9" w:rsidP="00A50BFD">
      <w:pPr>
        <w:pStyle w:val="Caption"/>
        <w:keepNext/>
        <w:rPr>
          <w:lang w:val="en-GB"/>
        </w:rPr>
      </w:pPr>
      <w:r w:rsidRPr="00A50BFD">
        <w:rPr>
          <w:lang w:val="en-GB"/>
        </w:rPr>
        <w:lastRenderedPageBreak/>
        <w:t xml:space="preserve">Table </w:t>
      </w:r>
      <w:r w:rsidRPr="00A50BFD">
        <w:rPr>
          <w:lang w:val="en-GB"/>
        </w:rPr>
        <w:fldChar w:fldCharType="begin"/>
      </w:r>
      <w:r w:rsidRPr="00A50BFD">
        <w:rPr>
          <w:lang w:val="en-GB"/>
        </w:rPr>
        <w:instrText xml:space="preserve"> SEQ Table \* ARABIC </w:instrText>
      </w:r>
      <w:r w:rsidRPr="00A50BFD">
        <w:rPr>
          <w:lang w:val="en-GB"/>
        </w:rPr>
        <w:fldChar w:fldCharType="separate"/>
      </w:r>
      <w:r w:rsidR="00A50BFD">
        <w:rPr>
          <w:noProof/>
          <w:lang w:val="en-GB"/>
        </w:rPr>
        <w:t>33</w:t>
      </w:r>
      <w:r w:rsidRPr="00A50BFD">
        <w:rPr>
          <w:lang w:val="en-GB"/>
        </w:rPr>
        <w:fldChar w:fldCharType="end"/>
      </w:r>
      <w:r w:rsidRPr="00A50BFD">
        <w:rPr>
          <w:lang w:val="en-GB"/>
        </w:rPr>
        <w:t>: Parameters for MCL calculation</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2540"/>
        <w:gridCol w:w="617"/>
        <w:gridCol w:w="861"/>
      </w:tblGrid>
      <w:tr w:rsidR="00034BB8" w:rsidRPr="00A50BFD" w:rsidTr="008C1817">
        <w:trPr>
          <w:tblHeader/>
          <w:jc w:val="center"/>
        </w:trPr>
        <w:tc>
          <w:tcPr>
            <w:tcW w:w="2540" w:type="dxa"/>
            <w:tcBorders>
              <w:right w:val="single" w:sz="8" w:space="0" w:color="FFFFFF"/>
            </w:tcBorders>
            <w:shd w:val="clear" w:color="auto" w:fill="C00000"/>
            <w:vAlign w:val="center"/>
          </w:tcPr>
          <w:p w:rsidR="00034BB8" w:rsidRPr="00A50BFD" w:rsidRDefault="00034BB8" w:rsidP="00A50BFD">
            <w:pPr>
              <w:keepNext/>
              <w:jc w:val="center"/>
              <w:rPr>
                <w:b/>
                <w:color w:val="FFFFFF"/>
                <w:lang w:val="en-GB"/>
              </w:rPr>
            </w:pPr>
            <w:r w:rsidRPr="00A50BFD">
              <w:rPr>
                <w:b/>
                <w:color w:val="FFFFFF"/>
                <w:lang w:val="en-GB"/>
              </w:rPr>
              <w:t>Parameter</w:t>
            </w:r>
          </w:p>
        </w:tc>
        <w:tc>
          <w:tcPr>
            <w:tcW w:w="617" w:type="dxa"/>
            <w:tcBorders>
              <w:left w:val="single" w:sz="8" w:space="0" w:color="FFFFFF"/>
              <w:right w:val="single" w:sz="8" w:space="0" w:color="FFFFFF"/>
            </w:tcBorders>
            <w:shd w:val="clear" w:color="auto" w:fill="C00000"/>
            <w:vAlign w:val="center"/>
          </w:tcPr>
          <w:p w:rsidR="00034BB8" w:rsidRPr="00A50BFD" w:rsidRDefault="00034BB8" w:rsidP="00A50BFD">
            <w:pPr>
              <w:keepNext/>
              <w:jc w:val="center"/>
              <w:rPr>
                <w:b/>
                <w:color w:val="FFFFFF"/>
                <w:lang w:val="en-GB"/>
              </w:rPr>
            </w:pPr>
          </w:p>
        </w:tc>
        <w:tc>
          <w:tcPr>
            <w:tcW w:w="861" w:type="dxa"/>
            <w:tcBorders>
              <w:left w:val="single" w:sz="8" w:space="0" w:color="FFFFFF"/>
              <w:right w:val="single" w:sz="8" w:space="0" w:color="FFFFFF"/>
            </w:tcBorders>
            <w:shd w:val="clear" w:color="auto" w:fill="C00000"/>
            <w:vAlign w:val="center"/>
          </w:tcPr>
          <w:p w:rsidR="00034BB8" w:rsidRPr="00A50BFD" w:rsidRDefault="00034BB8" w:rsidP="00A50BFD">
            <w:pPr>
              <w:keepNext/>
              <w:jc w:val="center"/>
              <w:rPr>
                <w:b/>
                <w:color w:val="FFFFFF"/>
                <w:lang w:val="en-GB"/>
              </w:rPr>
            </w:pPr>
            <w:r w:rsidRPr="00A50BFD">
              <w:rPr>
                <w:b/>
                <w:color w:val="FFFFFF"/>
                <w:lang w:val="en-GB"/>
              </w:rPr>
              <w:t>Value</w:t>
            </w:r>
          </w:p>
        </w:tc>
      </w:tr>
      <w:tr w:rsidR="00034BB8" w:rsidRPr="00A50BFD" w:rsidTr="00034BB8">
        <w:trPr>
          <w:jc w:val="center"/>
        </w:trPr>
        <w:tc>
          <w:tcPr>
            <w:tcW w:w="2540" w:type="dxa"/>
            <w:vAlign w:val="center"/>
          </w:tcPr>
          <w:p w:rsidR="00034BB8" w:rsidRPr="00A50BFD" w:rsidRDefault="00034BB8" w:rsidP="00603748">
            <w:pPr>
              <w:spacing w:before="60" w:after="60"/>
              <w:rPr>
                <w:color w:val="000000"/>
                <w:lang w:val="en-GB"/>
              </w:rPr>
            </w:pPr>
            <w:r w:rsidRPr="00A50BFD">
              <w:rPr>
                <w:color w:val="000000"/>
                <w:lang w:val="en-GB"/>
              </w:rPr>
              <w:t>Path loss</w:t>
            </w:r>
          </w:p>
        </w:tc>
        <w:tc>
          <w:tcPr>
            <w:tcW w:w="617" w:type="dxa"/>
            <w:vAlign w:val="center"/>
          </w:tcPr>
          <w:p w:rsidR="00034BB8" w:rsidRPr="00A50BFD" w:rsidRDefault="00034BB8" w:rsidP="0087361B">
            <w:pPr>
              <w:spacing w:before="60" w:after="60"/>
              <w:rPr>
                <w:color w:val="000000"/>
                <w:lang w:val="en-GB"/>
              </w:rPr>
            </w:pPr>
            <w:r w:rsidRPr="00A50BFD">
              <w:rPr>
                <w:color w:val="000000"/>
                <w:lang w:val="en-GB"/>
              </w:rPr>
              <w:t>dB</w:t>
            </w:r>
          </w:p>
        </w:tc>
        <w:tc>
          <w:tcPr>
            <w:tcW w:w="861" w:type="dxa"/>
            <w:vAlign w:val="center"/>
          </w:tcPr>
          <w:p w:rsidR="00034BB8" w:rsidRPr="00A50BFD" w:rsidRDefault="00034BB8" w:rsidP="0087361B">
            <w:pPr>
              <w:spacing w:before="60" w:after="60"/>
              <w:rPr>
                <w:color w:val="000000"/>
                <w:lang w:val="en-GB"/>
              </w:rPr>
            </w:pPr>
            <w:r w:rsidRPr="00A50BFD">
              <w:rPr>
                <w:color w:val="000000"/>
                <w:lang w:val="en-GB"/>
              </w:rPr>
              <w:t>60</w:t>
            </w:r>
            <w:r w:rsidR="002E7B54" w:rsidRPr="00A50BFD">
              <w:rPr>
                <w:color w:val="000000"/>
                <w:lang w:val="en-GB"/>
              </w:rPr>
              <w:t>.</w:t>
            </w:r>
            <w:r w:rsidRPr="00A50BFD">
              <w:rPr>
                <w:color w:val="000000"/>
                <w:lang w:val="en-GB"/>
              </w:rPr>
              <w:t>7</w:t>
            </w:r>
          </w:p>
        </w:tc>
      </w:tr>
      <w:tr w:rsidR="00034BB8" w:rsidRPr="00A50BFD" w:rsidTr="00034BB8">
        <w:trPr>
          <w:jc w:val="center"/>
        </w:trPr>
        <w:tc>
          <w:tcPr>
            <w:tcW w:w="2540" w:type="dxa"/>
            <w:vAlign w:val="center"/>
          </w:tcPr>
          <w:p w:rsidR="00034BB8" w:rsidRPr="00A50BFD" w:rsidRDefault="00034BB8" w:rsidP="005631E6">
            <w:pPr>
              <w:spacing w:before="60" w:after="60"/>
              <w:rPr>
                <w:color w:val="000000"/>
                <w:lang w:val="en-GB"/>
              </w:rPr>
            </w:pPr>
            <w:r w:rsidRPr="00A50BFD">
              <w:rPr>
                <w:color w:val="000000"/>
                <w:lang w:val="en-GB"/>
              </w:rPr>
              <w:t>UE antenna gain</w:t>
            </w:r>
          </w:p>
        </w:tc>
        <w:tc>
          <w:tcPr>
            <w:tcW w:w="617" w:type="dxa"/>
            <w:vAlign w:val="center"/>
          </w:tcPr>
          <w:p w:rsidR="00034BB8" w:rsidRPr="00A50BFD" w:rsidRDefault="00034BB8" w:rsidP="0087361B">
            <w:pPr>
              <w:spacing w:before="60" w:after="60"/>
              <w:rPr>
                <w:color w:val="000000"/>
                <w:lang w:val="en-GB"/>
              </w:rPr>
            </w:pPr>
            <w:r w:rsidRPr="00A50BFD">
              <w:rPr>
                <w:color w:val="000000"/>
                <w:lang w:val="en-GB"/>
              </w:rPr>
              <w:t>dBi</w:t>
            </w:r>
          </w:p>
        </w:tc>
        <w:tc>
          <w:tcPr>
            <w:tcW w:w="861" w:type="dxa"/>
            <w:vAlign w:val="center"/>
          </w:tcPr>
          <w:p w:rsidR="00034BB8" w:rsidRPr="00A50BFD" w:rsidRDefault="00034BB8" w:rsidP="0087361B">
            <w:pPr>
              <w:spacing w:before="60" w:after="60"/>
              <w:rPr>
                <w:color w:val="000000"/>
                <w:lang w:val="en-GB"/>
              </w:rPr>
            </w:pPr>
            <w:r w:rsidRPr="00A50BFD">
              <w:rPr>
                <w:color w:val="000000"/>
                <w:lang w:val="en-GB"/>
              </w:rPr>
              <w:t>-4</w:t>
            </w:r>
          </w:p>
        </w:tc>
      </w:tr>
      <w:tr w:rsidR="00034BB8" w:rsidRPr="00A50BFD" w:rsidTr="00034BB8">
        <w:trPr>
          <w:jc w:val="center"/>
        </w:trPr>
        <w:tc>
          <w:tcPr>
            <w:tcW w:w="2540" w:type="dxa"/>
            <w:vAlign w:val="center"/>
          </w:tcPr>
          <w:p w:rsidR="00034BB8" w:rsidRPr="00A50BFD" w:rsidRDefault="00034BB8" w:rsidP="005631E6">
            <w:pPr>
              <w:spacing w:before="60" w:after="60"/>
              <w:rPr>
                <w:color w:val="000000"/>
                <w:lang w:val="en-GB"/>
              </w:rPr>
            </w:pPr>
            <w:r w:rsidRPr="00A50BFD">
              <w:rPr>
                <w:color w:val="000000"/>
                <w:lang w:val="en-GB"/>
              </w:rPr>
              <w:t>UE body loss</w:t>
            </w:r>
          </w:p>
        </w:tc>
        <w:tc>
          <w:tcPr>
            <w:tcW w:w="617" w:type="dxa"/>
            <w:vAlign w:val="center"/>
          </w:tcPr>
          <w:p w:rsidR="00034BB8" w:rsidRPr="00A50BFD" w:rsidRDefault="00034BB8" w:rsidP="0087361B">
            <w:pPr>
              <w:spacing w:before="60" w:after="60"/>
              <w:rPr>
                <w:color w:val="000000"/>
                <w:lang w:val="en-GB"/>
              </w:rPr>
            </w:pPr>
            <w:r w:rsidRPr="00A50BFD">
              <w:rPr>
                <w:color w:val="000000"/>
                <w:lang w:val="en-GB"/>
              </w:rPr>
              <w:t>dB</w:t>
            </w:r>
          </w:p>
        </w:tc>
        <w:tc>
          <w:tcPr>
            <w:tcW w:w="861" w:type="dxa"/>
            <w:vAlign w:val="center"/>
          </w:tcPr>
          <w:p w:rsidR="00034BB8" w:rsidRPr="00A50BFD" w:rsidRDefault="00034BB8" w:rsidP="0087361B">
            <w:pPr>
              <w:spacing w:before="60" w:after="60"/>
              <w:rPr>
                <w:color w:val="000000"/>
                <w:lang w:val="en-GB"/>
              </w:rPr>
            </w:pPr>
            <w:r w:rsidRPr="00A50BFD">
              <w:rPr>
                <w:color w:val="000000"/>
                <w:lang w:val="en-GB"/>
              </w:rPr>
              <w:t>3</w:t>
            </w:r>
          </w:p>
        </w:tc>
      </w:tr>
      <w:tr w:rsidR="00034BB8" w:rsidRPr="00A50BFD" w:rsidTr="00034BB8">
        <w:trPr>
          <w:jc w:val="center"/>
        </w:trPr>
        <w:tc>
          <w:tcPr>
            <w:tcW w:w="2540" w:type="dxa"/>
            <w:vAlign w:val="center"/>
          </w:tcPr>
          <w:p w:rsidR="00034BB8" w:rsidRPr="00A50BFD" w:rsidRDefault="00034BB8" w:rsidP="005631E6">
            <w:pPr>
              <w:spacing w:before="60" w:after="60"/>
              <w:rPr>
                <w:color w:val="000000"/>
                <w:lang w:val="en-GB"/>
              </w:rPr>
            </w:pPr>
            <w:r w:rsidRPr="00A50BFD">
              <w:rPr>
                <w:color w:val="000000"/>
                <w:lang w:val="en-GB"/>
              </w:rPr>
              <w:t>Handheld mic body loss</w:t>
            </w:r>
          </w:p>
        </w:tc>
        <w:tc>
          <w:tcPr>
            <w:tcW w:w="617" w:type="dxa"/>
            <w:vAlign w:val="center"/>
          </w:tcPr>
          <w:p w:rsidR="00034BB8" w:rsidRPr="00A50BFD" w:rsidRDefault="00034BB8" w:rsidP="0087361B">
            <w:pPr>
              <w:spacing w:before="60" w:after="60"/>
              <w:rPr>
                <w:color w:val="000000"/>
                <w:lang w:val="en-GB"/>
              </w:rPr>
            </w:pPr>
            <w:r w:rsidRPr="00A50BFD">
              <w:rPr>
                <w:color w:val="000000"/>
                <w:lang w:val="en-GB"/>
              </w:rPr>
              <w:t>dB</w:t>
            </w:r>
          </w:p>
        </w:tc>
        <w:tc>
          <w:tcPr>
            <w:tcW w:w="861" w:type="dxa"/>
            <w:vAlign w:val="center"/>
          </w:tcPr>
          <w:p w:rsidR="00034BB8" w:rsidRPr="00A50BFD" w:rsidRDefault="00034BB8" w:rsidP="0087361B">
            <w:pPr>
              <w:spacing w:before="60" w:after="60"/>
              <w:rPr>
                <w:color w:val="000000"/>
                <w:lang w:val="en-GB"/>
              </w:rPr>
            </w:pPr>
            <w:r w:rsidRPr="00A50BFD">
              <w:rPr>
                <w:color w:val="000000"/>
                <w:lang w:val="en-GB"/>
              </w:rPr>
              <w:t>1</w:t>
            </w:r>
          </w:p>
        </w:tc>
      </w:tr>
      <w:tr w:rsidR="00034BB8" w:rsidRPr="00A50BFD" w:rsidTr="00034BB8">
        <w:trPr>
          <w:jc w:val="center"/>
        </w:trPr>
        <w:tc>
          <w:tcPr>
            <w:tcW w:w="2540" w:type="dxa"/>
            <w:vAlign w:val="center"/>
          </w:tcPr>
          <w:p w:rsidR="00034BB8" w:rsidRPr="00A50BFD" w:rsidRDefault="00034BB8" w:rsidP="005631E6">
            <w:pPr>
              <w:spacing w:before="60" w:after="60"/>
              <w:rPr>
                <w:color w:val="000000"/>
                <w:lang w:val="en-GB"/>
              </w:rPr>
            </w:pPr>
            <w:r w:rsidRPr="00A50BFD">
              <w:rPr>
                <w:color w:val="000000"/>
                <w:lang w:val="en-GB"/>
              </w:rPr>
              <w:t>Body worn mic body loss</w:t>
            </w:r>
          </w:p>
        </w:tc>
        <w:tc>
          <w:tcPr>
            <w:tcW w:w="617" w:type="dxa"/>
            <w:vAlign w:val="center"/>
          </w:tcPr>
          <w:p w:rsidR="00034BB8" w:rsidRPr="00A50BFD" w:rsidRDefault="00034BB8" w:rsidP="0087361B">
            <w:pPr>
              <w:spacing w:before="60" w:after="60"/>
              <w:rPr>
                <w:color w:val="000000"/>
                <w:lang w:val="en-GB"/>
              </w:rPr>
            </w:pPr>
            <w:r w:rsidRPr="00A50BFD">
              <w:rPr>
                <w:color w:val="000000"/>
                <w:lang w:val="en-GB"/>
              </w:rPr>
              <w:t>dB</w:t>
            </w:r>
          </w:p>
        </w:tc>
        <w:tc>
          <w:tcPr>
            <w:tcW w:w="861" w:type="dxa"/>
            <w:vAlign w:val="center"/>
          </w:tcPr>
          <w:p w:rsidR="00034BB8" w:rsidRPr="00A50BFD" w:rsidRDefault="00034BB8" w:rsidP="0087361B">
            <w:pPr>
              <w:spacing w:before="60" w:after="60"/>
              <w:rPr>
                <w:color w:val="000000"/>
                <w:lang w:val="en-GB"/>
              </w:rPr>
            </w:pPr>
            <w:r w:rsidRPr="00A50BFD">
              <w:rPr>
                <w:color w:val="000000"/>
                <w:lang w:val="en-GB"/>
              </w:rPr>
              <w:t>15</w:t>
            </w:r>
          </w:p>
        </w:tc>
      </w:tr>
    </w:tbl>
    <w:p w:rsidR="00A50BFD" w:rsidRPr="00A50BFD" w:rsidRDefault="00A50BFD" w:rsidP="00A50BFD">
      <w:pPr>
        <w:rPr>
          <w:lang w:val="en-GB"/>
        </w:rPr>
      </w:pPr>
    </w:p>
    <w:p w:rsidR="005631E6" w:rsidRPr="00A50BFD" w:rsidRDefault="00C107F9" w:rsidP="00C107F9">
      <w:pPr>
        <w:pStyle w:val="Caption"/>
        <w:rPr>
          <w:lang w:val="en-GB"/>
        </w:rPr>
      </w:pPr>
      <w:proofErr w:type="gramStart"/>
      <w:r w:rsidRPr="00A50BFD">
        <w:rPr>
          <w:lang w:val="en-GB"/>
        </w:rPr>
        <w:t xml:space="preserve">Table </w:t>
      </w:r>
      <w:r w:rsidRPr="00A50BFD">
        <w:rPr>
          <w:lang w:val="en-GB"/>
        </w:rPr>
        <w:fldChar w:fldCharType="begin"/>
      </w:r>
      <w:r w:rsidRPr="00A50BFD">
        <w:rPr>
          <w:lang w:val="en-GB"/>
        </w:rPr>
        <w:instrText xml:space="preserve"> SEQ Table \* ARABIC </w:instrText>
      </w:r>
      <w:r w:rsidRPr="00A50BFD">
        <w:rPr>
          <w:lang w:val="en-GB"/>
        </w:rPr>
        <w:fldChar w:fldCharType="separate"/>
      </w:r>
      <w:r w:rsidR="00A50BFD">
        <w:rPr>
          <w:noProof/>
          <w:lang w:val="en-GB"/>
        </w:rPr>
        <w:t>34</w:t>
      </w:r>
      <w:r w:rsidRPr="00A50BFD">
        <w:rPr>
          <w:lang w:val="en-GB"/>
        </w:rPr>
        <w:fldChar w:fldCharType="end"/>
      </w:r>
      <w:r w:rsidRPr="00A50BFD">
        <w:rPr>
          <w:lang w:val="en-GB"/>
        </w:rPr>
        <w:t>: Calculation of maximum allowed handheld microphone e.i.r.p.</w:t>
      </w:r>
      <w:proofErr w:type="gramEnd"/>
      <w:r w:rsidRPr="00A50BFD">
        <w:rPr>
          <w:lang w:val="en-GB"/>
        </w:rPr>
        <w:t xml:space="preserve">  </w:t>
      </w:r>
      <w:proofErr w:type="gramStart"/>
      <w:r w:rsidRPr="00A50BFD">
        <w:rPr>
          <w:lang w:val="en-GB"/>
        </w:rPr>
        <w:t>to</w:t>
      </w:r>
      <w:proofErr w:type="gramEnd"/>
      <w:r w:rsidRPr="00A50BFD">
        <w:rPr>
          <w:lang w:val="en-GB"/>
        </w:rPr>
        <w:t xml:space="preserve"> protect LTE UE</w:t>
      </w:r>
    </w:p>
    <w:tbl>
      <w:tblPr>
        <w:tblStyle w:val="TableGrid"/>
        <w:tblW w:w="0" w:type="auto"/>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218"/>
        <w:gridCol w:w="1229"/>
        <w:gridCol w:w="1229"/>
        <w:gridCol w:w="1229"/>
        <w:gridCol w:w="1229"/>
        <w:gridCol w:w="1395"/>
      </w:tblGrid>
      <w:tr w:rsidR="001F1B9C" w:rsidRPr="00A50BFD" w:rsidTr="008C1817">
        <w:trPr>
          <w:jc w:val="center"/>
        </w:trPr>
        <w:tc>
          <w:tcPr>
            <w:tcW w:w="2218" w:type="dxa"/>
            <w:tcBorders>
              <w:bottom w:val="single" w:sz="4" w:space="0" w:color="FFFFFF" w:themeColor="background1"/>
            </w:tcBorders>
            <w:shd w:val="clear" w:color="auto" w:fill="C00000"/>
            <w:vAlign w:val="center"/>
          </w:tcPr>
          <w:p w:rsidR="001F1B9C" w:rsidRPr="00A50BFD" w:rsidRDefault="001F1B9C" w:rsidP="001F1B9C">
            <w:pPr>
              <w:rPr>
                <w:rFonts w:cs="Arial"/>
                <w:b/>
                <w:szCs w:val="16"/>
                <w:lang w:val="en-GB"/>
              </w:rPr>
            </w:pPr>
            <w:r w:rsidRPr="00A50BFD">
              <w:rPr>
                <w:rFonts w:cs="Arial"/>
                <w:b/>
                <w:szCs w:val="16"/>
                <w:lang w:val="en-GB"/>
              </w:rPr>
              <w:t>Frequency range (MHz)</w:t>
            </w:r>
          </w:p>
        </w:tc>
        <w:tc>
          <w:tcPr>
            <w:tcW w:w="1229" w:type="dxa"/>
            <w:vAlign w:val="center"/>
          </w:tcPr>
          <w:p w:rsidR="001F1B9C" w:rsidRPr="00A50BFD" w:rsidRDefault="001F1B9C" w:rsidP="0087361B">
            <w:pPr>
              <w:rPr>
                <w:rFonts w:cs="Arial"/>
                <w:szCs w:val="16"/>
                <w:lang w:val="en-GB"/>
              </w:rPr>
            </w:pPr>
            <w:r w:rsidRPr="00A50BFD">
              <w:rPr>
                <w:rFonts w:cs="Arial"/>
                <w:szCs w:val="16"/>
                <w:lang w:val="en-GB"/>
              </w:rPr>
              <w:t>758-757</w:t>
            </w:r>
            <w:r w:rsidR="002E7B54" w:rsidRPr="00A50BFD">
              <w:rPr>
                <w:rFonts w:cs="Arial"/>
                <w:szCs w:val="16"/>
                <w:lang w:val="en-GB"/>
              </w:rPr>
              <w:t>.</w:t>
            </w:r>
            <w:r w:rsidRPr="00A50BFD">
              <w:rPr>
                <w:rFonts w:cs="Arial"/>
                <w:szCs w:val="16"/>
                <w:lang w:val="en-GB"/>
              </w:rPr>
              <w:t>8</w:t>
            </w:r>
          </w:p>
        </w:tc>
        <w:tc>
          <w:tcPr>
            <w:tcW w:w="1229" w:type="dxa"/>
            <w:vAlign w:val="center"/>
          </w:tcPr>
          <w:p w:rsidR="001F1B9C" w:rsidRPr="00A50BFD" w:rsidRDefault="001F1B9C" w:rsidP="0087361B">
            <w:pPr>
              <w:rPr>
                <w:rFonts w:cs="Arial"/>
                <w:szCs w:val="16"/>
                <w:lang w:val="en-GB"/>
              </w:rPr>
            </w:pPr>
            <w:r w:rsidRPr="00A50BFD">
              <w:rPr>
                <w:rFonts w:cs="Arial"/>
                <w:szCs w:val="16"/>
                <w:lang w:val="en-GB"/>
              </w:rPr>
              <w:t>756-755</w:t>
            </w:r>
            <w:r w:rsidR="002E7B54" w:rsidRPr="00A50BFD">
              <w:rPr>
                <w:rFonts w:cs="Arial"/>
                <w:szCs w:val="16"/>
                <w:lang w:val="en-GB"/>
              </w:rPr>
              <w:t>.</w:t>
            </w:r>
            <w:r w:rsidRPr="00A50BFD">
              <w:rPr>
                <w:rFonts w:cs="Arial"/>
                <w:szCs w:val="16"/>
                <w:lang w:val="en-GB"/>
              </w:rPr>
              <w:t>8</w:t>
            </w:r>
          </w:p>
        </w:tc>
        <w:tc>
          <w:tcPr>
            <w:tcW w:w="1229" w:type="dxa"/>
            <w:vAlign w:val="center"/>
          </w:tcPr>
          <w:p w:rsidR="001F1B9C" w:rsidRPr="00A50BFD" w:rsidRDefault="001F1B9C" w:rsidP="0087361B">
            <w:pPr>
              <w:rPr>
                <w:rFonts w:cs="Arial"/>
                <w:szCs w:val="16"/>
                <w:lang w:val="en-GB"/>
              </w:rPr>
            </w:pPr>
            <w:r w:rsidRPr="00A50BFD">
              <w:rPr>
                <w:rFonts w:cs="Arial"/>
                <w:szCs w:val="16"/>
                <w:lang w:val="en-GB"/>
              </w:rPr>
              <w:t>755</w:t>
            </w:r>
            <w:r w:rsidR="002E7B54" w:rsidRPr="00A50BFD">
              <w:rPr>
                <w:rFonts w:cs="Arial"/>
                <w:szCs w:val="16"/>
                <w:lang w:val="en-GB"/>
              </w:rPr>
              <w:t>.</w:t>
            </w:r>
            <w:r w:rsidRPr="00A50BFD">
              <w:rPr>
                <w:rFonts w:cs="Arial"/>
                <w:szCs w:val="16"/>
                <w:lang w:val="en-GB"/>
              </w:rPr>
              <w:t>2-755</w:t>
            </w:r>
          </w:p>
        </w:tc>
        <w:tc>
          <w:tcPr>
            <w:tcW w:w="1229" w:type="dxa"/>
            <w:vAlign w:val="center"/>
          </w:tcPr>
          <w:p w:rsidR="001F1B9C" w:rsidRPr="00A50BFD" w:rsidRDefault="001F1B9C" w:rsidP="0087361B">
            <w:pPr>
              <w:rPr>
                <w:rFonts w:cs="Arial"/>
                <w:szCs w:val="16"/>
                <w:lang w:val="en-GB"/>
              </w:rPr>
            </w:pPr>
            <w:r w:rsidRPr="00A50BFD">
              <w:rPr>
                <w:rFonts w:cs="Arial"/>
                <w:szCs w:val="16"/>
                <w:lang w:val="en-GB"/>
              </w:rPr>
              <w:t>754</w:t>
            </w:r>
            <w:r w:rsidR="002E7B54" w:rsidRPr="00A50BFD">
              <w:rPr>
                <w:rFonts w:cs="Arial"/>
                <w:szCs w:val="16"/>
                <w:lang w:val="en-GB"/>
              </w:rPr>
              <w:t>.</w:t>
            </w:r>
            <w:r w:rsidRPr="00A50BFD">
              <w:rPr>
                <w:rFonts w:cs="Arial"/>
                <w:szCs w:val="16"/>
                <w:lang w:val="en-GB"/>
              </w:rPr>
              <w:t>2-754</w:t>
            </w:r>
          </w:p>
        </w:tc>
        <w:tc>
          <w:tcPr>
            <w:tcW w:w="1395" w:type="dxa"/>
            <w:vAlign w:val="center"/>
          </w:tcPr>
          <w:p w:rsidR="001F1B9C" w:rsidRPr="00A50BFD" w:rsidRDefault="001F1B9C" w:rsidP="0087361B">
            <w:pPr>
              <w:rPr>
                <w:rFonts w:cs="Arial"/>
                <w:szCs w:val="16"/>
                <w:lang w:val="en-GB"/>
              </w:rPr>
            </w:pPr>
            <w:r w:rsidRPr="00A50BFD">
              <w:rPr>
                <w:rFonts w:cs="Arial"/>
                <w:szCs w:val="16"/>
                <w:lang w:val="en-GB"/>
              </w:rPr>
              <w:t>753</w:t>
            </w:r>
            <w:r w:rsidR="002E7B54" w:rsidRPr="00A50BFD">
              <w:rPr>
                <w:rFonts w:cs="Arial"/>
                <w:szCs w:val="16"/>
                <w:lang w:val="en-GB"/>
              </w:rPr>
              <w:t>.</w:t>
            </w:r>
            <w:r w:rsidRPr="00A50BFD">
              <w:rPr>
                <w:rFonts w:cs="Arial"/>
                <w:szCs w:val="16"/>
                <w:lang w:val="en-GB"/>
              </w:rPr>
              <w:t>8-753</w:t>
            </w:r>
            <w:r w:rsidR="002E7B54" w:rsidRPr="00A50BFD">
              <w:rPr>
                <w:rFonts w:cs="Arial"/>
                <w:szCs w:val="16"/>
                <w:lang w:val="en-GB"/>
              </w:rPr>
              <w:t>.</w:t>
            </w:r>
            <w:r w:rsidRPr="00A50BFD">
              <w:rPr>
                <w:rFonts w:cs="Arial"/>
                <w:szCs w:val="16"/>
                <w:lang w:val="en-GB"/>
              </w:rPr>
              <w:t>6</w:t>
            </w:r>
          </w:p>
        </w:tc>
      </w:tr>
      <w:tr w:rsidR="001F1B9C" w:rsidRPr="00A50BFD" w:rsidTr="008C1817">
        <w:trPr>
          <w:jc w:val="center"/>
        </w:trPr>
        <w:tc>
          <w:tcPr>
            <w:tcW w:w="2218" w:type="dxa"/>
            <w:tcBorders>
              <w:top w:val="single" w:sz="4" w:space="0" w:color="FFFFFF" w:themeColor="background1"/>
              <w:bottom w:val="single" w:sz="4" w:space="0" w:color="FFFFFF" w:themeColor="background1"/>
            </w:tcBorders>
            <w:shd w:val="clear" w:color="auto" w:fill="C00000"/>
            <w:vAlign w:val="center"/>
          </w:tcPr>
          <w:p w:rsidR="001F1B9C" w:rsidRPr="00A50BFD" w:rsidRDefault="001F1B9C" w:rsidP="001F1B9C">
            <w:pPr>
              <w:rPr>
                <w:rFonts w:cs="Arial"/>
                <w:b/>
                <w:szCs w:val="16"/>
                <w:lang w:val="en-GB"/>
              </w:rPr>
            </w:pPr>
            <w:r w:rsidRPr="00A50BFD">
              <w:rPr>
                <w:rFonts w:cs="Arial"/>
                <w:b/>
                <w:szCs w:val="16"/>
                <w:lang w:val="en-GB"/>
              </w:rPr>
              <w:t>Offset from the edge (MHz)</w:t>
            </w:r>
          </w:p>
        </w:tc>
        <w:tc>
          <w:tcPr>
            <w:tcW w:w="1229" w:type="dxa"/>
            <w:vAlign w:val="center"/>
          </w:tcPr>
          <w:p w:rsidR="001F1B9C" w:rsidRPr="00A50BFD" w:rsidRDefault="001F1B9C" w:rsidP="0087361B">
            <w:pPr>
              <w:rPr>
                <w:rFonts w:cs="Arial"/>
                <w:szCs w:val="16"/>
                <w:lang w:val="en-GB"/>
              </w:rPr>
            </w:pPr>
            <w:r w:rsidRPr="00A50BFD">
              <w:rPr>
                <w:rFonts w:cs="Arial"/>
                <w:szCs w:val="16"/>
                <w:lang w:val="en-GB"/>
              </w:rPr>
              <w:t>0-0</w:t>
            </w:r>
            <w:r w:rsidR="002E7B54" w:rsidRPr="00A50BFD">
              <w:rPr>
                <w:rFonts w:cs="Arial"/>
                <w:szCs w:val="16"/>
                <w:lang w:val="en-GB"/>
              </w:rPr>
              <w:t>.</w:t>
            </w:r>
            <w:r w:rsidRPr="00A50BFD">
              <w:rPr>
                <w:rFonts w:cs="Arial"/>
                <w:szCs w:val="16"/>
                <w:lang w:val="en-GB"/>
              </w:rPr>
              <w:t>2</w:t>
            </w:r>
          </w:p>
        </w:tc>
        <w:tc>
          <w:tcPr>
            <w:tcW w:w="1229" w:type="dxa"/>
            <w:vAlign w:val="center"/>
          </w:tcPr>
          <w:p w:rsidR="001F1B9C" w:rsidRPr="00A50BFD" w:rsidRDefault="001F1B9C" w:rsidP="0087361B">
            <w:pPr>
              <w:rPr>
                <w:rFonts w:cs="Arial"/>
                <w:szCs w:val="16"/>
                <w:lang w:val="en-GB"/>
              </w:rPr>
            </w:pPr>
            <w:r w:rsidRPr="00A50BFD">
              <w:rPr>
                <w:rFonts w:cs="Arial"/>
                <w:szCs w:val="16"/>
                <w:lang w:val="en-GB"/>
              </w:rPr>
              <w:t>2-2</w:t>
            </w:r>
            <w:r w:rsidR="002E7B54" w:rsidRPr="00A50BFD">
              <w:rPr>
                <w:rFonts w:cs="Arial"/>
                <w:szCs w:val="16"/>
                <w:lang w:val="en-GB"/>
              </w:rPr>
              <w:t>.</w:t>
            </w:r>
            <w:r w:rsidRPr="00A50BFD">
              <w:rPr>
                <w:rFonts w:cs="Arial"/>
                <w:szCs w:val="16"/>
                <w:lang w:val="en-GB"/>
              </w:rPr>
              <w:t>2</w:t>
            </w:r>
          </w:p>
        </w:tc>
        <w:tc>
          <w:tcPr>
            <w:tcW w:w="1229" w:type="dxa"/>
            <w:vAlign w:val="center"/>
          </w:tcPr>
          <w:p w:rsidR="001F1B9C" w:rsidRPr="00A50BFD" w:rsidRDefault="001F1B9C" w:rsidP="0087361B">
            <w:pPr>
              <w:rPr>
                <w:rFonts w:cs="Arial"/>
                <w:szCs w:val="16"/>
                <w:lang w:val="en-GB"/>
              </w:rPr>
            </w:pPr>
            <w:r w:rsidRPr="00A50BFD">
              <w:rPr>
                <w:rFonts w:cs="Arial"/>
                <w:szCs w:val="16"/>
                <w:lang w:val="en-GB"/>
              </w:rPr>
              <w:t>2</w:t>
            </w:r>
            <w:r w:rsidR="002E7B54" w:rsidRPr="00A50BFD">
              <w:rPr>
                <w:rFonts w:cs="Arial"/>
                <w:szCs w:val="16"/>
                <w:lang w:val="en-GB"/>
              </w:rPr>
              <w:t>.</w:t>
            </w:r>
            <w:r w:rsidRPr="00A50BFD">
              <w:rPr>
                <w:rFonts w:cs="Arial"/>
                <w:szCs w:val="16"/>
                <w:lang w:val="en-GB"/>
              </w:rPr>
              <w:t>8-3</w:t>
            </w:r>
          </w:p>
        </w:tc>
        <w:tc>
          <w:tcPr>
            <w:tcW w:w="1229" w:type="dxa"/>
            <w:vAlign w:val="center"/>
          </w:tcPr>
          <w:p w:rsidR="001F1B9C" w:rsidRPr="00A50BFD" w:rsidRDefault="001F1B9C" w:rsidP="0087361B">
            <w:pPr>
              <w:rPr>
                <w:rFonts w:cs="Arial"/>
                <w:szCs w:val="16"/>
                <w:lang w:val="en-GB"/>
              </w:rPr>
            </w:pPr>
            <w:r w:rsidRPr="00A50BFD">
              <w:rPr>
                <w:rFonts w:cs="Arial"/>
                <w:szCs w:val="16"/>
                <w:lang w:val="en-GB"/>
              </w:rPr>
              <w:t>3</w:t>
            </w:r>
            <w:r w:rsidR="002E7B54" w:rsidRPr="00A50BFD">
              <w:rPr>
                <w:rFonts w:cs="Arial"/>
                <w:szCs w:val="16"/>
                <w:lang w:val="en-GB"/>
              </w:rPr>
              <w:t>.</w:t>
            </w:r>
            <w:r w:rsidRPr="00A50BFD">
              <w:rPr>
                <w:rFonts w:cs="Arial"/>
                <w:szCs w:val="16"/>
                <w:lang w:val="en-GB"/>
              </w:rPr>
              <w:t>8-4</w:t>
            </w:r>
          </w:p>
        </w:tc>
        <w:tc>
          <w:tcPr>
            <w:tcW w:w="1395" w:type="dxa"/>
            <w:vAlign w:val="center"/>
          </w:tcPr>
          <w:p w:rsidR="001F1B9C" w:rsidRPr="00A50BFD" w:rsidRDefault="001F1B9C" w:rsidP="0087361B">
            <w:pPr>
              <w:rPr>
                <w:rFonts w:cs="Arial"/>
                <w:szCs w:val="16"/>
                <w:lang w:val="en-GB"/>
              </w:rPr>
            </w:pPr>
            <w:r w:rsidRPr="00A50BFD">
              <w:rPr>
                <w:rFonts w:cs="Arial"/>
                <w:szCs w:val="16"/>
                <w:lang w:val="en-GB"/>
              </w:rPr>
              <w:t>4</w:t>
            </w:r>
            <w:r w:rsidR="002E7B54" w:rsidRPr="00A50BFD">
              <w:rPr>
                <w:rFonts w:cs="Arial"/>
                <w:szCs w:val="16"/>
                <w:lang w:val="en-GB"/>
              </w:rPr>
              <w:t>.</w:t>
            </w:r>
            <w:r w:rsidRPr="00A50BFD">
              <w:rPr>
                <w:rFonts w:cs="Arial"/>
                <w:szCs w:val="16"/>
                <w:lang w:val="en-GB"/>
              </w:rPr>
              <w:t>2-4</w:t>
            </w:r>
            <w:r w:rsidR="002E7B54" w:rsidRPr="00A50BFD">
              <w:rPr>
                <w:rFonts w:cs="Arial"/>
                <w:szCs w:val="16"/>
                <w:lang w:val="en-GB"/>
              </w:rPr>
              <w:t>.</w:t>
            </w:r>
            <w:r w:rsidRPr="00A50BFD">
              <w:rPr>
                <w:rFonts w:cs="Arial"/>
                <w:szCs w:val="16"/>
                <w:lang w:val="en-GB"/>
              </w:rPr>
              <w:t>4</w:t>
            </w:r>
          </w:p>
        </w:tc>
      </w:tr>
      <w:tr w:rsidR="001F1B9C" w:rsidRPr="00A50BFD" w:rsidTr="008C1817">
        <w:trPr>
          <w:jc w:val="center"/>
        </w:trPr>
        <w:tc>
          <w:tcPr>
            <w:tcW w:w="2218" w:type="dxa"/>
            <w:tcBorders>
              <w:top w:val="single" w:sz="4" w:space="0" w:color="FFFFFF" w:themeColor="background1"/>
              <w:bottom w:val="single" w:sz="4" w:space="0" w:color="FFFFFF" w:themeColor="background1"/>
            </w:tcBorders>
            <w:shd w:val="clear" w:color="auto" w:fill="C00000"/>
            <w:vAlign w:val="center"/>
          </w:tcPr>
          <w:p w:rsidR="001F1B9C" w:rsidRPr="00A50BFD" w:rsidRDefault="001F1B9C" w:rsidP="001F1B9C">
            <w:pPr>
              <w:rPr>
                <w:rFonts w:cs="Arial"/>
                <w:b/>
                <w:szCs w:val="16"/>
                <w:lang w:val="en-GB"/>
              </w:rPr>
            </w:pPr>
            <w:r w:rsidRPr="00A50BFD">
              <w:rPr>
                <w:rFonts w:cs="Arial"/>
                <w:b/>
                <w:szCs w:val="16"/>
                <w:lang w:val="en-GB"/>
              </w:rPr>
              <w:t>Narrowband blocking level (dBm)</w:t>
            </w:r>
          </w:p>
        </w:tc>
        <w:tc>
          <w:tcPr>
            <w:tcW w:w="1229" w:type="dxa"/>
            <w:vAlign w:val="center"/>
          </w:tcPr>
          <w:p w:rsidR="001F1B9C" w:rsidRPr="00A50BFD" w:rsidRDefault="001F1B9C" w:rsidP="0087361B">
            <w:pPr>
              <w:rPr>
                <w:rFonts w:cs="Arial"/>
                <w:szCs w:val="16"/>
                <w:lang w:val="en-GB"/>
              </w:rPr>
            </w:pPr>
            <w:r w:rsidRPr="00A50BFD">
              <w:rPr>
                <w:rFonts w:cs="Arial"/>
                <w:szCs w:val="16"/>
                <w:lang w:val="en-GB"/>
              </w:rPr>
              <w:t>-67</w:t>
            </w:r>
            <w:r w:rsidR="002E7B54" w:rsidRPr="00A50BFD">
              <w:rPr>
                <w:rFonts w:cs="Arial"/>
                <w:szCs w:val="16"/>
                <w:lang w:val="en-GB"/>
              </w:rPr>
              <w:t>.</w:t>
            </w:r>
            <w:r w:rsidRPr="00A50BFD">
              <w:rPr>
                <w:rFonts w:cs="Arial"/>
                <w:szCs w:val="16"/>
                <w:lang w:val="en-GB"/>
              </w:rPr>
              <w:t>8</w:t>
            </w:r>
          </w:p>
        </w:tc>
        <w:tc>
          <w:tcPr>
            <w:tcW w:w="1229" w:type="dxa"/>
            <w:vAlign w:val="center"/>
          </w:tcPr>
          <w:p w:rsidR="001F1B9C" w:rsidRPr="00A50BFD" w:rsidRDefault="001F1B9C" w:rsidP="0087361B">
            <w:pPr>
              <w:rPr>
                <w:rFonts w:cs="Arial"/>
                <w:szCs w:val="16"/>
                <w:lang w:val="en-GB"/>
              </w:rPr>
            </w:pPr>
            <w:r w:rsidRPr="00A50BFD">
              <w:rPr>
                <w:rFonts w:cs="Arial"/>
                <w:szCs w:val="16"/>
                <w:lang w:val="en-GB"/>
              </w:rPr>
              <w:t>-58</w:t>
            </w:r>
            <w:r w:rsidR="002E7B54" w:rsidRPr="00A50BFD">
              <w:rPr>
                <w:rFonts w:cs="Arial"/>
                <w:szCs w:val="16"/>
                <w:lang w:val="en-GB"/>
              </w:rPr>
              <w:t>.</w:t>
            </w:r>
            <w:r w:rsidRPr="00A50BFD">
              <w:rPr>
                <w:rFonts w:cs="Arial"/>
                <w:szCs w:val="16"/>
                <w:lang w:val="en-GB"/>
              </w:rPr>
              <w:t>6</w:t>
            </w:r>
          </w:p>
        </w:tc>
        <w:tc>
          <w:tcPr>
            <w:tcW w:w="1229" w:type="dxa"/>
            <w:vAlign w:val="center"/>
          </w:tcPr>
          <w:p w:rsidR="001F1B9C" w:rsidRPr="00A50BFD" w:rsidRDefault="001F1B9C" w:rsidP="0087361B">
            <w:pPr>
              <w:rPr>
                <w:rFonts w:cs="Arial"/>
                <w:szCs w:val="16"/>
                <w:lang w:val="en-GB"/>
              </w:rPr>
            </w:pPr>
            <w:r w:rsidRPr="00A50BFD">
              <w:rPr>
                <w:rFonts w:cs="Arial"/>
                <w:szCs w:val="16"/>
                <w:lang w:val="en-GB"/>
              </w:rPr>
              <w:t>-55</w:t>
            </w:r>
            <w:r w:rsidR="002E7B54" w:rsidRPr="00A50BFD">
              <w:rPr>
                <w:rFonts w:cs="Arial"/>
                <w:szCs w:val="16"/>
                <w:lang w:val="en-GB"/>
              </w:rPr>
              <w:t>.</w:t>
            </w:r>
            <w:r w:rsidRPr="00A50BFD">
              <w:rPr>
                <w:rFonts w:cs="Arial"/>
                <w:szCs w:val="16"/>
                <w:lang w:val="en-GB"/>
              </w:rPr>
              <w:t>4</w:t>
            </w:r>
          </w:p>
        </w:tc>
        <w:tc>
          <w:tcPr>
            <w:tcW w:w="1229" w:type="dxa"/>
            <w:vAlign w:val="center"/>
          </w:tcPr>
          <w:p w:rsidR="001F1B9C" w:rsidRPr="00A50BFD" w:rsidRDefault="001F1B9C" w:rsidP="0087361B">
            <w:pPr>
              <w:rPr>
                <w:rFonts w:cs="Arial"/>
                <w:szCs w:val="16"/>
                <w:lang w:val="en-GB"/>
              </w:rPr>
            </w:pPr>
            <w:r w:rsidRPr="00A50BFD">
              <w:rPr>
                <w:rFonts w:cs="Arial"/>
                <w:szCs w:val="16"/>
                <w:lang w:val="en-GB"/>
              </w:rPr>
              <w:t>-51</w:t>
            </w:r>
            <w:r w:rsidR="002E7B54" w:rsidRPr="00A50BFD">
              <w:rPr>
                <w:rFonts w:cs="Arial"/>
                <w:szCs w:val="16"/>
                <w:lang w:val="en-GB"/>
              </w:rPr>
              <w:t>.</w:t>
            </w:r>
            <w:r w:rsidRPr="00A50BFD">
              <w:rPr>
                <w:rFonts w:cs="Arial"/>
                <w:szCs w:val="16"/>
                <w:lang w:val="en-GB"/>
              </w:rPr>
              <w:t>4</w:t>
            </w:r>
          </w:p>
        </w:tc>
        <w:tc>
          <w:tcPr>
            <w:tcW w:w="1395" w:type="dxa"/>
            <w:vAlign w:val="center"/>
          </w:tcPr>
          <w:p w:rsidR="001F1B9C" w:rsidRPr="00A50BFD" w:rsidRDefault="001F1B9C" w:rsidP="0087361B">
            <w:pPr>
              <w:rPr>
                <w:rFonts w:cs="Arial"/>
                <w:szCs w:val="16"/>
                <w:lang w:val="en-GB"/>
              </w:rPr>
            </w:pPr>
            <w:r w:rsidRPr="00A50BFD">
              <w:rPr>
                <w:rFonts w:cs="Arial"/>
                <w:szCs w:val="16"/>
                <w:lang w:val="en-GB"/>
              </w:rPr>
              <w:t>-49</w:t>
            </w:r>
            <w:r w:rsidR="002E7B54" w:rsidRPr="00A50BFD">
              <w:rPr>
                <w:rFonts w:cs="Arial"/>
                <w:szCs w:val="16"/>
                <w:lang w:val="en-GB"/>
              </w:rPr>
              <w:t>.</w:t>
            </w:r>
            <w:r w:rsidRPr="00A50BFD">
              <w:rPr>
                <w:rFonts w:cs="Arial"/>
                <w:szCs w:val="16"/>
                <w:lang w:val="en-GB"/>
              </w:rPr>
              <w:t>8</w:t>
            </w:r>
          </w:p>
        </w:tc>
      </w:tr>
      <w:tr w:rsidR="001F1B9C" w:rsidRPr="00A50BFD" w:rsidTr="008C1817">
        <w:trPr>
          <w:jc w:val="center"/>
        </w:trPr>
        <w:tc>
          <w:tcPr>
            <w:tcW w:w="2218" w:type="dxa"/>
            <w:tcBorders>
              <w:top w:val="single" w:sz="4" w:space="0" w:color="FFFFFF" w:themeColor="background1"/>
            </w:tcBorders>
            <w:shd w:val="clear" w:color="auto" w:fill="C00000"/>
            <w:vAlign w:val="center"/>
          </w:tcPr>
          <w:p w:rsidR="001F1B9C" w:rsidRPr="00A50BFD" w:rsidRDefault="001F1B9C" w:rsidP="003A7489">
            <w:pPr>
              <w:rPr>
                <w:rFonts w:cs="Arial"/>
                <w:b/>
                <w:szCs w:val="16"/>
                <w:lang w:val="en-GB"/>
              </w:rPr>
            </w:pPr>
            <w:r w:rsidRPr="00A50BFD">
              <w:rPr>
                <w:rFonts w:cs="Arial"/>
                <w:b/>
                <w:szCs w:val="16"/>
                <w:lang w:val="en-GB"/>
              </w:rPr>
              <w:t xml:space="preserve">Max </w:t>
            </w:r>
            <w:r w:rsidR="003A7489" w:rsidRPr="00A50BFD">
              <w:rPr>
                <w:rFonts w:cs="Arial"/>
                <w:b/>
                <w:szCs w:val="16"/>
                <w:lang w:val="en-GB"/>
              </w:rPr>
              <w:t>e.i.r.p.</w:t>
            </w:r>
            <w:r w:rsidRPr="00A50BFD">
              <w:rPr>
                <w:rFonts w:cs="Arial"/>
                <w:b/>
                <w:szCs w:val="16"/>
                <w:lang w:val="en-GB"/>
              </w:rPr>
              <w:t xml:space="preserve"> (dBm)</w:t>
            </w:r>
          </w:p>
        </w:tc>
        <w:tc>
          <w:tcPr>
            <w:tcW w:w="1229" w:type="dxa"/>
            <w:vAlign w:val="center"/>
          </w:tcPr>
          <w:p w:rsidR="001F1B9C" w:rsidRPr="00A50BFD" w:rsidRDefault="001F1B9C" w:rsidP="0087361B">
            <w:pPr>
              <w:rPr>
                <w:rFonts w:cs="Arial"/>
                <w:szCs w:val="16"/>
                <w:lang w:val="en-GB"/>
              </w:rPr>
            </w:pPr>
            <w:r w:rsidRPr="00A50BFD">
              <w:rPr>
                <w:rFonts w:cs="Arial"/>
                <w:szCs w:val="16"/>
                <w:lang w:val="en-GB"/>
              </w:rPr>
              <w:t>0</w:t>
            </w:r>
            <w:r w:rsidR="002E7B54" w:rsidRPr="00A50BFD">
              <w:rPr>
                <w:rFonts w:cs="Arial"/>
                <w:szCs w:val="16"/>
                <w:lang w:val="en-GB"/>
              </w:rPr>
              <w:t>.</w:t>
            </w:r>
            <w:r w:rsidRPr="00A50BFD">
              <w:rPr>
                <w:rFonts w:cs="Arial"/>
                <w:szCs w:val="16"/>
                <w:lang w:val="en-GB"/>
              </w:rPr>
              <w:t>9</w:t>
            </w:r>
          </w:p>
        </w:tc>
        <w:tc>
          <w:tcPr>
            <w:tcW w:w="1229" w:type="dxa"/>
            <w:vAlign w:val="center"/>
          </w:tcPr>
          <w:p w:rsidR="001F1B9C" w:rsidRPr="00A50BFD" w:rsidRDefault="001F1B9C" w:rsidP="0087361B">
            <w:pPr>
              <w:rPr>
                <w:rFonts w:cs="Arial"/>
                <w:szCs w:val="16"/>
                <w:lang w:val="en-GB"/>
              </w:rPr>
            </w:pPr>
            <w:r w:rsidRPr="00A50BFD">
              <w:rPr>
                <w:rFonts w:cs="Arial"/>
                <w:szCs w:val="16"/>
                <w:lang w:val="en-GB"/>
              </w:rPr>
              <w:t>10</w:t>
            </w:r>
            <w:r w:rsidR="002E7B54" w:rsidRPr="00A50BFD">
              <w:rPr>
                <w:rFonts w:cs="Arial"/>
                <w:szCs w:val="16"/>
                <w:lang w:val="en-GB"/>
              </w:rPr>
              <w:t>.</w:t>
            </w:r>
            <w:r w:rsidRPr="00A50BFD">
              <w:rPr>
                <w:rFonts w:cs="Arial"/>
                <w:szCs w:val="16"/>
                <w:lang w:val="en-GB"/>
              </w:rPr>
              <w:t>1</w:t>
            </w:r>
          </w:p>
        </w:tc>
        <w:tc>
          <w:tcPr>
            <w:tcW w:w="1229" w:type="dxa"/>
            <w:vAlign w:val="center"/>
          </w:tcPr>
          <w:p w:rsidR="001F1B9C" w:rsidRPr="00A50BFD" w:rsidRDefault="001F1B9C" w:rsidP="0087361B">
            <w:pPr>
              <w:rPr>
                <w:rFonts w:cs="Arial"/>
                <w:szCs w:val="16"/>
                <w:lang w:val="en-GB"/>
              </w:rPr>
            </w:pPr>
            <w:r w:rsidRPr="00A50BFD">
              <w:rPr>
                <w:rFonts w:cs="Arial"/>
                <w:szCs w:val="16"/>
                <w:lang w:val="en-GB"/>
              </w:rPr>
              <w:t>13</w:t>
            </w:r>
            <w:r w:rsidR="002E7B54" w:rsidRPr="00A50BFD">
              <w:rPr>
                <w:rFonts w:cs="Arial"/>
                <w:szCs w:val="16"/>
                <w:lang w:val="en-GB"/>
              </w:rPr>
              <w:t>.</w:t>
            </w:r>
            <w:r w:rsidRPr="00A50BFD">
              <w:rPr>
                <w:rFonts w:cs="Arial"/>
                <w:szCs w:val="16"/>
                <w:lang w:val="en-GB"/>
              </w:rPr>
              <w:t>3</w:t>
            </w:r>
          </w:p>
        </w:tc>
        <w:tc>
          <w:tcPr>
            <w:tcW w:w="1229" w:type="dxa"/>
            <w:vAlign w:val="center"/>
          </w:tcPr>
          <w:p w:rsidR="001F1B9C" w:rsidRPr="00A50BFD" w:rsidRDefault="001F1B9C" w:rsidP="0087361B">
            <w:pPr>
              <w:rPr>
                <w:rFonts w:cs="Arial"/>
                <w:szCs w:val="16"/>
                <w:lang w:val="en-GB"/>
              </w:rPr>
            </w:pPr>
            <w:r w:rsidRPr="00A50BFD">
              <w:rPr>
                <w:rFonts w:cs="Arial"/>
                <w:szCs w:val="16"/>
                <w:lang w:val="en-GB"/>
              </w:rPr>
              <w:t>17</w:t>
            </w:r>
            <w:r w:rsidR="002E7B54" w:rsidRPr="00A50BFD">
              <w:rPr>
                <w:rFonts w:cs="Arial"/>
                <w:szCs w:val="16"/>
                <w:lang w:val="en-GB"/>
              </w:rPr>
              <w:t>.</w:t>
            </w:r>
            <w:r w:rsidRPr="00A50BFD">
              <w:rPr>
                <w:rFonts w:cs="Arial"/>
                <w:szCs w:val="16"/>
                <w:lang w:val="en-GB"/>
              </w:rPr>
              <w:t>3</w:t>
            </w:r>
          </w:p>
        </w:tc>
        <w:tc>
          <w:tcPr>
            <w:tcW w:w="1395" w:type="dxa"/>
            <w:vAlign w:val="center"/>
          </w:tcPr>
          <w:p w:rsidR="001F1B9C" w:rsidRPr="00A50BFD" w:rsidRDefault="001F1B9C" w:rsidP="0087361B">
            <w:pPr>
              <w:rPr>
                <w:rFonts w:cs="Arial"/>
                <w:szCs w:val="16"/>
                <w:lang w:val="en-GB"/>
              </w:rPr>
            </w:pPr>
            <w:r w:rsidRPr="00A50BFD">
              <w:rPr>
                <w:rFonts w:cs="Arial"/>
                <w:szCs w:val="16"/>
                <w:lang w:val="en-GB"/>
              </w:rPr>
              <w:t>18</w:t>
            </w:r>
            <w:r w:rsidR="002E7B54" w:rsidRPr="00A50BFD">
              <w:rPr>
                <w:rFonts w:cs="Arial"/>
                <w:szCs w:val="16"/>
                <w:lang w:val="en-GB"/>
              </w:rPr>
              <w:t>.</w:t>
            </w:r>
            <w:r w:rsidRPr="00A50BFD">
              <w:rPr>
                <w:rFonts w:cs="Arial"/>
                <w:szCs w:val="16"/>
                <w:lang w:val="en-GB"/>
              </w:rPr>
              <w:t>9</w:t>
            </w:r>
          </w:p>
        </w:tc>
      </w:tr>
    </w:tbl>
    <w:p w:rsidR="00A50BFD" w:rsidRPr="00A50BFD" w:rsidRDefault="00A50BFD" w:rsidP="00A50BFD">
      <w:pPr>
        <w:rPr>
          <w:lang w:val="en-GB"/>
        </w:rPr>
      </w:pPr>
    </w:p>
    <w:p w:rsidR="001F1B9C" w:rsidRPr="00A50BFD" w:rsidRDefault="00C107F9" w:rsidP="00C107F9">
      <w:pPr>
        <w:pStyle w:val="Caption"/>
        <w:rPr>
          <w:lang w:val="en-GB"/>
        </w:rPr>
      </w:pPr>
      <w:r w:rsidRPr="00A50BFD">
        <w:rPr>
          <w:lang w:val="en-GB"/>
        </w:rPr>
        <w:t xml:space="preserve">Table </w:t>
      </w:r>
      <w:r w:rsidRPr="00A50BFD">
        <w:rPr>
          <w:lang w:val="en-GB"/>
        </w:rPr>
        <w:fldChar w:fldCharType="begin"/>
      </w:r>
      <w:r w:rsidRPr="00A50BFD">
        <w:rPr>
          <w:lang w:val="en-GB"/>
        </w:rPr>
        <w:instrText xml:space="preserve"> SEQ Table \* ARABIC </w:instrText>
      </w:r>
      <w:r w:rsidRPr="00A50BFD">
        <w:rPr>
          <w:lang w:val="en-GB"/>
        </w:rPr>
        <w:fldChar w:fldCharType="separate"/>
      </w:r>
      <w:r w:rsidR="00A50BFD">
        <w:rPr>
          <w:noProof/>
          <w:lang w:val="en-GB"/>
        </w:rPr>
        <w:t>35</w:t>
      </w:r>
      <w:r w:rsidRPr="00A50BFD">
        <w:rPr>
          <w:lang w:val="en-GB"/>
        </w:rPr>
        <w:fldChar w:fldCharType="end"/>
      </w:r>
      <w:r w:rsidRPr="00A50BFD">
        <w:rPr>
          <w:lang w:val="en-GB"/>
        </w:rPr>
        <w:t>: Calculation of maximum allowed body worn microphone e.i.r.p. to protect LTE UE</w:t>
      </w:r>
    </w:p>
    <w:tbl>
      <w:tblPr>
        <w:tblStyle w:val="TableGrid"/>
        <w:tblW w:w="0" w:type="auto"/>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265"/>
        <w:gridCol w:w="1229"/>
        <w:gridCol w:w="1229"/>
        <w:gridCol w:w="1395"/>
      </w:tblGrid>
      <w:tr w:rsidR="00587B0D" w:rsidRPr="00A50BFD" w:rsidTr="008C1817">
        <w:trPr>
          <w:jc w:val="center"/>
        </w:trPr>
        <w:tc>
          <w:tcPr>
            <w:tcW w:w="2265" w:type="dxa"/>
            <w:tcBorders>
              <w:bottom w:val="single" w:sz="4" w:space="0" w:color="FFFFFF" w:themeColor="background1"/>
            </w:tcBorders>
            <w:shd w:val="clear" w:color="auto" w:fill="C00000"/>
            <w:vAlign w:val="center"/>
          </w:tcPr>
          <w:p w:rsidR="00587B0D" w:rsidRPr="00A50BFD" w:rsidRDefault="00587B0D" w:rsidP="00603748">
            <w:pPr>
              <w:rPr>
                <w:rFonts w:cs="Arial"/>
                <w:b/>
                <w:szCs w:val="16"/>
                <w:lang w:val="en-GB"/>
              </w:rPr>
            </w:pPr>
            <w:r w:rsidRPr="00A50BFD">
              <w:rPr>
                <w:rFonts w:cs="Arial"/>
                <w:b/>
                <w:szCs w:val="16"/>
                <w:lang w:val="en-GB"/>
              </w:rPr>
              <w:t>Frequency range (MHz)</w:t>
            </w:r>
          </w:p>
        </w:tc>
        <w:tc>
          <w:tcPr>
            <w:tcW w:w="1229" w:type="dxa"/>
            <w:vAlign w:val="center"/>
          </w:tcPr>
          <w:p w:rsidR="00587B0D" w:rsidRPr="00A50BFD" w:rsidRDefault="00587B0D" w:rsidP="0087361B">
            <w:pPr>
              <w:rPr>
                <w:rFonts w:cs="Arial"/>
                <w:szCs w:val="16"/>
                <w:lang w:val="en-GB"/>
              </w:rPr>
            </w:pPr>
            <w:r w:rsidRPr="00A50BFD">
              <w:rPr>
                <w:rFonts w:cs="Arial"/>
                <w:szCs w:val="16"/>
                <w:lang w:val="en-GB"/>
              </w:rPr>
              <w:t>758-757</w:t>
            </w:r>
            <w:r w:rsidR="002E7B54" w:rsidRPr="00A50BFD">
              <w:rPr>
                <w:rFonts w:cs="Arial"/>
                <w:szCs w:val="16"/>
                <w:lang w:val="en-GB"/>
              </w:rPr>
              <w:t>.</w:t>
            </w:r>
            <w:r w:rsidRPr="00A50BFD">
              <w:rPr>
                <w:rFonts w:cs="Arial"/>
                <w:szCs w:val="16"/>
                <w:lang w:val="en-GB"/>
              </w:rPr>
              <w:t>8</w:t>
            </w:r>
          </w:p>
        </w:tc>
        <w:tc>
          <w:tcPr>
            <w:tcW w:w="1229" w:type="dxa"/>
            <w:vAlign w:val="center"/>
          </w:tcPr>
          <w:p w:rsidR="00587B0D" w:rsidRPr="00A50BFD" w:rsidRDefault="00587B0D" w:rsidP="0087361B">
            <w:pPr>
              <w:rPr>
                <w:rFonts w:cs="Arial"/>
                <w:szCs w:val="16"/>
                <w:lang w:val="en-GB"/>
              </w:rPr>
            </w:pPr>
            <w:r w:rsidRPr="00A50BFD">
              <w:rPr>
                <w:rFonts w:cs="Arial"/>
                <w:szCs w:val="16"/>
                <w:lang w:val="en-GB"/>
              </w:rPr>
              <w:t>757</w:t>
            </w:r>
            <w:r w:rsidR="002E7B54" w:rsidRPr="00A50BFD">
              <w:rPr>
                <w:rFonts w:cs="Arial"/>
                <w:szCs w:val="16"/>
                <w:lang w:val="en-GB"/>
              </w:rPr>
              <w:t>.</w:t>
            </w:r>
            <w:r w:rsidRPr="00A50BFD">
              <w:rPr>
                <w:rFonts w:cs="Arial"/>
                <w:szCs w:val="16"/>
                <w:lang w:val="en-GB"/>
              </w:rPr>
              <w:t>2-757</w:t>
            </w:r>
          </w:p>
        </w:tc>
        <w:tc>
          <w:tcPr>
            <w:tcW w:w="1395" w:type="dxa"/>
            <w:vAlign w:val="center"/>
          </w:tcPr>
          <w:p w:rsidR="00587B0D" w:rsidRPr="00A50BFD" w:rsidRDefault="00587B0D" w:rsidP="0087361B">
            <w:pPr>
              <w:rPr>
                <w:rFonts w:cs="Arial"/>
                <w:szCs w:val="16"/>
                <w:lang w:val="en-GB"/>
              </w:rPr>
            </w:pPr>
            <w:r w:rsidRPr="00A50BFD">
              <w:rPr>
                <w:rFonts w:cs="Arial"/>
                <w:szCs w:val="16"/>
                <w:lang w:val="en-GB"/>
              </w:rPr>
              <w:t>756</w:t>
            </w:r>
            <w:r w:rsidR="002E7B54" w:rsidRPr="00A50BFD">
              <w:rPr>
                <w:rFonts w:cs="Arial"/>
                <w:szCs w:val="16"/>
                <w:lang w:val="en-GB"/>
              </w:rPr>
              <w:t>.</w:t>
            </w:r>
            <w:r w:rsidRPr="00A50BFD">
              <w:rPr>
                <w:rFonts w:cs="Arial"/>
                <w:szCs w:val="16"/>
                <w:lang w:val="en-GB"/>
              </w:rPr>
              <w:t>8-756</w:t>
            </w:r>
            <w:r w:rsidR="002E7B54" w:rsidRPr="00A50BFD">
              <w:rPr>
                <w:rFonts w:cs="Arial"/>
                <w:szCs w:val="16"/>
                <w:lang w:val="en-GB"/>
              </w:rPr>
              <w:t>.</w:t>
            </w:r>
            <w:r w:rsidRPr="00A50BFD">
              <w:rPr>
                <w:rFonts w:cs="Arial"/>
                <w:szCs w:val="16"/>
                <w:lang w:val="en-GB"/>
              </w:rPr>
              <w:t>6</w:t>
            </w:r>
          </w:p>
        </w:tc>
      </w:tr>
      <w:tr w:rsidR="00587B0D" w:rsidRPr="00A50BFD" w:rsidTr="008C1817">
        <w:trPr>
          <w:jc w:val="center"/>
        </w:trPr>
        <w:tc>
          <w:tcPr>
            <w:tcW w:w="2265" w:type="dxa"/>
            <w:tcBorders>
              <w:top w:val="single" w:sz="4" w:space="0" w:color="FFFFFF" w:themeColor="background1"/>
              <w:bottom w:val="single" w:sz="4" w:space="0" w:color="FFFFFF" w:themeColor="background1"/>
            </w:tcBorders>
            <w:shd w:val="clear" w:color="auto" w:fill="C00000"/>
            <w:vAlign w:val="center"/>
          </w:tcPr>
          <w:p w:rsidR="00587B0D" w:rsidRPr="00A50BFD" w:rsidRDefault="00587B0D" w:rsidP="00603748">
            <w:pPr>
              <w:rPr>
                <w:rFonts w:cs="Arial"/>
                <w:b/>
                <w:szCs w:val="16"/>
                <w:lang w:val="en-GB"/>
              </w:rPr>
            </w:pPr>
            <w:r w:rsidRPr="00A50BFD">
              <w:rPr>
                <w:rFonts w:cs="Arial"/>
                <w:b/>
                <w:szCs w:val="16"/>
                <w:lang w:val="en-GB"/>
              </w:rPr>
              <w:t>Offset from the edge (MHz)</w:t>
            </w:r>
          </w:p>
        </w:tc>
        <w:tc>
          <w:tcPr>
            <w:tcW w:w="1229" w:type="dxa"/>
            <w:vAlign w:val="center"/>
          </w:tcPr>
          <w:p w:rsidR="00587B0D" w:rsidRPr="00A50BFD" w:rsidRDefault="00587B0D" w:rsidP="0087361B">
            <w:pPr>
              <w:rPr>
                <w:rFonts w:cs="Arial"/>
                <w:szCs w:val="16"/>
                <w:lang w:val="en-GB"/>
              </w:rPr>
            </w:pPr>
            <w:r w:rsidRPr="00A50BFD">
              <w:rPr>
                <w:rFonts w:cs="Arial"/>
                <w:szCs w:val="16"/>
                <w:lang w:val="en-GB"/>
              </w:rPr>
              <w:t>0-0</w:t>
            </w:r>
            <w:r w:rsidR="002E7B54" w:rsidRPr="00A50BFD">
              <w:rPr>
                <w:rFonts w:cs="Arial"/>
                <w:szCs w:val="16"/>
                <w:lang w:val="en-GB"/>
              </w:rPr>
              <w:t>.</w:t>
            </w:r>
            <w:r w:rsidRPr="00A50BFD">
              <w:rPr>
                <w:rFonts w:cs="Arial"/>
                <w:szCs w:val="16"/>
                <w:lang w:val="en-GB"/>
              </w:rPr>
              <w:t>2</w:t>
            </w:r>
          </w:p>
        </w:tc>
        <w:tc>
          <w:tcPr>
            <w:tcW w:w="1229" w:type="dxa"/>
            <w:vAlign w:val="center"/>
          </w:tcPr>
          <w:p w:rsidR="00587B0D" w:rsidRPr="00A50BFD" w:rsidRDefault="00DD7738" w:rsidP="0087361B">
            <w:pPr>
              <w:rPr>
                <w:rFonts w:cs="Arial"/>
                <w:szCs w:val="16"/>
                <w:lang w:val="en-GB"/>
              </w:rPr>
            </w:pPr>
            <w:r w:rsidRPr="00A50BFD">
              <w:rPr>
                <w:rFonts w:cs="Arial"/>
                <w:szCs w:val="16"/>
                <w:lang w:val="en-GB"/>
              </w:rPr>
              <w:t>0</w:t>
            </w:r>
            <w:r w:rsidR="002E7B54" w:rsidRPr="00A50BFD">
              <w:rPr>
                <w:rFonts w:cs="Arial"/>
                <w:szCs w:val="16"/>
                <w:lang w:val="en-GB"/>
              </w:rPr>
              <w:t>.</w:t>
            </w:r>
            <w:r w:rsidRPr="00A50BFD">
              <w:rPr>
                <w:rFonts w:cs="Arial"/>
                <w:szCs w:val="16"/>
                <w:lang w:val="en-GB"/>
              </w:rPr>
              <w:t>8-1</w:t>
            </w:r>
          </w:p>
        </w:tc>
        <w:tc>
          <w:tcPr>
            <w:tcW w:w="1395" w:type="dxa"/>
            <w:vAlign w:val="center"/>
          </w:tcPr>
          <w:p w:rsidR="00587B0D" w:rsidRPr="00A50BFD" w:rsidRDefault="00DD7738" w:rsidP="0087361B">
            <w:pPr>
              <w:rPr>
                <w:rFonts w:cs="Arial"/>
                <w:szCs w:val="16"/>
                <w:lang w:val="en-GB"/>
              </w:rPr>
            </w:pPr>
            <w:r w:rsidRPr="00A50BFD">
              <w:rPr>
                <w:rFonts w:cs="Arial"/>
                <w:szCs w:val="16"/>
                <w:lang w:val="en-GB"/>
              </w:rPr>
              <w:t>1</w:t>
            </w:r>
            <w:r w:rsidR="002E7B54" w:rsidRPr="00A50BFD">
              <w:rPr>
                <w:rFonts w:cs="Arial"/>
                <w:szCs w:val="16"/>
                <w:lang w:val="en-GB"/>
              </w:rPr>
              <w:t>.</w:t>
            </w:r>
            <w:r w:rsidRPr="00A50BFD">
              <w:rPr>
                <w:rFonts w:cs="Arial"/>
                <w:szCs w:val="16"/>
                <w:lang w:val="en-GB"/>
              </w:rPr>
              <w:t>2-1</w:t>
            </w:r>
            <w:r w:rsidR="002E7B54" w:rsidRPr="00A50BFD">
              <w:rPr>
                <w:rFonts w:cs="Arial"/>
                <w:szCs w:val="16"/>
                <w:lang w:val="en-GB"/>
              </w:rPr>
              <w:t>.</w:t>
            </w:r>
            <w:r w:rsidRPr="00A50BFD">
              <w:rPr>
                <w:rFonts w:cs="Arial"/>
                <w:szCs w:val="16"/>
                <w:lang w:val="en-GB"/>
              </w:rPr>
              <w:t>4</w:t>
            </w:r>
          </w:p>
        </w:tc>
      </w:tr>
      <w:tr w:rsidR="00587B0D" w:rsidRPr="00A50BFD" w:rsidTr="008C1817">
        <w:trPr>
          <w:jc w:val="center"/>
        </w:trPr>
        <w:tc>
          <w:tcPr>
            <w:tcW w:w="2265" w:type="dxa"/>
            <w:tcBorders>
              <w:top w:val="single" w:sz="4" w:space="0" w:color="FFFFFF" w:themeColor="background1"/>
              <w:bottom w:val="single" w:sz="4" w:space="0" w:color="FFFFFF" w:themeColor="background1"/>
            </w:tcBorders>
            <w:shd w:val="clear" w:color="auto" w:fill="C00000"/>
            <w:vAlign w:val="center"/>
          </w:tcPr>
          <w:p w:rsidR="00587B0D" w:rsidRPr="00A50BFD" w:rsidRDefault="00587B0D" w:rsidP="00603748">
            <w:pPr>
              <w:rPr>
                <w:rFonts w:cs="Arial"/>
                <w:b/>
                <w:szCs w:val="16"/>
                <w:lang w:val="en-GB"/>
              </w:rPr>
            </w:pPr>
            <w:r w:rsidRPr="00A50BFD">
              <w:rPr>
                <w:rFonts w:cs="Arial"/>
                <w:b/>
                <w:szCs w:val="16"/>
                <w:lang w:val="en-GB"/>
              </w:rPr>
              <w:t>Narrowband blocking level (dBm)</w:t>
            </w:r>
          </w:p>
        </w:tc>
        <w:tc>
          <w:tcPr>
            <w:tcW w:w="1229" w:type="dxa"/>
            <w:vAlign w:val="center"/>
          </w:tcPr>
          <w:p w:rsidR="00587B0D" w:rsidRPr="00A50BFD" w:rsidRDefault="00587B0D" w:rsidP="0087361B">
            <w:pPr>
              <w:rPr>
                <w:rFonts w:cs="Arial"/>
                <w:szCs w:val="16"/>
                <w:lang w:val="en-GB"/>
              </w:rPr>
            </w:pPr>
            <w:r w:rsidRPr="00A50BFD">
              <w:rPr>
                <w:rFonts w:cs="Arial"/>
                <w:szCs w:val="16"/>
                <w:lang w:val="en-GB"/>
              </w:rPr>
              <w:t>-67</w:t>
            </w:r>
            <w:r w:rsidR="002E7B54" w:rsidRPr="00A50BFD">
              <w:rPr>
                <w:rFonts w:cs="Arial"/>
                <w:szCs w:val="16"/>
                <w:lang w:val="en-GB"/>
              </w:rPr>
              <w:t>.</w:t>
            </w:r>
            <w:r w:rsidRPr="00A50BFD">
              <w:rPr>
                <w:rFonts w:cs="Arial"/>
                <w:szCs w:val="16"/>
                <w:lang w:val="en-GB"/>
              </w:rPr>
              <w:t>8</w:t>
            </w:r>
          </w:p>
        </w:tc>
        <w:tc>
          <w:tcPr>
            <w:tcW w:w="1229" w:type="dxa"/>
            <w:vAlign w:val="center"/>
          </w:tcPr>
          <w:p w:rsidR="00587B0D" w:rsidRPr="00A50BFD" w:rsidRDefault="00587B0D" w:rsidP="0087361B">
            <w:pPr>
              <w:rPr>
                <w:rFonts w:cs="Arial"/>
                <w:szCs w:val="16"/>
                <w:lang w:val="en-GB"/>
              </w:rPr>
            </w:pPr>
            <w:r w:rsidRPr="00A50BFD">
              <w:rPr>
                <w:rFonts w:cs="Arial"/>
                <w:szCs w:val="16"/>
                <w:lang w:val="en-GB"/>
              </w:rPr>
              <w:t>-65</w:t>
            </w:r>
            <w:r w:rsidR="002E7B54" w:rsidRPr="00A50BFD">
              <w:rPr>
                <w:rFonts w:cs="Arial"/>
                <w:szCs w:val="16"/>
                <w:lang w:val="en-GB"/>
              </w:rPr>
              <w:t>.</w:t>
            </w:r>
            <w:r w:rsidRPr="00A50BFD">
              <w:rPr>
                <w:rFonts w:cs="Arial"/>
                <w:szCs w:val="16"/>
                <w:lang w:val="en-GB"/>
              </w:rPr>
              <w:t>4</w:t>
            </w:r>
          </w:p>
        </w:tc>
        <w:tc>
          <w:tcPr>
            <w:tcW w:w="1395" w:type="dxa"/>
            <w:vAlign w:val="center"/>
          </w:tcPr>
          <w:p w:rsidR="00587B0D" w:rsidRPr="00A50BFD" w:rsidRDefault="00587B0D" w:rsidP="0087361B">
            <w:pPr>
              <w:rPr>
                <w:rFonts w:cs="Arial"/>
                <w:szCs w:val="16"/>
                <w:lang w:val="en-GB"/>
              </w:rPr>
            </w:pPr>
            <w:r w:rsidRPr="00A50BFD">
              <w:rPr>
                <w:rFonts w:cs="Arial"/>
                <w:szCs w:val="16"/>
                <w:lang w:val="en-GB"/>
              </w:rPr>
              <w:t>-63</w:t>
            </w:r>
            <w:r w:rsidR="002E7B54" w:rsidRPr="00A50BFD">
              <w:rPr>
                <w:rFonts w:cs="Arial"/>
                <w:szCs w:val="16"/>
                <w:lang w:val="en-GB"/>
              </w:rPr>
              <w:t>.</w:t>
            </w:r>
            <w:r w:rsidRPr="00A50BFD">
              <w:rPr>
                <w:rFonts w:cs="Arial"/>
                <w:szCs w:val="16"/>
                <w:lang w:val="en-GB"/>
              </w:rPr>
              <w:t>8</w:t>
            </w:r>
          </w:p>
        </w:tc>
      </w:tr>
      <w:tr w:rsidR="00587B0D" w:rsidRPr="00A50BFD" w:rsidTr="008C1817">
        <w:trPr>
          <w:jc w:val="center"/>
        </w:trPr>
        <w:tc>
          <w:tcPr>
            <w:tcW w:w="2265" w:type="dxa"/>
            <w:tcBorders>
              <w:top w:val="single" w:sz="4" w:space="0" w:color="FFFFFF" w:themeColor="background1"/>
            </w:tcBorders>
            <w:shd w:val="clear" w:color="auto" w:fill="C00000"/>
            <w:vAlign w:val="center"/>
          </w:tcPr>
          <w:p w:rsidR="00587B0D" w:rsidRPr="00A50BFD" w:rsidRDefault="00587B0D" w:rsidP="003A7489">
            <w:pPr>
              <w:rPr>
                <w:rFonts w:cs="Arial"/>
                <w:b/>
                <w:szCs w:val="16"/>
                <w:lang w:val="en-GB"/>
              </w:rPr>
            </w:pPr>
            <w:r w:rsidRPr="00A50BFD">
              <w:rPr>
                <w:rFonts w:cs="Arial"/>
                <w:b/>
                <w:szCs w:val="16"/>
                <w:lang w:val="en-GB"/>
              </w:rPr>
              <w:t xml:space="preserve">Max </w:t>
            </w:r>
            <w:r w:rsidR="003A7489" w:rsidRPr="00A50BFD">
              <w:rPr>
                <w:rFonts w:cs="Arial"/>
                <w:b/>
                <w:szCs w:val="16"/>
                <w:lang w:val="en-GB"/>
              </w:rPr>
              <w:t>e.i.r.p.</w:t>
            </w:r>
            <w:r w:rsidRPr="00A50BFD">
              <w:rPr>
                <w:rFonts w:cs="Arial"/>
                <w:b/>
                <w:szCs w:val="16"/>
                <w:lang w:val="en-GB"/>
              </w:rPr>
              <w:t xml:space="preserve"> (dBm)</w:t>
            </w:r>
          </w:p>
        </w:tc>
        <w:tc>
          <w:tcPr>
            <w:tcW w:w="1229" w:type="dxa"/>
            <w:vAlign w:val="center"/>
          </w:tcPr>
          <w:p w:rsidR="00587B0D" w:rsidRPr="00A50BFD" w:rsidRDefault="00587B0D" w:rsidP="0087361B">
            <w:pPr>
              <w:rPr>
                <w:rFonts w:cs="Arial"/>
                <w:szCs w:val="16"/>
                <w:lang w:val="en-GB"/>
              </w:rPr>
            </w:pPr>
            <w:r w:rsidRPr="00A50BFD">
              <w:rPr>
                <w:rFonts w:cs="Arial"/>
                <w:szCs w:val="16"/>
                <w:lang w:val="en-GB"/>
              </w:rPr>
              <w:t>14</w:t>
            </w:r>
            <w:r w:rsidR="002E7B54" w:rsidRPr="00A50BFD">
              <w:rPr>
                <w:rFonts w:cs="Arial"/>
                <w:szCs w:val="16"/>
                <w:lang w:val="en-GB"/>
              </w:rPr>
              <w:t>.</w:t>
            </w:r>
            <w:r w:rsidRPr="00A50BFD">
              <w:rPr>
                <w:rFonts w:cs="Arial"/>
                <w:szCs w:val="16"/>
                <w:lang w:val="en-GB"/>
              </w:rPr>
              <w:t>9</w:t>
            </w:r>
          </w:p>
        </w:tc>
        <w:tc>
          <w:tcPr>
            <w:tcW w:w="1229" w:type="dxa"/>
            <w:vAlign w:val="center"/>
          </w:tcPr>
          <w:p w:rsidR="00587B0D" w:rsidRPr="00A50BFD" w:rsidRDefault="00587B0D" w:rsidP="0087361B">
            <w:pPr>
              <w:rPr>
                <w:rFonts w:cs="Arial"/>
                <w:szCs w:val="16"/>
                <w:lang w:val="en-GB"/>
              </w:rPr>
            </w:pPr>
            <w:r w:rsidRPr="00A50BFD">
              <w:rPr>
                <w:rFonts w:cs="Arial"/>
                <w:szCs w:val="16"/>
                <w:lang w:val="en-GB"/>
              </w:rPr>
              <w:t>17</w:t>
            </w:r>
            <w:r w:rsidR="002E7B54" w:rsidRPr="00A50BFD">
              <w:rPr>
                <w:rFonts w:cs="Arial"/>
                <w:szCs w:val="16"/>
                <w:lang w:val="en-GB"/>
              </w:rPr>
              <w:t>.</w:t>
            </w:r>
            <w:r w:rsidRPr="00A50BFD">
              <w:rPr>
                <w:rFonts w:cs="Arial"/>
                <w:szCs w:val="16"/>
                <w:lang w:val="en-GB"/>
              </w:rPr>
              <w:t>3</w:t>
            </w:r>
          </w:p>
        </w:tc>
        <w:tc>
          <w:tcPr>
            <w:tcW w:w="1395" w:type="dxa"/>
            <w:vAlign w:val="center"/>
          </w:tcPr>
          <w:p w:rsidR="00587B0D" w:rsidRPr="00A50BFD" w:rsidRDefault="00587B0D" w:rsidP="0087361B">
            <w:pPr>
              <w:rPr>
                <w:rFonts w:cs="Arial"/>
                <w:szCs w:val="16"/>
                <w:lang w:val="en-GB"/>
              </w:rPr>
            </w:pPr>
            <w:r w:rsidRPr="00A50BFD">
              <w:rPr>
                <w:rFonts w:cs="Arial"/>
                <w:szCs w:val="16"/>
                <w:lang w:val="en-GB"/>
              </w:rPr>
              <w:t>18</w:t>
            </w:r>
            <w:r w:rsidR="002E7B54" w:rsidRPr="00A50BFD">
              <w:rPr>
                <w:rFonts w:cs="Arial"/>
                <w:szCs w:val="16"/>
                <w:lang w:val="en-GB"/>
              </w:rPr>
              <w:t>.</w:t>
            </w:r>
            <w:r w:rsidRPr="00A50BFD">
              <w:rPr>
                <w:rFonts w:cs="Arial"/>
                <w:szCs w:val="16"/>
                <w:lang w:val="en-GB"/>
              </w:rPr>
              <w:t>9</w:t>
            </w:r>
          </w:p>
        </w:tc>
      </w:tr>
    </w:tbl>
    <w:p w:rsidR="00C107F9" w:rsidRPr="00A50BFD" w:rsidRDefault="00C107F9" w:rsidP="00FC1478">
      <w:pPr>
        <w:pStyle w:val="ECCParagraph"/>
      </w:pPr>
    </w:p>
    <w:p w:rsidR="00FC5FF6" w:rsidRPr="00A50BFD" w:rsidRDefault="000B0C0E" w:rsidP="00FC1478">
      <w:pPr>
        <w:pStyle w:val="ECCParagraph"/>
      </w:pPr>
      <w:r w:rsidRPr="00A50BFD">
        <w:t>Outdoor, macro BS, s</w:t>
      </w:r>
      <w:r w:rsidR="00FC5FF6" w:rsidRPr="00A50BFD">
        <w:t>cenario</w:t>
      </w:r>
      <w:r w:rsidRPr="00A50BFD">
        <w:t xml:space="preserve"> 3</w:t>
      </w:r>
      <w:r w:rsidR="00FC5FF6" w:rsidRPr="00A50BFD">
        <w:t>:</w:t>
      </w:r>
    </w:p>
    <w:p w:rsidR="00FC5FF6" w:rsidRPr="00A50BFD" w:rsidRDefault="00FC5FF6" w:rsidP="00FC1478">
      <w:pPr>
        <w:pStyle w:val="ECCParagraph"/>
      </w:pPr>
      <w:r w:rsidRPr="00A50BFD">
        <w:t>For an outd</w:t>
      </w:r>
      <w:r w:rsidR="000B0C0E" w:rsidRPr="00A50BFD">
        <w:t>oor macro BS</w:t>
      </w:r>
      <w:r w:rsidRPr="00A50BFD">
        <w:t xml:space="preserve">, the maximum </w:t>
      </w:r>
      <w:r w:rsidR="003A7489" w:rsidRPr="00A50BFD">
        <w:t>e.i.r.p.</w:t>
      </w:r>
      <w:r w:rsidRPr="00A50BFD">
        <w:t xml:space="preserve"> acceptable from a microphone is given by the following formula:</w:t>
      </w:r>
    </w:p>
    <w:p w:rsidR="00FC5FF6" w:rsidRPr="00A50BFD" w:rsidRDefault="00FC5FF6" w:rsidP="00FC1478">
      <w:pPr>
        <w:pStyle w:val="ECCParagraph"/>
      </w:pPr>
      <w:r w:rsidRPr="00A50BFD">
        <w:t>Mic_</w:t>
      </w:r>
      <w:r w:rsidR="003A7489" w:rsidRPr="00A50BFD">
        <w:t xml:space="preserve"> </w:t>
      </w:r>
      <w:proofErr w:type="spellStart"/>
      <w:r w:rsidR="003A7489" w:rsidRPr="00A50BFD">
        <w:t>e.i.r.p.</w:t>
      </w:r>
      <w:r w:rsidRPr="00A50BFD">
        <w:rPr>
          <w:vertAlign w:val="subscript"/>
        </w:rPr>
        <w:t>max</w:t>
      </w:r>
      <w:proofErr w:type="gramStart"/>
      <w:r w:rsidRPr="00A50BFD">
        <w:rPr>
          <w:vertAlign w:val="subscript"/>
        </w:rPr>
        <w:t>,in</w:t>
      </w:r>
      <w:proofErr w:type="spellEnd"/>
      <w:proofErr w:type="gramEnd"/>
      <w:r w:rsidRPr="00A50BFD">
        <w:rPr>
          <w:vertAlign w:val="subscript"/>
        </w:rPr>
        <w:t>-block</w:t>
      </w:r>
      <w:r w:rsidRPr="00A50BFD">
        <w:t xml:space="preserve"> = </w:t>
      </w:r>
      <w:proofErr w:type="spellStart"/>
      <w:r w:rsidRPr="00A50BFD">
        <w:t>Blocking_Level</w:t>
      </w:r>
      <w:proofErr w:type="spellEnd"/>
      <w:r w:rsidRPr="00A50BFD">
        <w:t xml:space="preserve"> + </w:t>
      </w:r>
      <w:proofErr w:type="spellStart"/>
      <w:r w:rsidRPr="00A50BFD">
        <w:t>Path_Loss</w:t>
      </w:r>
      <w:proofErr w:type="spellEnd"/>
      <w:r w:rsidRPr="00A50BFD">
        <w:t xml:space="preserve"> - </w:t>
      </w:r>
      <w:proofErr w:type="spellStart"/>
      <w:r w:rsidRPr="00A50BFD">
        <w:t>BS_Antenna_Gain</w:t>
      </w:r>
      <w:proofErr w:type="spellEnd"/>
      <w:r w:rsidRPr="00A50BFD">
        <w:t xml:space="preserve"> + </w:t>
      </w:r>
      <w:proofErr w:type="spellStart"/>
      <w:r w:rsidRPr="00A50BFD">
        <w:t>BS_Antenna_Discrimination</w:t>
      </w:r>
      <w:proofErr w:type="spellEnd"/>
      <w:r w:rsidRPr="00A50BFD">
        <w:t xml:space="preserve"> + </w:t>
      </w:r>
      <w:proofErr w:type="spellStart"/>
      <w:r w:rsidRPr="00A50BFD">
        <w:t>Mic_Body_Loss</w:t>
      </w:r>
      <w:proofErr w:type="spellEnd"/>
    </w:p>
    <w:p w:rsidR="00FC5FF6" w:rsidRPr="00A50BFD" w:rsidRDefault="00FC5FF6" w:rsidP="00FC1478">
      <w:pPr>
        <w:pStyle w:val="ECCParagraph"/>
      </w:pPr>
      <w:proofErr w:type="gramStart"/>
      <w:r w:rsidRPr="00A50BFD">
        <w:t>where</w:t>
      </w:r>
      <w:proofErr w:type="gramEnd"/>
      <w:r w:rsidRPr="00A50BFD">
        <w:t xml:space="preserve"> path loss is calculated according to </w:t>
      </w:r>
      <w:r w:rsidR="00B4799C" w:rsidRPr="00A50BFD">
        <w:t xml:space="preserve">Extended Hata propagation model </w:t>
      </w:r>
      <w:r w:rsidR="00B4799C" w:rsidRPr="00A50BFD">
        <w:fldChar w:fldCharType="begin"/>
      </w:r>
      <w:r w:rsidR="00B4799C" w:rsidRPr="00A50BFD">
        <w:instrText xml:space="preserve"> REF _Ref382992972 \n \h </w:instrText>
      </w:r>
      <w:r w:rsidR="00B4799C" w:rsidRPr="00A50BFD">
        <w:fldChar w:fldCharType="separate"/>
      </w:r>
      <w:r w:rsidR="00A50BFD">
        <w:t>[13]</w:t>
      </w:r>
      <w:r w:rsidR="00B4799C" w:rsidRPr="00A50BFD">
        <w:fldChar w:fldCharType="end"/>
      </w:r>
      <w:r w:rsidR="00B4799C" w:rsidRPr="00A50BFD">
        <w:t xml:space="preserve"> </w:t>
      </w:r>
      <w:r w:rsidRPr="00A50BFD">
        <w:t>and for a separation distance of 100</w:t>
      </w:r>
      <w:r w:rsidR="0092526A" w:rsidRPr="00A50BFD">
        <w:t xml:space="preserve"> </w:t>
      </w:r>
      <w:r w:rsidRPr="00A50BFD">
        <w:t>m.</w:t>
      </w:r>
    </w:p>
    <w:p w:rsidR="00152A76" w:rsidRPr="00A50BFD" w:rsidRDefault="00152A76" w:rsidP="00152A76">
      <w:pPr>
        <w:pStyle w:val="Caption"/>
        <w:rPr>
          <w:lang w:val="en-GB"/>
        </w:rPr>
      </w:pPr>
      <w:r w:rsidRPr="00A50BFD">
        <w:rPr>
          <w:lang w:val="en-GB"/>
        </w:rPr>
        <w:t xml:space="preserve">Table </w:t>
      </w:r>
      <w:r w:rsidRPr="00A50BFD">
        <w:rPr>
          <w:lang w:val="en-GB"/>
        </w:rPr>
        <w:fldChar w:fldCharType="begin"/>
      </w:r>
      <w:r w:rsidRPr="00A50BFD">
        <w:rPr>
          <w:lang w:val="en-GB"/>
        </w:rPr>
        <w:instrText xml:space="preserve"> SEQ Table \* ARABIC </w:instrText>
      </w:r>
      <w:r w:rsidRPr="00A50BFD">
        <w:rPr>
          <w:lang w:val="en-GB"/>
        </w:rPr>
        <w:fldChar w:fldCharType="separate"/>
      </w:r>
      <w:r w:rsidR="00A50BFD">
        <w:rPr>
          <w:noProof/>
          <w:lang w:val="en-GB"/>
        </w:rPr>
        <w:t>36</w:t>
      </w:r>
      <w:r w:rsidRPr="00A50BFD">
        <w:rPr>
          <w:lang w:val="en-GB"/>
        </w:rPr>
        <w:fldChar w:fldCharType="end"/>
      </w:r>
      <w:r w:rsidRPr="00A50BFD">
        <w:rPr>
          <w:lang w:val="en-GB"/>
        </w:rPr>
        <w:t>: Parameters for MCL calculation</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2540"/>
        <w:gridCol w:w="617"/>
        <w:gridCol w:w="861"/>
      </w:tblGrid>
      <w:tr w:rsidR="0084533E" w:rsidRPr="00A50BFD" w:rsidTr="008C1817">
        <w:trPr>
          <w:tblHeader/>
          <w:jc w:val="center"/>
        </w:trPr>
        <w:tc>
          <w:tcPr>
            <w:tcW w:w="2540" w:type="dxa"/>
            <w:tcBorders>
              <w:top w:val="single" w:sz="4" w:space="0" w:color="C00000"/>
              <w:left w:val="single" w:sz="4" w:space="0" w:color="C00000"/>
              <w:right w:val="single" w:sz="8" w:space="0" w:color="FFFFFF"/>
            </w:tcBorders>
            <w:shd w:val="clear" w:color="auto" w:fill="C00000"/>
            <w:vAlign w:val="center"/>
          </w:tcPr>
          <w:p w:rsidR="0084533E" w:rsidRPr="00A50BFD" w:rsidRDefault="0084533E" w:rsidP="00603748">
            <w:pPr>
              <w:jc w:val="center"/>
              <w:rPr>
                <w:b/>
                <w:color w:val="FFFFFF"/>
                <w:lang w:val="en-GB"/>
              </w:rPr>
            </w:pPr>
            <w:r w:rsidRPr="00A50BFD">
              <w:rPr>
                <w:b/>
                <w:color w:val="FFFFFF"/>
                <w:lang w:val="en-GB"/>
              </w:rPr>
              <w:t>Parameter</w:t>
            </w:r>
          </w:p>
        </w:tc>
        <w:tc>
          <w:tcPr>
            <w:tcW w:w="617" w:type="dxa"/>
            <w:tcBorders>
              <w:top w:val="single" w:sz="4" w:space="0" w:color="C00000"/>
              <w:left w:val="single" w:sz="8" w:space="0" w:color="FFFFFF"/>
              <w:right w:val="single" w:sz="8" w:space="0" w:color="FFFFFF"/>
            </w:tcBorders>
            <w:shd w:val="clear" w:color="auto" w:fill="C00000"/>
            <w:vAlign w:val="center"/>
          </w:tcPr>
          <w:p w:rsidR="0084533E" w:rsidRPr="00A50BFD" w:rsidRDefault="0084533E" w:rsidP="00603748">
            <w:pPr>
              <w:jc w:val="center"/>
              <w:rPr>
                <w:b/>
                <w:color w:val="FFFFFF"/>
                <w:lang w:val="en-GB"/>
              </w:rPr>
            </w:pPr>
          </w:p>
        </w:tc>
        <w:tc>
          <w:tcPr>
            <w:tcW w:w="861" w:type="dxa"/>
            <w:tcBorders>
              <w:top w:val="single" w:sz="4" w:space="0" w:color="C00000"/>
              <w:left w:val="single" w:sz="8" w:space="0" w:color="FFFFFF"/>
              <w:right w:val="single" w:sz="4" w:space="0" w:color="C00000"/>
            </w:tcBorders>
            <w:shd w:val="clear" w:color="auto" w:fill="C00000"/>
            <w:vAlign w:val="center"/>
          </w:tcPr>
          <w:p w:rsidR="0084533E" w:rsidRPr="00A50BFD" w:rsidRDefault="0084533E" w:rsidP="00603748">
            <w:pPr>
              <w:jc w:val="center"/>
              <w:rPr>
                <w:b/>
                <w:color w:val="FFFFFF"/>
                <w:lang w:val="en-GB"/>
              </w:rPr>
            </w:pPr>
            <w:r w:rsidRPr="00A50BFD">
              <w:rPr>
                <w:b/>
                <w:color w:val="FFFFFF"/>
                <w:lang w:val="en-GB"/>
              </w:rPr>
              <w:t>Value</w:t>
            </w:r>
          </w:p>
        </w:tc>
      </w:tr>
      <w:tr w:rsidR="0084533E" w:rsidRPr="00A50BFD" w:rsidTr="00F35E9F">
        <w:trPr>
          <w:jc w:val="center"/>
        </w:trPr>
        <w:tc>
          <w:tcPr>
            <w:tcW w:w="2540" w:type="dxa"/>
            <w:tcBorders>
              <w:left w:val="single" w:sz="4" w:space="0" w:color="C00000"/>
            </w:tcBorders>
            <w:vAlign w:val="center"/>
          </w:tcPr>
          <w:p w:rsidR="0084533E" w:rsidRPr="00A50BFD" w:rsidRDefault="0084533E" w:rsidP="00603748">
            <w:pPr>
              <w:spacing w:before="60" w:after="60"/>
              <w:rPr>
                <w:color w:val="000000"/>
                <w:lang w:val="en-GB"/>
              </w:rPr>
            </w:pPr>
            <w:r w:rsidRPr="00A50BFD">
              <w:rPr>
                <w:color w:val="000000"/>
                <w:lang w:val="en-GB"/>
              </w:rPr>
              <w:t>Path loss</w:t>
            </w:r>
          </w:p>
        </w:tc>
        <w:tc>
          <w:tcPr>
            <w:tcW w:w="617" w:type="dxa"/>
            <w:vAlign w:val="center"/>
          </w:tcPr>
          <w:p w:rsidR="0084533E" w:rsidRPr="00A50BFD" w:rsidRDefault="0084533E" w:rsidP="00A50BFD">
            <w:pPr>
              <w:spacing w:before="60" w:after="60"/>
              <w:rPr>
                <w:color w:val="000000"/>
                <w:lang w:val="en-GB"/>
              </w:rPr>
            </w:pPr>
            <w:r w:rsidRPr="00A50BFD">
              <w:rPr>
                <w:color w:val="000000"/>
                <w:lang w:val="en-GB"/>
              </w:rPr>
              <w:t>dB</w:t>
            </w:r>
          </w:p>
        </w:tc>
        <w:tc>
          <w:tcPr>
            <w:tcW w:w="861" w:type="dxa"/>
            <w:tcBorders>
              <w:right w:val="single" w:sz="4" w:space="0" w:color="C00000"/>
            </w:tcBorders>
            <w:vAlign w:val="center"/>
          </w:tcPr>
          <w:p w:rsidR="0084533E" w:rsidRPr="00A50BFD" w:rsidRDefault="00175C18" w:rsidP="00A50BFD">
            <w:pPr>
              <w:spacing w:before="60" w:after="60"/>
              <w:rPr>
                <w:color w:val="000000"/>
                <w:lang w:val="en-GB"/>
              </w:rPr>
            </w:pPr>
            <w:r w:rsidRPr="00A50BFD">
              <w:rPr>
                <w:color w:val="000000"/>
                <w:lang w:val="en-GB"/>
              </w:rPr>
              <w:t>89</w:t>
            </w:r>
            <w:r w:rsidR="0092526A" w:rsidRPr="00A50BFD">
              <w:rPr>
                <w:color w:val="000000"/>
                <w:lang w:val="en-GB"/>
              </w:rPr>
              <w:t>.</w:t>
            </w:r>
            <w:r w:rsidRPr="00A50BFD">
              <w:rPr>
                <w:color w:val="000000"/>
                <w:lang w:val="en-GB"/>
              </w:rPr>
              <w:t>0</w:t>
            </w:r>
          </w:p>
        </w:tc>
      </w:tr>
      <w:tr w:rsidR="0084533E" w:rsidRPr="00A50BFD" w:rsidTr="00F35E9F">
        <w:trPr>
          <w:jc w:val="center"/>
        </w:trPr>
        <w:tc>
          <w:tcPr>
            <w:tcW w:w="2540" w:type="dxa"/>
            <w:tcBorders>
              <w:left w:val="single" w:sz="4" w:space="0" w:color="C00000"/>
            </w:tcBorders>
            <w:vAlign w:val="center"/>
          </w:tcPr>
          <w:p w:rsidR="0084533E" w:rsidRPr="00A50BFD" w:rsidRDefault="00175C18" w:rsidP="00175C18">
            <w:pPr>
              <w:spacing w:before="60" w:after="60"/>
              <w:rPr>
                <w:color w:val="000000"/>
                <w:lang w:val="en-GB"/>
              </w:rPr>
            </w:pPr>
            <w:r w:rsidRPr="00A50BFD">
              <w:rPr>
                <w:color w:val="000000"/>
                <w:lang w:val="en-GB"/>
              </w:rPr>
              <w:t>BS</w:t>
            </w:r>
            <w:r w:rsidR="0084533E" w:rsidRPr="00A50BFD">
              <w:rPr>
                <w:color w:val="000000"/>
                <w:lang w:val="en-GB"/>
              </w:rPr>
              <w:t xml:space="preserve"> antenna gain</w:t>
            </w:r>
          </w:p>
        </w:tc>
        <w:tc>
          <w:tcPr>
            <w:tcW w:w="617" w:type="dxa"/>
            <w:vAlign w:val="center"/>
          </w:tcPr>
          <w:p w:rsidR="0084533E" w:rsidRPr="00A50BFD" w:rsidRDefault="0084533E" w:rsidP="00A50BFD">
            <w:pPr>
              <w:spacing w:before="60" w:after="60"/>
              <w:rPr>
                <w:color w:val="000000"/>
                <w:lang w:val="en-GB"/>
              </w:rPr>
            </w:pPr>
            <w:r w:rsidRPr="00A50BFD">
              <w:rPr>
                <w:color w:val="000000"/>
                <w:lang w:val="en-GB"/>
              </w:rPr>
              <w:t>dBi</w:t>
            </w:r>
          </w:p>
        </w:tc>
        <w:tc>
          <w:tcPr>
            <w:tcW w:w="861" w:type="dxa"/>
            <w:tcBorders>
              <w:right w:val="single" w:sz="4" w:space="0" w:color="C00000"/>
            </w:tcBorders>
            <w:vAlign w:val="center"/>
          </w:tcPr>
          <w:p w:rsidR="0084533E" w:rsidRPr="00A50BFD" w:rsidRDefault="00175C18" w:rsidP="00A50BFD">
            <w:pPr>
              <w:spacing w:before="60" w:after="60"/>
              <w:rPr>
                <w:color w:val="000000"/>
                <w:lang w:val="en-GB"/>
              </w:rPr>
            </w:pPr>
            <w:r w:rsidRPr="00A50BFD">
              <w:rPr>
                <w:color w:val="000000"/>
                <w:lang w:val="en-GB"/>
              </w:rPr>
              <w:t>15</w:t>
            </w:r>
          </w:p>
        </w:tc>
      </w:tr>
      <w:tr w:rsidR="0084533E" w:rsidRPr="00A50BFD" w:rsidTr="00F35E9F">
        <w:trPr>
          <w:jc w:val="center"/>
        </w:trPr>
        <w:tc>
          <w:tcPr>
            <w:tcW w:w="2540" w:type="dxa"/>
            <w:tcBorders>
              <w:left w:val="single" w:sz="4" w:space="0" w:color="C00000"/>
            </w:tcBorders>
            <w:vAlign w:val="center"/>
          </w:tcPr>
          <w:p w:rsidR="0084533E" w:rsidRPr="00A50BFD" w:rsidRDefault="00175C18" w:rsidP="00603748">
            <w:pPr>
              <w:spacing w:before="60" w:after="60"/>
              <w:rPr>
                <w:color w:val="000000"/>
                <w:lang w:val="en-GB"/>
              </w:rPr>
            </w:pPr>
            <w:r w:rsidRPr="00A50BFD">
              <w:rPr>
                <w:color w:val="000000"/>
                <w:lang w:val="en-GB"/>
              </w:rPr>
              <w:t>Antenna discrimination</w:t>
            </w:r>
          </w:p>
        </w:tc>
        <w:tc>
          <w:tcPr>
            <w:tcW w:w="617" w:type="dxa"/>
            <w:vAlign w:val="center"/>
          </w:tcPr>
          <w:p w:rsidR="0084533E" w:rsidRPr="00A50BFD" w:rsidRDefault="0084533E" w:rsidP="00A50BFD">
            <w:pPr>
              <w:spacing w:before="60" w:after="60"/>
              <w:rPr>
                <w:color w:val="000000"/>
                <w:lang w:val="en-GB"/>
              </w:rPr>
            </w:pPr>
            <w:r w:rsidRPr="00A50BFD">
              <w:rPr>
                <w:color w:val="000000"/>
                <w:lang w:val="en-GB"/>
              </w:rPr>
              <w:t>dB</w:t>
            </w:r>
          </w:p>
        </w:tc>
        <w:tc>
          <w:tcPr>
            <w:tcW w:w="861" w:type="dxa"/>
            <w:tcBorders>
              <w:right w:val="single" w:sz="4" w:space="0" w:color="C00000"/>
            </w:tcBorders>
            <w:vAlign w:val="center"/>
          </w:tcPr>
          <w:p w:rsidR="0084533E" w:rsidRPr="00A50BFD" w:rsidRDefault="00175C18" w:rsidP="00A50BFD">
            <w:pPr>
              <w:spacing w:before="60" w:after="60"/>
              <w:rPr>
                <w:color w:val="000000"/>
                <w:lang w:val="en-GB"/>
              </w:rPr>
            </w:pPr>
            <w:r w:rsidRPr="00A50BFD">
              <w:rPr>
                <w:color w:val="000000"/>
                <w:lang w:val="en-GB"/>
              </w:rPr>
              <w:t>15</w:t>
            </w:r>
          </w:p>
        </w:tc>
      </w:tr>
      <w:tr w:rsidR="0084533E" w:rsidRPr="00A50BFD" w:rsidTr="00F35E9F">
        <w:trPr>
          <w:jc w:val="center"/>
        </w:trPr>
        <w:tc>
          <w:tcPr>
            <w:tcW w:w="2540" w:type="dxa"/>
            <w:tcBorders>
              <w:left w:val="single" w:sz="4" w:space="0" w:color="C00000"/>
            </w:tcBorders>
            <w:vAlign w:val="center"/>
          </w:tcPr>
          <w:p w:rsidR="0084533E" w:rsidRPr="00A50BFD" w:rsidRDefault="0084533E" w:rsidP="00603748">
            <w:pPr>
              <w:spacing w:before="60" w:after="60"/>
              <w:rPr>
                <w:color w:val="000000"/>
                <w:lang w:val="en-GB"/>
              </w:rPr>
            </w:pPr>
            <w:r w:rsidRPr="00A50BFD">
              <w:rPr>
                <w:color w:val="000000"/>
                <w:lang w:val="en-GB"/>
              </w:rPr>
              <w:t>Handheld mic body loss</w:t>
            </w:r>
          </w:p>
        </w:tc>
        <w:tc>
          <w:tcPr>
            <w:tcW w:w="617" w:type="dxa"/>
            <w:vAlign w:val="center"/>
          </w:tcPr>
          <w:p w:rsidR="0084533E" w:rsidRPr="00A50BFD" w:rsidRDefault="0084533E" w:rsidP="00A50BFD">
            <w:pPr>
              <w:spacing w:before="60" w:after="60"/>
              <w:rPr>
                <w:color w:val="000000"/>
                <w:lang w:val="en-GB"/>
              </w:rPr>
            </w:pPr>
            <w:r w:rsidRPr="00A50BFD">
              <w:rPr>
                <w:color w:val="000000"/>
                <w:lang w:val="en-GB"/>
              </w:rPr>
              <w:t>dB</w:t>
            </w:r>
          </w:p>
        </w:tc>
        <w:tc>
          <w:tcPr>
            <w:tcW w:w="861" w:type="dxa"/>
            <w:tcBorders>
              <w:right w:val="single" w:sz="4" w:space="0" w:color="C00000"/>
            </w:tcBorders>
            <w:vAlign w:val="center"/>
          </w:tcPr>
          <w:p w:rsidR="0084533E" w:rsidRPr="00A50BFD" w:rsidRDefault="0084533E" w:rsidP="00A50BFD">
            <w:pPr>
              <w:spacing w:before="60" w:after="60"/>
              <w:rPr>
                <w:color w:val="000000"/>
                <w:lang w:val="en-GB"/>
              </w:rPr>
            </w:pPr>
            <w:r w:rsidRPr="00A50BFD">
              <w:rPr>
                <w:color w:val="000000"/>
                <w:lang w:val="en-GB"/>
              </w:rPr>
              <w:t>1</w:t>
            </w:r>
          </w:p>
        </w:tc>
      </w:tr>
      <w:tr w:rsidR="0084533E" w:rsidRPr="00A50BFD" w:rsidTr="00F35E9F">
        <w:trPr>
          <w:jc w:val="center"/>
        </w:trPr>
        <w:tc>
          <w:tcPr>
            <w:tcW w:w="2540" w:type="dxa"/>
            <w:tcBorders>
              <w:left w:val="single" w:sz="4" w:space="0" w:color="C00000"/>
              <w:bottom w:val="single" w:sz="4" w:space="0" w:color="C00000"/>
            </w:tcBorders>
            <w:vAlign w:val="center"/>
          </w:tcPr>
          <w:p w:rsidR="0084533E" w:rsidRPr="00A50BFD" w:rsidRDefault="0084533E" w:rsidP="00603748">
            <w:pPr>
              <w:spacing w:before="60" w:after="60"/>
              <w:rPr>
                <w:color w:val="000000"/>
                <w:lang w:val="en-GB"/>
              </w:rPr>
            </w:pPr>
            <w:r w:rsidRPr="00A50BFD">
              <w:rPr>
                <w:color w:val="000000"/>
                <w:lang w:val="en-GB"/>
              </w:rPr>
              <w:t>Body worn mic body loss</w:t>
            </w:r>
          </w:p>
        </w:tc>
        <w:tc>
          <w:tcPr>
            <w:tcW w:w="617" w:type="dxa"/>
            <w:tcBorders>
              <w:bottom w:val="single" w:sz="4" w:space="0" w:color="C00000"/>
            </w:tcBorders>
            <w:vAlign w:val="center"/>
          </w:tcPr>
          <w:p w:rsidR="0084533E" w:rsidRPr="00A50BFD" w:rsidRDefault="0084533E" w:rsidP="00A50BFD">
            <w:pPr>
              <w:spacing w:before="60" w:after="60"/>
              <w:rPr>
                <w:color w:val="000000"/>
                <w:lang w:val="en-GB"/>
              </w:rPr>
            </w:pPr>
            <w:r w:rsidRPr="00A50BFD">
              <w:rPr>
                <w:color w:val="000000"/>
                <w:lang w:val="en-GB"/>
              </w:rPr>
              <w:t>dB</w:t>
            </w:r>
          </w:p>
        </w:tc>
        <w:tc>
          <w:tcPr>
            <w:tcW w:w="861" w:type="dxa"/>
            <w:tcBorders>
              <w:bottom w:val="single" w:sz="4" w:space="0" w:color="C00000"/>
              <w:right w:val="single" w:sz="4" w:space="0" w:color="C00000"/>
            </w:tcBorders>
            <w:vAlign w:val="center"/>
          </w:tcPr>
          <w:p w:rsidR="0084533E" w:rsidRPr="00A50BFD" w:rsidRDefault="0084533E" w:rsidP="00A50BFD">
            <w:pPr>
              <w:spacing w:before="60" w:after="60"/>
              <w:rPr>
                <w:color w:val="000000"/>
                <w:lang w:val="en-GB"/>
              </w:rPr>
            </w:pPr>
            <w:r w:rsidRPr="00A50BFD">
              <w:rPr>
                <w:color w:val="000000"/>
                <w:lang w:val="en-GB"/>
              </w:rPr>
              <w:t>15</w:t>
            </w:r>
          </w:p>
        </w:tc>
      </w:tr>
    </w:tbl>
    <w:p w:rsidR="00152A76" w:rsidRPr="00A50BFD" w:rsidRDefault="00152A76">
      <w:pPr>
        <w:rPr>
          <w:lang w:val="en-GB"/>
        </w:rPr>
      </w:pPr>
    </w:p>
    <w:p w:rsidR="00152A76" w:rsidRPr="00A50BFD" w:rsidRDefault="00152A76" w:rsidP="00152A76">
      <w:pPr>
        <w:pStyle w:val="Caption"/>
        <w:rPr>
          <w:lang w:val="en-GB"/>
        </w:rPr>
      </w:pPr>
      <w:r w:rsidRPr="00A50BFD">
        <w:rPr>
          <w:lang w:val="en-GB"/>
        </w:rPr>
        <w:lastRenderedPageBreak/>
        <w:t xml:space="preserve">Table </w:t>
      </w:r>
      <w:r w:rsidRPr="00A50BFD">
        <w:rPr>
          <w:lang w:val="en-GB"/>
        </w:rPr>
        <w:fldChar w:fldCharType="begin"/>
      </w:r>
      <w:r w:rsidRPr="00A50BFD">
        <w:rPr>
          <w:lang w:val="en-GB"/>
        </w:rPr>
        <w:instrText xml:space="preserve"> SEQ Table \* ARABIC </w:instrText>
      </w:r>
      <w:r w:rsidRPr="00A50BFD">
        <w:rPr>
          <w:lang w:val="en-GB"/>
        </w:rPr>
        <w:fldChar w:fldCharType="separate"/>
      </w:r>
      <w:r w:rsidR="00A50BFD">
        <w:rPr>
          <w:noProof/>
          <w:lang w:val="en-GB"/>
        </w:rPr>
        <w:t>37</w:t>
      </w:r>
      <w:r w:rsidRPr="00A50BFD">
        <w:rPr>
          <w:lang w:val="en-GB"/>
        </w:rPr>
        <w:fldChar w:fldCharType="end"/>
      </w:r>
      <w:r w:rsidRPr="00A50BFD">
        <w:rPr>
          <w:lang w:val="en-GB"/>
        </w:rPr>
        <w:t>: Calculation of maximum allowed handheld microphone e.i.r.p. to protect LTE BS</w:t>
      </w:r>
    </w:p>
    <w:tbl>
      <w:tblPr>
        <w:tblStyle w:val="TableGrid"/>
        <w:tblW w:w="0" w:type="auto"/>
        <w:jc w:val="center"/>
        <w:tblInd w:w="-2463"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4681"/>
        <w:gridCol w:w="1395"/>
      </w:tblGrid>
      <w:tr w:rsidR="002823F8" w:rsidRPr="00A50BFD" w:rsidTr="008C1817">
        <w:trPr>
          <w:jc w:val="center"/>
        </w:trPr>
        <w:tc>
          <w:tcPr>
            <w:tcW w:w="4681" w:type="dxa"/>
            <w:tcBorders>
              <w:bottom w:val="single" w:sz="4" w:space="0" w:color="FFFFFF" w:themeColor="background1"/>
            </w:tcBorders>
            <w:shd w:val="clear" w:color="auto" w:fill="C00000"/>
            <w:vAlign w:val="center"/>
          </w:tcPr>
          <w:p w:rsidR="002823F8" w:rsidRPr="00A50BFD" w:rsidRDefault="002823F8" w:rsidP="00603748">
            <w:pPr>
              <w:rPr>
                <w:rFonts w:cs="Arial"/>
                <w:b/>
                <w:szCs w:val="16"/>
                <w:lang w:val="en-GB"/>
              </w:rPr>
            </w:pPr>
            <w:r w:rsidRPr="00A50BFD">
              <w:rPr>
                <w:rFonts w:cs="Arial"/>
                <w:b/>
                <w:szCs w:val="16"/>
                <w:lang w:val="en-GB"/>
              </w:rPr>
              <w:t>Frequency range (MHz)</w:t>
            </w:r>
          </w:p>
        </w:tc>
        <w:tc>
          <w:tcPr>
            <w:tcW w:w="1395" w:type="dxa"/>
            <w:vAlign w:val="center"/>
          </w:tcPr>
          <w:p w:rsidR="002823F8" w:rsidRPr="00A50BFD" w:rsidRDefault="002823F8" w:rsidP="00A50BFD">
            <w:pPr>
              <w:rPr>
                <w:rFonts w:cs="Arial"/>
                <w:szCs w:val="16"/>
                <w:lang w:val="en-GB"/>
              </w:rPr>
            </w:pPr>
            <w:r w:rsidRPr="00A50BFD">
              <w:rPr>
                <w:rFonts w:cs="Arial"/>
                <w:szCs w:val="16"/>
                <w:lang w:val="en-GB"/>
              </w:rPr>
              <w:t>733</w:t>
            </w:r>
            <w:r w:rsidR="0092526A" w:rsidRPr="00A50BFD">
              <w:rPr>
                <w:rFonts w:cs="Arial"/>
                <w:szCs w:val="16"/>
                <w:lang w:val="en-GB"/>
              </w:rPr>
              <w:t>.</w:t>
            </w:r>
            <w:r w:rsidRPr="00A50BFD">
              <w:rPr>
                <w:rFonts w:cs="Arial"/>
                <w:szCs w:val="16"/>
                <w:lang w:val="en-GB"/>
              </w:rPr>
              <w:t>2-733</w:t>
            </w:r>
            <w:r w:rsidR="0092526A" w:rsidRPr="00A50BFD">
              <w:rPr>
                <w:rFonts w:cs="Arial"/>
                <w:szCs w:val="16"/>
                <w:lang w:val="en-GB"/>
              </w:rPr>
              <w:t>.</w:t>
            </w:r>
            <w:r w:rsidRPr="00A50BFD">
              <w:rPr>
                <w:rFonts w:cs="Arial"/>
                <w:szCs w:val="16"/>
                <w:lang w:val="en-GB"/>
              </w:rPr>
              <w:t>4</w:t>
            </w:r>
          </w:p>
        </w:tc>
      </w:tr>
      <w:tr w:rsidR="002823F8" w:rsidRPr="00A50BFD" w:rsidTr="008C1817">
        <w:trPr>
          <w:jc w:val="center"/>
        </w:trPr>
        <w:tc>
          <w:tcPr>
            <w:tcW w:w="4681" w:type="dxa"/>
            <w:tcBorders>
              <w:top w:val="single" w:sz="4" w:space="0" w:color="FFFFFF" w:themeColor="background1"/>
              <w:bottom w:val="single" w:sz="4" w:space="0" w:color="FFFFFF" w:themeColor="background1"/>
            </w:tcBorders>
            <w:shd w:val="clear" w:color="auto" w:fill="C00000"/>
            <w:vAlign w:val="center"/>
          </w:tcPr>
          <w:p w:rsidR="002823F8" w:rsidRPr="00A50BFD" w:rsidRDefault="002823F8" w:rsidP="00603748">
            <w:pPr>
              <w:rPr>
                <w:rFonts w:cs="Arial"/>
                <w:b/>
                <w:szCs w:val="16"/>
                <w:lang w:val="en-GB"/>
              </w:rPr>
            </w:pPr>
            <w:r w:rsidRPr="00A50BFD">
              <w:rPr>
                <w:rFonts w:cs="Arial"/>
                <w:b/>
                <w:szCs w:val="16"/>
                <w:lang w:val="en-GB"/>
              </w:rPr>
              <w:t>Offset from the edge (MHz)</w:t>
            </w:r>
          </w:p>
        </w:tc>
        <w:tc>
          <w:tcPr>
            <w:tcW w:w="1395" w:type="dxa"/>
            <w:vAlign w:val="center"/>
          </w:tcPr>
          <w:p w:rsidR="002823F8" w:rsidRPr="00A50BFD" w:rsidRDefault="002823F8" w:rsidP="00A50BFD">
            <w:pPr>
              <w:rPr>
                <w:rFonts w:cs="Arial"/>
                <w:szCs w:val="16"/>
                <w:lang w:val="en-GB"/>
              </w:rPr>
            </w:pPr>
            <w:r w:rsidRPr="00A50BFD">
              <w:rPr>
                <w:rFonts w:cs="Arial"/>
                <w:szCs w:val="16"/>
                <w:lang w:val="en-GB"/>
              </w:rPr>
              <w:t>0</w:t>
            </w:r>
            <w:r w:rsidR="0092526A" w:rsidRPr="00A50BFD">
              <w:rPr>
                <w:rFonts w:cs="Arial"/>
                <w:szCs w:val="16"/>
                <w:lang w:val="en-GB"/>
              </w:rPr>
              <w:t>.</w:t>
            </w:r>
            <w:r w:rsidRPr="00A50BFD">
              <w:rPr>
                <w:rFonts w:cs="Arial"/>
                <w:szCs w:val="16"/>
                <w:lang w:val="en-GB"/>
              </w:rPr>
              <w:t>2-0</w:t>
            </w:r>
            <w:r w:rsidR="0092526A" w:rsidRPr="00A50BFD">
              <w:rPr>
                <w:rFonts w:cs="Arial"/>
                <w:szCs w:val="16"/>
                <w:lang w:val="en-GB"/>
              </w:rPr>
              <w:t>.</w:t>
            </w:r>
            <w:r w:rsidRPr="00A50BFD">
              <w:rPr>
                <w:rFonts w:cs="Arial"/>
                <w:szCs w:val="16"/>
                <w:lang w:val="en-GB"/>
              </w:rPr>
              <w:t>4</w:t>
            </w:r>
          </w:p>
        </w:tc>
      </w:tr>
      <w:tr w:rsidR="002823F8" w:rsidRPr="00A50BFD" w:rsidTr="008C1817">
        <w:trPr>
          <w:jc w:val="center"/>
        </w:trPr>
        <w:tc>
          <w:tcPr>
            <w:tcW w:w="4681" w:type="dxa"/>
            <w:tcBorders>
              <w:top w:val="single" w:sz="4" w:space="0" w:color="FFFFFF" w:themeColor="background1"/>
              <w:bottom w:val="single" w:sz="4" w:space="0" w:color="FFFFFF" w:themeColor="background1"/>
            </w:tcBorders>
            <w:shd w:val="clear" w:color="auto" w:fill="C00000"/>
            <w:vAlign w:val="center"/>
          </w:tcPr>
          <w:p w:rsidR="002823F8" w:rsidRPr="00A50BFD" w:rsidRDefault="002823F8" w:rsidP="00603748">
            <w:pPr>
              <w:rPr>
                <w:rFonts w:cs="Arial"/>
                <w:b/>
                <w:szCs w:val="16"/>
                <w:lang w:val="en-GB"/>
              </w:rPr>
            </w:pPr>
            <w:r w:rsidRPr="00A50BFD">
              <w:rPr>
                <w:rFonts w:cs="Arial"/>
                <w:b/>
                <w:szCs w:val="16"/>
                <w:lang w:val="en-GB"/>
              </w:rPr>
              <w:t>Narrowband blocking level (dBm)</w:t>
            </w:r>
          </w:p>
        </w:tc>
        <w:tc>
          <w:tcPr>
            <w:tcW w:w="1395" w:type="dxa"/>
            <w:vAlign w:val="center"/>
          </w:tcPr>
          <w:p w:rsidR="002823F8" w:rsidRPr="00A50BFD" w:rsidRDefault="002823F8" w:rsidP="00A50BFD">
            <w:pPr>
              <w:rPr>
                <w:rFonts w:cs="Arial"/>
                <w:szCs w:val="16"/>
                <w:lang w:val="en-GB"/>
              </w:rPr>
            </w:pPr>
            <w:r w:rsidRPr="00A50BFD">
              <w:rPr>
                <w:rFonts w:cs="Arial"/>
                <w:szCs w:val="16"/>
                <w:lang w:val="en-GB"/>
              </w:rPr>
              <w:t>-59</w:t>
            </w:r>
            <w:r w:rsidR="0092526A" w:rsidRPr="00A50BFD">
              <w:rPr>
                <w:rFonts w:cs="Arial"/>
                <w:szCs w:val="16"/>
                <w:lang w:val="en-GB"/>
              </w:rPr>
              <w:t>.</w:t>
            </w:r>
            <w:r w:rsidRPr="00A50BFD">
              <w:rPr>
                <w:rFonts w:cs="Arial"/>
                <w:szCs w:val="16"/>
                <w:lang w:val="en-GB"/>
              </w:rPr>
              <w:t>7</w:t>
            </w:r>
          </w:p>
        </w:tc>
      </w:tr>
      <w:tr w:rsidR="002823F8" w:rsidRPr="00A50BFD" w:rsidTr="008C1817">
        <w:trPr>
          <w:jc w:val="center"/>
        </w:trPr>
        <w:tc>
          <w:tcPr>
            <w:tcW w:w="4681" w:type="dxa"/>
            <w:tcBorders>
              <w:top w:val="single" w:sz="4" w:space="0" w:color="FFFFFF" w:themeColor="background1"/>
            </w:tcBorders>
            <w:shd w:val="clear" w:color="auto" w:fill="C00000"/>
            <w:vAlign w:val="center"/>
          </w:tcPr>
          <w:p w:rsidR="002823F8" w:rsidRPr="00A50BFD" w:rsidRDefault="002823F8" w:rsidP="003A7489">
            <w:pPr>
              <w:rPr>
                <w:rFonts w:cs="Arial"/>
                <w:b/>
                <w:szCs w:val="16"/>
                <w:lang w:val="en-GB"/>
              </w:rPr>
            </w:pPr>
            <w:r w:rsidRPr="00A50BFD">
              <w:rPr>
                <w:rFonts w:cs="Arial"/>
                <w:b/>
                <w:szCs w:val="16"/>
                <w:lang w:val="en-GB"/>
              </w:rPr>
              <w:t xml:space="preserve">Max </w:t>
            </w:r>
            <w:r w:rsidR="003A7489" w:rsidRPr="00A50BFD">
              <w:rPr>
                <w:rFonts w:cs="Arial"/>
                <w:b/>
                <w:szCs w:val="16"/>
                <w:lang w:val="en-GB"/>
              </w:rPr>
              <w:t>e.i.r.p.</w:t>
            </w:r>
            <w:r w:rsidRPr="00A50BFD">
              <w:rPr>
                <w:rFonts w:cs="Arial"/>
                <w:b/>
                <w:szCs w:val="16"/>
                <w:lang w:val="en-GB"/>
              </w:rPr>
              <w:t xml:space="preserve"> (dBm)</w:t>
            </w:r>
          </w:p>
        </w:tc>
        <w:tc>
          <w:tcPr>
            <w:tcW w:w="1395" w:type="dxa"/>
            <w:vAlign w:val="center"/>
          </w:tcPr>
          <w:p w:rsidR="002823F8" w:rsidRPr="00A50BFD" w:rsidRDefault="002823F8" w:rsidP="00A50BFD">
            <w:pPr>
              <w:rPr>
                <w:rFonts w:cs="Arial"/>
                <w:szCs w:val="16"/>
                <w:lang w:val="en-GB"/>
              </w:rPr>
            </w:pPr>
            <w:r w:rsidRPr="00A50BFD">
              <w:rPr>
                <w:rFonts w:cs="Arial"/>
                <w:szCs w:val="16"/>
                <w:lang w:val="en-GB"/>
              </w:rPr>
              <w:t>30</w:t>
            </w:r>
            <w:r w:rsidR="0092526A" w:rsidRPr="00A50BFD">
              <w:rPr>
                <w:rFonts w:cs="Arial"/>
                <w:szCs w:val="16"/>
                <w:lang w:val="en-GB"/>
              </w:rPr>
              <w:t>.</w:t>
            </w:r>
            <w:r w:rsidRPr="00A50BFD">
              <w:rPr>
                <w:rFonts w:cs="Arial"/>
                <w:szCs w:val="16"/>
                <w:lang w:val="en-GB"/>
              </w:rPr>
              <w:t>3</w:t>
            </w:r>
          </w:p>
        </w:tc>
      </w:tr>
    </w:tbl>
    <w:p w:rsidR="00A50BFD" w:rsidRPr="00A50BFD" w:rsidRDefault="00A50BFD" w:rsidP="00A50BFD">
      <w:pPr>
        <w:rPr>
          <w:lang w:val="en-GB"/>
        </w:rPr>
      </w:pPr>
    </w:p>
    <w:p w:rsidR="00004FD9" w:rsidRPr="00A50BFD" w:rsidRDefault="00152A76" w:rsidP="00152A76">
      <w:pPr>
        <w:pStyle w:val="Caption"/>
        <w:rPr>
          <w:lang w:val="en-GB"/>
        </w:rPr>
      </w:pPr>
      <w:proofErr w:type="gramStart"/>
      <w:r w:rsidRPr="00A50BFD">
        <w:rPr>
          <w:lang w:val="en-GB"/>
        </w:rPr>
        <w:t xml:space="preserve">Table </w:t>
      </w:r>
      <w:r w:rsidRPr="00A50BFD">
        <w:rPr>
          <w:lang w:val="en-GB"/>
        </w:rPr>
        <w:fldChar w:fldCharType="begin"/>
      </w:r>
      <w:r w:rsidRPr="00A50BFD">
        <w:rPr>
          <w:lang w:val="en-GB"/>
        </w:rPr>
        <w:instrText xml:space="preserve"> SEQ Table \* ARABIC </w:instrText>
      </w:r>
      <w:r w:rsidRPr="00A50BFD">
        <w:rPr>
          <w:lang w:val="en-GB"/>
        </w:rPr>
        <w:fldChar w:fldCharType="separate"/>
      </w:r>
      <w:r w:rsidR="00A50BFD">
        <w:rPr>
          <w:noProof/>
          <w:lang w:val="en-GB"/>
        </w:rPr>
        <w:t>38</w:t>
      </w:r>
      <w:r w:rsidRPr="00A50BFD">
        <w:rPr>
          <w:lang w:val="en-GB"/>
        </w:rPr>
        <w:fldChar w:fldCharType="end"/>
      </w:r>
      <w:r w:rsidRPr="00A50BFD">
        <w:rPr>
          <w:lang w:val="en-GB"/>
        </w:rPr>
        <w:t>: Calculation of maximum allowed body worn microphone e.i.r.p.</w:t>
      </w:r>
      <w:proofErr w:type="gramEnd"/>
      <w:r w:rsidRPr="00A50BFD">
        <w:rPr>
          <w:lang w:val="en-GB"/>
        </w:rPr>
        <w:t xml:space="preserve">  </w:t>
      </w:r>
      <w:proofErr w:type="gramStart"/>
      <w:r w:rsidRPr="00A50BFD">
        <w:rPr>
          <w:lang w:val="en-GB"/>
        </w:rPr>
        <w:t>to</w:t>
      </w:r>
      <w:proofErr w:type="gramEnd"/>
      <w:r w:rsidRPr="00A50BFD">
        <w:rPr>
          <w:lang w:val="en-GB"/>
        </w:rPr>
        <w:t xml:space="preserve"> protect LTE BS</w:t>
      </w:r>
    </w:p>
    <w:tbl>
      <w:tblPr>
        <w:tblStyle w:val="TableGrid"/>
        <w:tblW w:w="0" w:type="auto"/>
        <w:jc w:val="center"/>
        <w:tblInd w:w="-2414"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4679"/>
        <w:gridCol w:w="1395"/>
      </w:tblGrid>
      <w:tr w:rsidR="002823F8" w:rsidRPr="00A50BFD" w:rsidTr="008C1817">
        <w:trPr>
          <w:jc w:val="center"/>
        </w:trPr>
        <w:tc>
          <w:tcPr>
            <w:tcW w:w="4679" w:type="dxa"/>
            <w:tcBorders>
              <w:bottom w:val="single" w:sz="4" w:space="0" w:color="FFFFFF" w:themeColor="background1"/>
            </w:tcBorders>
            <w:shd w:val="clear" w:color="auto" w:fill="C00000"/>
            <w:vAlign w:val="center"/>
          </w:tcPr>
          <w:p w:rsidR="002823F8" w:rsidRPr="00A50BFD" w:rsidRDefault="002823F8" w:rsidP="00603748">
            <w:pPr>
              <w:rPr>
                <w:rFonts w:cs="Arial"/>
                <w:b/>
                <w:szCs w:val="16"/>
                <w:lang w:val="en-GB"/>
              </w:rPr>
            </w:pPr>
            <w:r w:rsidRPr="00A50BFD">
              <w:rPr>
                <w:rFonts w:cs="Arial"/>
                <w:b/>
                <w:szCs w:val="16"/>
                <w:lang w:val="en-GB"/>
              </w:rPr>
              <w:t>Frequency range (MHz)</w:t>
            </w:r>
          </w:p>
        </w:tc>
        <w:tc>
          <w:tcPr>
            <w:tcW w:w="1395" w:type="dxa"/>
            <w:vAlign w:val="center"/>
          </w:tcPr>
          <w:p w:rsidR="002823F8" w:rsidRPr="00A50BFD" w:rsidRDefault="002823F8" w:rsidP="00A50BFD">
            <w:pPr>
              <w:rPr>
                <w:rFonts w:cs="Arial"/>
                <w:szCs w:val="16"/>
                <w:lang w:val="en-GB"/>
              </w:rPr>
            </w:pPr>
            <w:r w:rsidRPr="00A50BFD">
              <w:rPr>
                <w:rFonts w:cs="Arial"/>
                <w:szCs w:val="16"/>
                <w:lang w:val="en-GB"/>
              </w:rPr>
              <w:t>733</w:t>
            </w:r>
            <w:r w:rsidR="0092526A" w:rsidRPr="00A50BFD">
              <w:rPr>
                <w:rFonts w:cs="Arial"/>
                <w:szCs w:val="16"/>
                <w:lang w:val="en-GB"/>
              </w:rPr>
              <w:t>.</w:t>
            </w:r>
            <w:r w:rsidRPr="00A50BFD">
              <w:rPr>
                <w:rFonts w:cs="Arial"/>
                <w:szCs w:val="16"/>
                <w:lang w:val="en-GB"/>
              </w:rPr>
              <w:t>2-733</w:t>
            </w:r>
            <w:r w:rsidR="0092526A" w:rsidRPr="00A50BFD">
              <w:rPr>
                <w:rFonts w:cs="Arial"/>
                <w:szCs w:val="16"/>
                <w:lang w:val="en-GB"/>
              </w:rPr>
              <w:t>.</w:t>
            </w:r>
            <w:r w:rsidRPr="00A50BFD">
              <w:rPr>
                <w:rFonts w:cs="Arial"/>
                <w:szCs w:val="16"/>
                <w:lang w:val="en-GB"/>
              </w:rPr>
              <w:t>4</w:t>
            </w:r>
          </w:p>
        </w:tc>
      </w:tr>
      <w:tr w:rsidR="002823F8" w:rsidRPr="00A50BFD" w:rsidTr="008C1817">
        <w:trPr>
          <w:jc w:val="center"/>
        </w:trPr>
        <w:tc>
          <w:tcPr>
            <w:tcW w:w="4679" w:type="dxa"/>
            <w:tcBorders>
              <w:top w:val="single" w:sz="4" w:space="0" w:color="FFFFFF" w:themeColor="background1"/>
              <w:bottom w:val="single" w:sz="4" w:space="0" w:color="FFFFFF" w:themeColor="background1"/>
            </w:tcBorders>
            <w:shd w:val="clear" w:color="auto" w:fill="C00000"/>
            <w:vAlign w:val="center"/>
          </w:tcPr>
          <w:p w:rsidR="002823F8" w:rsidRPr="00A50BFD" w:rsidRDefault="002823F8" w:rsidP="00603748">
            <w:pPr>
              <w:rPr>
                <w:rFonts w:cs="Arial"/>
                <w:b/>
                <w:szCs w:val="16"/>
                <w:lang w:val="en-GB"/>
              </w:rPr>
            </w:pPr>
            <w:r w:rsidRPr="00A50BFD">
              <w:rPr>
                <w:rFonts w:cs="Arial"/>
                <w:b/>
                <w:szCs w:val="16"/>
                <w:lang w:val="en-GB"/>
              </w:rPr>
              <w:t>Offset from the edge (MHz)</w:t>
            </w:r>
          </w:p>
        </w:tc>
        <w:tc>
          <w:tcPr>
            <w:tcW w:w="1395" w:type="dxa"/>
            <w:vAlign w:val="center"/>
          </w:tcPr>
          <w:p w:rsidR="002823F8" w:rsidRPr="00A50BFD" w:rsidRDefault="002823F8" w:rsidP="00A50BFD">
            <w:pPr>
              <w:rPr>
                <w:rFonts w:cs="Arial"/>
                <w:szCs w:val="16"/>
                <w:lang w:val="en-GB"/>
              </w:rPr>
            </w:pPr>
            <w:r w:rsidRPr="00A50BFD">
              <w:rPr>
                <w:rFonts w:cs="Arial"/>
                <w:szCs w:val="16"/>
                <w:lang w:val="en-GB"/>
              </w:rPr>
              <w:t>0</w:t>
            </w:r>
            <w:r w:rsidR="0092526A" w:rsidRPr="00A50BFD">
              <w:rPr>
                <w:rFonts w:cs="Arial"/>
                <w:szCs w:val="16"/>
                <w:lang w:val="en-GB"/>
              </w:rPr>
              <w:t>.</w:t>
            </w:r>
            <w:r w:rsidRPr="00A50BFD">
              <w:rPr>
                <w:rFonts w:cs="Arial"/>
                <w:szCs w:val="16"/>
                <w:lang w:val="en-GB"/>
              </w:rPr>
              <w:t>2-0</w:t>
            </w:r>
            <w:r w:rsidR="0092526A" w:rsidRPr="00A50BFD">
              <w:rPr>
                <w:rFonts w:cs="Arial"/>
                <w:szCs w:val="16"/>
                <w:lang w:val="en-GB"/>
              </w:rPr>
              <w:t>.</w:t>
            </w:r>
            <w:r w:rsidRPr="00A50BFD">
              <w:rPr>
                <w:rFonts w:cs="Arial"/>
                <w:szCs w:val="16"/>
                <w:lang w:val="en-GB"/>
              </w:rPr>
              <w:t>4</w:t>
            </w:r>
          </w:p>
        </w:tc>
      </w:tr>
      <w:tr w:rsidR="002823F8" w:rsidRPr="00A50BFD" w:rsidTr="008C1817">
        <w:trPr>
          <w:jc w:val="center"/>
        </w:trPr>
        <w:tc>
          <w:tcPr>
            <w:tcW w:w="4679" w:type="dxa"/>
            <w:tcBorders>
              <w:top w:val="single" w:sz="4" w:space="0" w:color="FFFFFF" w:themeColor="background1"/>
              <w:bottom w:val="single" w:sz="4" w:space="0" w:color="FFFFFF" w:themeColor="background1"/>
            </w:tcBorders>
            <w:shd w:val="clear" w:color="auto" w:fill="C00000"/>
            <w:vAlign w:val="center"/>
          </w:tcPr>
          <w:p w:rsidR="002823F8" w:rsidRPr="00A50BFD" w:rsidRDefault="002823F8" w:rsidP="00603748">
            <w:pPr>
              <w:rPr>
                <w:rFonts w:cs="Arial"/>
                <w:b/>
                <w:szCs w:val="16"/>
                <w:lang w:val="en-GB"/>
              </w:rPr>
            </w:pPr>
            <w:r w:rsidRPr="00A50BFD">
              <w:rPr>
                <w:rFonts w:cs="Arial"/>
                <w:b/>
                <w:szCs w:val="16"/>
                <w:lang w:val="en-GB"/>
              </w:rPr>
              <w:t>Narrowband blocking level (dBm)</w:t>
            </w:r>
          </w:p>
        </w:tc>
        <w:tc>
          <w:tcPr>
            <w:tcW w:w="1395" w:type="dxa"/>
            <w:vAlign w:val="center"/>
          </w:tcPr>
          <w:p w:rsidR="002823F8" w:rsidRPr="00A50BFD" w:rsidRDefault="002823F8" w:rsidP="00A50BFD">
            <w:pPr>
              <w:rPr>
                <w:rFonts w:cs="Arial"/>
                <w:szCs w:val="16"/>
                <w:lang w:val="en-GB"/>
              </w:rPr>
            </w:pPr>
            <w:r w:rsidRPr="00A50BFD">
              <w:rPr>
                <w:rFonts w:cs="Arial"/>
                <w:szCs w:val="16"/>
                <w:lang w:val="en-GB"/>
              </w:rPr>
              <w:t>-59</w:t>
            </w:r>
            <w:r w:rsidR="0092526A" w:rsidRPr="00A50BFD">
              <w:rPr>
                <w:rFonts w:cs="Arial"/>
                <w:szCs w:val="16"/>
                <w:lang w:val="en-GB"/>
              </w:rPr>
              <w:t>.</w:t>
            </w:r>
            <w:r w:rsidRPr="00A50BFD">
              <w:rPr>
                <w:rFonts w:cs="Arial"/>
                <w:szCs w:val="16"/>
                <w:lang w:val="en-GB"/>
              </w:rPr>
              <w:t>7</w:t>
            </w:r>
          </w:p>
        </w:tc>
      </w:tr>
      <w:tr w:rsidR="002823F8" w:rsidRPr="00A50BFD" w:rsidTr="008C1817">
        <w:trPr>
          <w:jc w:val="center"/>
        </w:trPr>
        <w:tc>
          <w:tcPr>
            <w:tcW w:w="4679" w:type="dxa"/>
            <w:tcBorders>
              <w:top w:val="single" w:sz="4" w:space="0" w:color="FFFFFF" w:themeColor="background1"/>
            </w:tcBorders>
            <w:shd w:val="clear" w:color="auto" w:fill="C00000"/>
            <w:vAlign w:val="center"/>
          </w:tcPr>
          <w:p w:rsidR="002823F8" w:rsidRPr="00A50BFD" w:rsidRDefault="002823F8" w:rsidP="003A7489">
            <w:pPr>
              <w:rPr>
                <w:rFonts w:cs="Arial"/>
                <w:b/>
                <w:szCs w:val="16"/>
                <w:lang w:val="en-GB"/>
              </w:rPr>
            </w:pPr>
            <w:r w:rsidRPr="00A50BFD">
              <w:rPr>
                <w:rFonts w:cs="Arial"/>
                <w:b/>
                <w:szCs w:val="16"/>
                <w:lang w:val="en-GB"/>
              </w:rPr>
              <w:t xml:space="preserve">Max </w:t>
            </w:r>
            <w:r w:rsidR="003A7489" w:rsidRPr="00A50BFD">
              <w:rPr>
                <w:rFonts w:cs="Arial"/>
                <w:b/>
                <w:szCs w:val="16"/>
                <w:lang w:val="en-GB"/>
              </w:rPr>
              <w:t>e.i.r.p.</w:t>
            </w:r>
            <w:r w:rsidRPr="00A50BFD">
              <w:rPr>
                <w:rFonts w:cs="Arial"/>
                <w:b/>
                <w:szCs w:val="16"/>
                <w:lang w:val="en-GB"/>
              </w:rPr>
              <w:t xml:space="preserve"> (dBm)</w:t>
            </w:r>
          </w:p>
        </w:tc>
        <w:tc>
          <w:tcPr>
            <w:tcW w:w="1395" w:type="dxa"/>
            <w:vAlign w:val="center"/>
          </w:tcPr>
          <w:p w:rsidR="002823F8" w:rsidRPr="00A50BFD" w:rsidRDefault="002823F8" w:rsidP="00A50BFD">
            <w:pPr>
              <w:rPr>
                <w:rFonts w:cs="Arial"/>
                <w:szCs w:val="16"/>
                <w:lang w:val="en-GB"/>
              </w:rPr>
            </w:pPr>
            <w:r w:rsidRPr="00A50BFD">
              <w:rPr>
                <w:rFonts w:cs="Arial"/>
                <w:szCs w:val="16"/>
                <w:lang w:val="en-GB"/>
              </w:rPr>
              <w:t>44</w:t>
            </w:r>
            <w:r w:rsidR="0092526A" w:rsidRPr="00A50BFD">
              <w:rPr>
                <w:rFonts w:cs="Arial"/>
                <w:szCs w:val="16"/>
                <w:lang w:val="en-GB"/>
              </w:rPr>
              <w:t>.</w:t>
            </w:r>
            <w:r w:rsidRPr="00A50BFD">
              <w:rPr>
                <w:rFonts w:cs="Arial"/>
                <w:szCs w:val="16"/>
                <w:lang w:val="en-GB"/>
              </w:rPr>
              <w:t>3</w:t>
            </w:r>
          </w:p>
        </w:tc>
      </w:tr>
    </w:tbl>
    <w:p w:rsidR="00004FD9" w:rsidRPr="00A50BFD" w:rsidRDefault="00004FD9" w:rsidP="00A50BFD">
      <w:pPr>
        <w:rPr>
          <w:lang w:val="en-GB"/>
        </w:rPr>
      </w:pPr>
      <w:r w:rsidRPr="00A50BFD">
        <w:rPr>
          <w:lang w:val="en-GB"/>
        </w:rPr>
        <w:t xml:space="preserve"> </w:t>
      </w:r>
    </w:p>
    <w:p w:rsidR="00FC5FF6" w:rsidRPr="00A50BFD" w:rsidRDefault="00FC5FF6" w:rsidP="00D04252">
      <w:pPr>
        <w:pStyle w:val="ECCAnnexheading3"/>
        <w:rPr>
          <w:lang w:val="en-GB"/>
        </w:rPr>
      </w:pPr>
      <w:r w:rsidRPr="00A50BFD">
        <w:rPr>
          <w:lang w:val="en-GB"/>
        </w:rPr>
        <w:t xml:space="preserve">Calculation tables for out-of-band </w:t>
      </w:r>
      <w:r w:rsidR="003A7489" w:rsidRPr="00A50BFD">
        <w:rPr>
          <w:lang w:val="en-GB"/>
        </w:rPr>
        <w:t>e.i.r.p.</w:t>
      </w:r>
      <w:r w:rsidRPr="00A50BFD">
        <w:rPr>
          <w:lang w:val="en-GB"/>
        </w:rPr>
        <w:t xml:space="preserve"> (out-of-band emissions case)</w:t>
      </w:r>
    </w:p>
    <w:p w:rsidR="00FC5FF6" w:rsidRPr="00A50BFD" w:rsidRDefault="00FC5FF6" w:rsidP="00FC1478">
      <w:pPr>
        <w:pStyle w:val="ECCParagraph"/>
      </w:pPr>
      <w:r w:rsidRPr="00A50BFD">
        <w:t>The in-band interference level is given in the formula below:</w:t>
      </w:r>
    </w:p>
    <w:p w:rsidR="00FC5FF6" w:rsidRPr="00A50BFD" w:rsidRDefault="00FC5FF6" w:rsidP="00FC1478">
      <w:pPr>
        <w:pStyle w:val="ECCParagraph"/>
      </w:pPr>
      <w:r w:rsidRPr="00A50BFD">
        <w:t>In-</w:t>
      </w:r>
      <w:proofErr w:type="spellStart"/>
      <w:r w:rsidRPr="00A50BFD">
        <w:t>band_Interference_Level</w:t>
      </w:r>
      <w:proofErr w:type="spellEnd"/>
      <w:r w:rsidRPr="00A50BFD">
        <w:t xml:space="preserve"> = </w:t>
      </w:r>
      <w:proofErr w:type="spellStart"/>
      <w:r w:rsidRPr="00A50BFD">
        <w:t>Thermal_Noise</w:t>
      </w:r>
      <w:proofErr w:type="spellEnd"/>
      <w:r w:rsidRPr="00A50BFD">
        <w:t xml:space="preserve"> + </w:t>
      </w:r>
      <w:proofErr w:type="spellStart"/>
      <w:r w:rsidRPr="00A50BFD">
        <w:t>Noise_Figure</w:t>
      </w:r>
      <w:proofErr w:type="spellEnd"/>
      <w:r w:rsidRPr="00A50BFD">
        <w:t xml:space="preserve"> + INR</w:t>
      </w:r>
    </w:p>
    <w:p w:rsidR="00FC5FF6" w:rsidRPr="00C8070C" w:rsidRDefault="00FC5FF6" w:rsidP="00FC1478">
      <w:pPr>
        <w:pStyle w:val="ECCParBulleted"/>
        <w:rPr>
          <w:lang w:val="fr-FR"/>
        </w:rPr>
      </w:pPr>
      <w:proofErr w:type="spellStart"/>
      <w:r w:rsidRPr="00C8070C">
        <w:rPr>
          <w:lang w:val="fr-FR"/>
        </w:rPr>
        <w:t>Thermal_Noise</w:t>
      </w:r>
      <w:proofErr w:type="spellEnd"/>
      <w:r w:rsidRPr="00C8070C">
        <w:rPr>
          <w:lang w:val="fr-FR"/>
        </w:rPr>
        <w:t xml:space="preserve"> = 10 log (k</w:t>
      </w:r>
      <w:r w:rsidRPr="00C8070C">
        <w:rPr>
          <w:vertAlign w:val="subscript"/>
          <w:lang w:val="fr-FR"/>
        </w:rPr>
        <w:t>B</w:t>
      </w:r>
      <w:r w:rsidR="0092526A" w:rsidRPr="00C8070C">
        <w:rPr>
          <w:rFonts w:cs="Arial"/>
          <w:lang w:val="fr-FR"/>
        </w:rPr>
        <w:t>·</w:t>
      </w:r>
      <w:r w:rsidRPr="00C8070C">
        <w:rPr>
          <w:lang w:val="fr-FR"/>
        </w:rPr>
        <w:t>T</w:t>
      </w:r>
      <w:r w:rsidR="0092526A" w:rsidRPr="00C8070C">
        <w:rPr>
          <w:rFonts w:cs="Arial"/>
          <w:lang w:val="fr-FR"/>
        </w:rPr>
        <w:t>·</w:t>
      </w:r>
      <w:r w:rsidRPr="00C8070C">
        <w:rPr>
          <w:lang w:val="fr-FR"/>
        </w:rPr>
        <w:t>BW.1000),</w:t>
      </w:r>
    </w:p>
    <w:p w:rsidR="00FC5FF6" w:rsidRPr="00A50BFD" w:rsidRDefault="00FC5FF6" w:rsidP="00FC1478">
      <w:pPr>
        <w:pStyle w:val="ECCParagraph"/>
      </w:pPr>
      <w:proofErr w:type="gramStart"/>
      <w:r w:rsidRPr="00A50BFD">
        <w:t>where</w:t>
      </w:r>
      <w:proofErr w:type="gramEnd"/>
      <w:r w:rsidRPr="00A50BFD">
        <w:t xml:space="preserve"> k</w:t>
      </w:r>
      <w:r w:rsidRPr="00A50BFD">
        <w:rPr>
          <w:vertAlign w:val="subscript"/>
        </w:rPr>
        <w:t>B</w:t>
      </w:r>
      <w:r w:rsidRPr="00A50BFD">
        <w:t xml:space="preserve"> is the Boltzmann constant, T = 290 K, and BW is the bandwidth considered in Hz</w:t>
      </w:r>
    </w:p>
    <w:p w:rsidR="00FC5FF6" w:rsidRPr="00A50BFD" w:rsidRDefault="00FC5FF6" w:rsidP="00FC1478">
      <w:pPr>
        <w:pStyle w:val="ECCParBulleted"/>
      </w:pPr>
      <w:r w:rsidRPr="00A50BFD">
        <w:t>INR = 10 log (10</w:t>
      </w:r>
      <w:r w:rsidRPr="00A50BFD">
        <w:rPr>
          <w:vertAlign w:val="superscript"/>
        </w:rPr>
        <w:t>D/10</w:t>
      </w:r>
      <w:r w:rsidRPr="00A50BFD">
        <w:t xml:space="preserve"> - 1)</w:t>
      </w:r>
    </w:p>
    <w:p w:rsidR="00FC5FF6" w:rsidRPr="00A50BFD" w:rsidRDefault="00FC5FF6" w:rsidP="00FC1478">
      <w:pPr>
        <w:pStyle w:val="ECCParagraph"/>
      </w:pPr>
      <w:proofErr w:type="gramStart"/>
      <w:r w:rsidRPr="00A50BFD">
        <w:t>where</w:t>
      </w:r>
      <w:proofErr w:type="gramEnd"/>
      <w:r w:rsidRPr="00A50BFD">
        <w:t xml:space="preserve"> D is the desensitization of the victim receiver (BS or UE)</w:t>
      </w:r>
    </w:p>
    <w:p w:rsidR="00FC5FF6" w:rsidRPr="00A50BFD" w:rsidRDefault="00603748" w:rsidP="00FC1478">
      <w:pPr>
        <w:pStyle w:val="ECCParagraph"/>
      </w:pPr>
      <w:r w:rsidRPr="00A50BFD">
        <w:t>Outdoor, UE, s</w:t>
      </w:r>
      <w:r w:rsidR="00FC5FF6" w:rsidRPr="00A50BFD">
        <w:t>cenario</w:t>
      </w:r>
      <w:r w:rsidRPr="00A50BFD">
        <w:t xml:space="preserve"> 1</w:t>
      </w:r>
      <w:r w:rsidR="00FC5FF6" w:rsidRPr="00A50BFD">
        <w:t>:</w:t>
      </w:r>
    </w:p>
    <w:p w:rsidR="00FC5FF6" w:rsidRPr="00A50BFD" w:rsidRDefault="00FC5FF6" w:rsidP="00FC1478">
      <w:pPr>
        <w:pStyle w:val="ECCParagraph"/>
      </w:pPr>
      <w:r w:rsidRPr="00A50BFD">
        <w:t xml:space="preserve">For an outdoor UE, the maximum out-of-band emissions </w:t>
      </w:r>
      <w:r w:rsidR="003A7489" w:rsidRPr="00A50BFD">
        <w:t>e.i.r.p.</w:t>
      </w:r>
      <w:r w:rsidRPr="00A50BFD">
        <w:t xml:space="preserve"> acceptable from a microphone is given by the following formula:</w:t>
      </w:r>
    </w:p>
    <w:p w:rsidR="00FC5FF6" w:rsidRPr="00A50BFD" w:rsidRDefault="00FC5FF6" w:rsidP="00FC1478">
      <w:pPr>
        <w:pStyle w:val="ECCParagraph"/>
      </w:pPr>
      <w:r w:rsidRPr="00A50BFD">
        <w:t>Mic_</w:t>
      </w:r>
      <w:r w:rsidR="003A7489" w:rsidRPr="00A50BFD">
        <w:t xml:space="preserve"> </w:t>
      </w:r>
      <w:proofErr w:type="spellStart"/>
      <w:r w:rsidR="003A7489" w:rsidRPr="00A50BFD">
        <w:t>e.i.r.p.</w:t>
      </w:r>
      <w:r w:rsidRPr="00A50BFD">
        <w:rPr>
          <w:vertAlign w:val="subscript"/>
        </w:rPr>
        <w:t>max</w:t>
      </w:r>
      <w:proofErr w:type="gramStart"/>
      <w:r w:rsidRPr="00A50BFD">
        <w:rPr>
          <w:vertAlign w:val="subscript"/>
        </w:rPr>
        <w:t>,oob</w:t>
      </w:r>
      <w:proofErr w:type="spellEnd"/>
      <w:proofErr w:type="gramEnd"/>
      <w:r w:rsidRPr="00A50BFD">
        <w:t xml:space="preserve"> = In-</w:t>
      </w:r>
      <w:proofErr w:type="spellStart"/>
      <w:r w:rsidRPr="00A50BFD">
        <w:t>band_Interference_Level</w:t>
      </w:r>
      <w:proofErr w:type="spellEnd"/>
      <w:r w:rsidRPr="00A50BFD">
        <w:t xml:space="preserve"> + </w:t>
      </w:r>
      <w:proofErr w:type="spellStart"/>
      <w:r w:rsidRPr="00A50BFD">
        <w:t>Path_Loss</w:t>
      </w:r>
      <w:proofErr w:type="spellEnd"/>
      <w:r w:rsidRPr="00A50BFD">
        <w:t xml:space="preserve"> - </w:t>
      </w:r>
      <w:proofErr w:type="spellStart"/>
      <w:r w:rsidRPr="00A50BFD">
        <w:t>UE_Antenna_Gain</w:t>
      </w:r>
      <w:proofErr w:type="spellEnd"/>
      <w:r w:rsidRPr="00A50BFD">
        <w:t xml:space="preserve"> + </w:t>
      </w:r>
      <w:proofErr w:type="spellStart"/>
      <w:r w:rsidRPr="00A50BFD">
        <w:t>UE_Body_Loss</w:t>
      </w:r>
      <w:proofErr w:type="spellEnd"/>
      <w:r w:rsidRPr="00A50BFD">
        <w:t xml:space="preserve"> + </w:t>
      </w:r>
      <w:proofErr w:type="spellStart"/>
      <w:r w:rsidRPr="00A50BFD">
        <w:t>Mic_Body_Loss</w:t>
      </w:r>
      <w:proofErr w:type="spellEnd"/>
    </w:p>
    <w:p w:rsidR="00FC5FF6" w:rsidRPr="00A50BFD" w:rsidRDefault="00FC5FF6" w:rsidP="00FC1478">
      <w:pPr>
        <w:pStyle w:val="ECCParagraph"/>
      </w:pPr>
      <w:proofErr w:type="gramStart"/>
      <w:r w:rsidRPr="00A50BFD">
        <w:t>where</w:t>
      </w:r>
      <w:proofErr w:type="gramEnd"/>
      <w:r w:rsidRPr="00A50BFD">
        <w:t xml:space="preserve"> path loss is calculated according to IEEE 802.11 Model C </w:t>
      </w:r>
      <w:r w:rsidR="00881EAC" w:rsidRPr="00A50BFD">
        <w:fldChar w:fldCharType="begin"/>
      </w:r>
      <w:r w:rsidR="00881EAC" w:rsidRPr="00A50BFD">
        <w:instrText xml:space="preserve"> REF _Ref387822855 \n \h </w:instrText>
      </w:r>
      <w:r w:rsidR="00881EAC" w:rsidRPr="00A50BFD">
        <w:fldChar w:fldCharType="separate"/>
      </w:r>
      <w:r w:rsidR="00A50BFD">
        <w:t>[14]</w:t>
      </w:r>
      <w:r w:rsidR="00881EAC" w:rsidRPr="00A50BFD">
        <w:fldChar w:fldCharType="end"/>
      </w:r>
      <w:r w:rsidR="00881EAC" w:rsidRPr="00A50BFD">
        <w:t xml:space="preserve"> </w:t>
      </w:r>
      <w:r w:rsidRPr="00A50BFD">
        <w:t>propagation model and a separation distance of 15</w:t>
      </w:r>
      <w:r w:rsidR="0092526A" w:rsidRPr="00A50BFD">
        <w:t xml:space="preserve"> </w:t>
      </w:r>
      <w:r w:rsidRPr="00A50BFD">
        <w:t>m.</w:t>
      </w:r>
    </w:p>
    <w:p w:rsidR="00A50BFD" w:rsidRPr="00A50BFD" w:rsidRDefault="00A50BFD" w:rsidP="00FC1478">
      <w:pPr>
        <w:pStyle w:val="ECCParagraph"/>
      </w:pPr>
    </w:p>
    <w:p w:rsidR="008A4E4C" w:rsidRPr="00A50BFD" w:rsidRDefault="008A4E4C" w:rsidP="008A4E4C">
      <w:pPr>
        <w:pStyle w:val="Caption"/>
        <w:rPr>
          <w:lang w:val="en-GB"/>
        </w:rPr>
      </w:pPr>
      <w:r w:rsidRPr="00A50BFD">
        <w:rPr>
          <w:lang w:val="en-GB"/>
        </w:rPr>
        <w:t xml:space="preserve">Table </w:t>
      </w:r>
      <w:r w:rsidRPr="00A50BFD">
        <w:rPr>
          <w:lang w:val="en-GB"/>
        </w:rPr>
        <w:fldChar w:fldCharType="begin"/>
      </w:r>
      <w:r w:rsidRPr="00A50BFD">
        <w:rPr>
          <w:lang w:val="en-GB"/>
        </w:rPr>
        <w:instrText xml:space="preserve"> SEQ Table \* ARABIC </w:instrText>
      </w:r>
      <w:r w:rsidRPr="00A50BFD">
        <w:rPr>
          <w:lang w:val="en-GB"/>
        </w:rPr>
        <w:fldChar w:fldCharType="separate"/>
      </w:r>
      <w:r w:rsidR="00A50BFD">
        <w:rPr>
          <w:noProof/>
          <w:lang w:val="en-GB"/>
        </w:rPr>
        <w:t>39</w:t>
      </w:r>
      <w:r w:rsidRPr="00A50BFD">
        <w:rPr>
          <w:lang w:val="en-GB"/>
        </w:rPr>
        <w:fldChar w:fldCharType="end"/>
      </w:r>
      <w:r w:rsidRPr="00A50BFD">
        <w:rPr>
          <w:lang w:val="en-GB"/>
        </w:rPr>
        <w:t>: Calculation of maximum allowed out-of-band microphone e.i.r.p. to protect LTE UE</w:t>
      </w:r>
    </w:p>
    <w:tbl>
      <w:tblPr>
        <w:tblW w:w="0" w:type="auto"/>
        <w:jc w:val="center"/>
        <w:tblInd w:w="-45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000" w:firstRow="0" w:lastRow="0" w:firstColumn="0" w:lastColumn="0" w:noHBand="0" w:noVBand="0"/>
      </w:tblPr>
      <w:tblGrid>
        <w:gridCol w:w="2375"/>
        <w:gridCol w:w="1666"/>
        <w:gridCol w:w="1088"/>
      </w:tblGrid>
      <w:tr w:rsidR="00CC797D" w:rsidRPr="00A50BFD" w:rsidTr="00F35E9F">
        <w:trPr>
          <w:trHeight w:val="255"/>
          <w:jc w:val="center"/>
        </w:trPr>
        <w:tc>
          <w:tcPr>
            <w:tcW w:w="5129" w:type="dxa"/>
            <w:gridSpan w:val="3"/>
            <w:tcBorders>
              <w:top w:val="single" w:sz="4" w:space="0" w:color="C00000"/>
              <w:left w:val="single" w:sz="4" w:space="0" w:color="C00000"/>
              <w:bottom w:val="single" w:sz="4" w:space="0" w:color="FFFFFF"/>
              <w:right w:val="single" w:sz="4" w:space="0" w:color="C00000"/>
            </w:tcBorders>
            <w:shd w:val="clear" w:color="auto" w:fill="C00000"/>
            <w:noWrap/>
            <w:vAlign w:val="center"/>
          </w:tcPr>
          <w:p w:rsidR="00CC797D" w:rsidRPr="00A50BFD" w:rsidRDefault="00CC797D" w:rsidP="00CC797D">
            <w:pPr>
              <w:jc w:val="center"/>
              <w:rPr>
                <w:b/>
                <w:lang w:val="en-GB"/>
              </w:rPr>
            </w:pPr>
            <w:r w:rsidRPr="00A50BFD">
              <w:rPr>
                <w:b/>
                <w:lang w:val="en-GB"/>
              </w:rPr>
              <w:t>Victim UE characteristics</w:t>
            </w:r>
          </w:p>
        </w:tc>
      </w:tr>
      <w:tr w:rsidR="00FC5FF6" w:rsidRPr="00A50BFD" w:rsidTr="008A4E4C">
        <w:trPr>
          <w:trHeight w:val="255"/>
          <w:jc w:val="center"/>
        </w:trPr>
        <w:tc>
          <w:tcPr>
            <w:tcW w:w="0" w:type="auto"/>
            <w:tcBorders>
              <w:top w:val="single" w:sz="4" w:space="0" w:color="FFFFFF"/>
              <w:left w:val="single" w:sz="4" w:space="0" w:color="C00000"/>
              <w:bottom w:val="single" w:sz="4" w:space="0" w:color="D2232A"/>
            </w:tcBorders>
            <w:shd w:val="clear" w:color="auto" w:fill="FFFFFF"/>
            <w:noWrap/>
            <w:vAlign w:val="center"/>
          </w:tcPr>
          <w:p w:rsidR="00FC5FF6" w:rsidRPr="00A50BFD" w:rsidRDefault="00FC5FF6" w:rsidP="000E3AB3">
            <w:pPr>
              <w:rPr>
                <w:lang w:val="en-GB"/>
              </w:rPr>
            </w:pPr>
            <w:r w:rsidRPr="00A50BFD">
              <w:rPr>
                <w:lang w:val="en-GB"/>
              </w:rPr>
              <w:t>Interferer power allowed</w:t>
            </w:r>
          </w:p>
        </w:tc>
        <w:tc>
          <w:tcPr>
            <w:tcW w:w="1657" w:type="dxa"/>
            <w:tcBorders>
              <w:top w:val="single" w:sz="4" w:space="0" w:color="FFFFFF"/>
              <w:bottom w:val="single" w:sz="4" w:space="0" w:color="D2232A"/>
            </w:tcBorders>
            <w:shd w:val="clear" w:color="auto" w:fill="FFFFFF"/>
            <w:noWrap/>
            <w:vAlign w:val="center"/>
          </w:tcPr>
          <w:p w:rsidR="00FC5FF6" w:rsidRPr="00A50BFD" w:rsidRDefault="00FC5FF6" w:rsidP="000E3AB3">
            <w:pPr>
              <w:rPr>
                <w:lang w:val="en-GB"/>
              </w:rPr>
            </w:pPr>
            <w:r w:rsidRPr="00A50BFD">
              <w:rPr>
                <w:lang w:val="en-GB"/>
              </w:rPr>
              <w:t>dBm/200kHz</w:t>
            </w:r>
          </w:p>
        </w:tc>
        <w:tc>
          <w:tcPr>
            <w:tcW w:w="1082" w:type="dxa"/>
            <w:tcBorders>
              <w:top w:val="single" w:sz="4" w:space="0" w:color="FFFFFF"/>
              <w:bottom w:val="single" w:sz="4" w:space="0" w:color="D2232A"/>
              <w:right w:val="single" w:sz="4" w:space="0" w:color="C00000"/>
            </w:tcBorders>
            <w:shd w:val="clear" w:color="auto" w:fill="FFFFFF"/>
            <w:noWrap/>
            <w:vAlign w:val="center"/>
          </w:tcPr>
          <w:p w:rsidR="00FC5FF6" w:rsidRPr="00A50BFD" w:rsidRDefault="00E1241F" w:rsidP="000E3AB3">
            <w:pPr>
              <w:rPr>
                <w:lang w:val="en-GB"/>
              </w:rPr>
            </w:pPr>
            <w:r w:rsidRPr="00A50BFD">
              <w:rPr>
                <w:lang w:val="en-GB"/>
              </w:rPr>
              <w:t>-112</w:t>
            </w:r>
          </w:p>
        </w:tc>
      </w:tr>
      <w:tr w:rsidR="00CC797D" w:rsidRPr="00A50BFD" w:rsidTr="008C1817">
        <w:trPr>
          <w:trHeight w:val="255"/>
          <w:jc w:val="center"/>
        </w:trPr>
        <w:tc>
          <w:tcPr>
            <w:tcW w:w="5129" w:type="dxa"/>
            <w:gridSpan w:val="3"/>
            <w:tcBorders>
              <w:left w:val="single" w:sz="4" w:space="0" w:color="C00000"/>
              <w:right w:val="single" w:sz="4" w:space="0" w:color="C00000"/>
            </w:tcBorders>
            <w:shd w:val="clear" w:color="auto" w:fill="C00000"/>
            <w:noWrap/>
            <w:vAlign w:val="center"/>
          </w:tcPr>
          <w:p w:rsidR="00CC797D" w:rsidRPr="00A50BFD" w:rsidRDefault="00CC797D" w:rsidP="00CC797D">
            <w:pPr>
              <w:jc w:val="center"/>
              <w:rPr>
                <w:color w:val="FFFFFF"/>
                <w:lang w:val="en-GB"/>
              </w:rPr>
            </w:pPr>
            <w:r w:rsidRPr="00A50BFD">
              <w:rPr>
                <w:b/>
                <w:color w:val="FFFFFF"/>
                <w:lang w:val="en-GB"/>
              </w:rPr>
              <w:t>Attenuation calculation</w:t>
            </w:r>
          </w:p>
        </w:tc>
      </w:tr>
      <w:tr w:rsidR="00FC5FF6" w:rsidRPr="00A50BFD" w:rsidTr="008A4E4C">
        <w:trPr>
          <w:trHeight w:val="255"/>
          <w:jc w:val="center"/>
        </w:trPr>
        <w:tc>
          <w:tcPr>
            <w:tcW w:w="0" w:type="auto"/>
            <w:tcBorders>
              <w:left w:val="single" w:sz="4" w:space="0" w:color="C00000"/>
            </w:tcBorders>
            <w:shd w:val="clear" w:color="auto" w:fill="FFFFFF"/>
            <w:noWrap/>
            <w:vAlign w:val="center"/>
          </w:tcPr>
          <w:p w:rsidR="00FC5FF6" w:rsidRPr="00A50BFD" w:rsidRDefault="00FC5FF6" w:rsidP="000E3AB3">
            <w:pPr>
              <w:rPr>
                <w:lang w:val="en-GB"/>
              </w:rPr>
            </w:pPr>
            <w:r w:rsidRPr="00A50BFD">
              <w:rPr>
                <w:lang w:val="en-GB"/>
              </w:rPr>
              <w:t>Path loss</w:t>
            </w:r>
          </w:p>
        </w:tc>
        <w:tc>
          <w:tcPr>
            <w:tcW w:w="1657" w:type="dxa"/>
            <w:shd w:val="clear" w:color="auto" w:fill="FFFFFF"/>
            <w:noWrap/>
            <w:vAlign w:val="center"/>
          </w:tcPr>
          <w:p w:rsidR="00FC5FF6" w:rsidRPr="00A50BFD" w:rsidRDefault="00FC5FF6" w:rsidP="000E3AB3">
            <w:pPr>
              <w:rPr>
                <w:lang w:val="en-GB"/>
              </w:rPr>
            </w:pPr>
            <w:r w:rsidRPr="00A50BFD">
              <w:rPr>
                <w:lang w:val="en-GB"/>
              </w:rPr>
              <w:t>dB</w:t>
            </w:r>
          </w:p>
        </w:tc>
        <w:tc>
          <w:tcPr>
            <w:tcW w:w="1082" w:type="dxa"/>
            <w:tcBorders>
              <w:right w:val="single" w:sz="4" w:space="0" w:color="C00000"/>
            </w:tcBorders>
            <w:shd w:val="clear" w:color="auto" w:fill="FFFFFF"/>
            <w:noWrap/>
            <w:vAlign w:val="center"/>
          </w:tcPr>
          <w:p w:rsidR="00FC5FF6" w:rsidRPr="00A50BFD" w:rsidRDefault="000A7EF3" w:rsidP="000E3AB3">
            <w:pPr>
              <w:rPr>
                <w:lang w:val="en-GB"/>
              </w:rPr>
            </w:pPr>
            <w:r w:rsidRPr="00A50BFD">
              <w:rPr>
                <w:lang w:val="en-GB"/>
              </w:rPr>
              <w:t>60</w:t>
            </w:r>
            <w:r w:rsidR="0092526A" w:rsidRPr="00A50BFD">
              <w:rPr>
                <w:lang w:val="en-GB"/>
              </w:rPr>
              <w:t>.</w:t>
            </w:r>
            <w:r w:rsidRPr="00A50BFD">
              <w:rPr>
                <w:lang w:val="en-GB"/>
              </w:rPr>
              <w:t>7</w:t>
            </w:r>
          </w:p>
        </w:tc>
      </w:tr>
      <w:tr w:rsidR="00FC5FF6" w:rsidRPr="00A50BFD" w:rsidTr="008A4E4C">
        <w:trPr>
          <w:trHeight w:val="255"/>
          <w:jc w:val="center"/>
        </w:trPr>
        <w:tc>
          <w:tcPr>
            <w:tcW w:w="0" w:type="auto"/>
            <w:tcBorders>
              <w:left w:val="single" w:sz="4" w:space="0" w:color="C00000"/>
            </w:tcBorders>
            <w:shd w:val="clear" w:color="auto" w:fill="FFFFFF"/>
            <w:noWrap/>
            <w:vAlign w:val="center"/>
          </w:tcPr>
          <w:p w:rsidR="00FC5FF6" w:rsidRPr="00A50BFD" w:rsidRDefault="00FC5FF6" w:rsidP="000E3AB3">
            <w:pPr>
              <w:rPr>
                <w:lang w:val="en-GB"/>
              </w:rPr>
            </w:pPr>
            <w:r w:rsidRPr="00A50BFD">
              <w:rPr>
                <w:lang w:val="en-GB"/>
              </w:rPr>
              <w:t>Antenna gain</w:t>
            </w:r>
          </w:p>
        </w:tc>
        <w:tc>
          <w:tcPr>
            <w:tcW w:w="1657" w:type="dxa"/>
            <w:shd w:val="clear" w:color="auto" w:fill="FFFFFF"/>
            <w:noWrap/>
            <w:vAlign w:val="center"/>
          </w:tcPr>
          <w:p w:rsidR="00FC5FF6" w:rsidRPr="00A50BFD" w:rsidRDefault="00FC5FF6" w:rsidP="000E3AB3">
            <w:pPr>
              <w:rPr>
                <w:lang w:val="en-GB"/>
              </w:rPr>
            </w:pPr>
            <w:r w:rsidRPr="00A50BFD">
              <w:rPr>
                <w:lang w:val="en-GB"/>
              </w:rPr>
              <w:t>dBi</w:t>
            </w:r>
          </w:p>
        </w:tc>
        <w:tc>
          <w:tcPr>
            <w:tcW w:w="1082" w:type="dxa"/>
            <w:tcBorders>
              <w:right w:val="single" w:sz="4" w:space="0" w:color="C00000"/>
            </w:tcBorders>
            <w:shd w:val="clear" w:color="auto" w:fill="FFFFFF"/>
            <w:noWrap/>
            <w:vAlign w:val="center"/>
          </w:tcPr>
          <w:p w:rsidR="00FC5FF6" w:rsidRPr="00A50BFD" w:rsidRDefault="00FC5FF6" w:rsidP="000E3AB3">
            <w:pPr>
              <w:rPr>
                <w:lang w:val="en-GB"/>
              </w:rPr>
            </w:pPr>
            <w:r w:rsidRPr="00A50BFD">
              <w:rPr>
                <w:lang w:val="en-GB"/>
              </w:rPr>
              <w:t>-4</w:t>
            </w:r>
          </w:p>
        </w:tc>
      </w:tr>
      <w:tr w:rsidR="00FC5FF6" w:rsidRPr="00A50BFD" w:rsidTr="008A4E4C">
        <w:trPr>
          <w:trHeight w:val="255"/>
          <w:jc w:val="center"/>
        </w:trPr>
        <w:tc>
          <w:tcPr>
            <w:tcW w:w="0" w:type="auto"/>
            <w:tcBorders>
              <w:left w:val="single" w:sz="4" w:space="0" w:color="C00000"/>
              <w:bottom w:val="single" w:sz="4" w:space="0" w:color="D2232A"/>
            </w:tcBorders>
            <w:shd w:val="clear" w:color="auto" w:fill="FFFFFF"/>
            <w:noWrap/>
            <w:vAlign w:val="center"/>
          </w:tcPr>
          <w:p w:rsidR="00FC5FF6" w:rsidRPr="00A50BFD" w:rsidRDefault="00FC5FF6" w:rsidP="000E3AB3">
            <w:pPr>
              <w:rPr>
                <w:lang w:val="en-GB"/>
              </w:rPr>
            </w:pPr>
            <w:r w:rsidRPr="00A50BFD">
              <w:rPr>
                <w:lang w:val="en-GB"/>
              </w:rPr>
              <w:t>UE body loss</w:t>
            </w:r>
          </w:p>
        </w:tc>
        <w:tc>
          <w:tcPr>
            <w:tcW w:w="1657" w:type="dxa"/>
            <w:tcBorders>
              <w:bottom w:val="single" w:sz="4" w:space="0" w:color="D2232A"/>
            </w:tcBorders>
            <w:shd w:val="clear" w:color="auto" w:fill="FFFFFF"/>
            <w:noWrap/>
            <w:vAlign w:val="center"/>
          </w:tcPr>
          <w:p w:rsidR="00FC5FF6" w:rsidRPr="00A50BFD" w:rsidRDefault="00FC5FF6" w:rsidP="000E3AB3">
            <w:pPr>
              <w:rPr>
                <w:lang w:val="en-GB"/>
              </w:rPr>
            </w:pPr>
            <w:r w:rsidRPr="00A50BFD">
              <w:rPr>
                <w:lang w:val="en-GB"/>
              </w:rPr>
              <w:t>dB</w:t>
            </w:r>
          </w:p>
        </w:tc>
        <w:tc>
          <w:tcPr>
            <w:tcW w:w="1082" w:type="dxa"/>
            <w:tcBorders>
              <w:bottom w:val="single" w:sz="4" w:space="0" w:color="D2232A"/>
              <w:right w:val="single" w:sz="4" w:space="0" w:color="C00000"/>
            </w:tcBorders>
            <w:shd w:val="clear" w:color="auto" w:fill="FFFFFF"/>
            <w:noWrap/>
            <w:vAlign w:val="center"/>
          </w:tcPr>
          <w:p w:rsidR="00FC5FF6" w:rsidRPr="00A50BFD" w:rsidRDefault="00FC5FF6" w:rsidP="000E3AB3">
            <w:pPr>
              <w:rPr>
                <w:lang w:val="en-GB"/>
              </w:rPr>
            </w:pPr>
            <w:r w:rsidRPr="00A50BFD">
              <w:rPr>
                <w:lang w:val="en-GB"/>
              </w:rPr>
              <w:t>3</w:t>
            </w:r>
          </w:p>
        </w:tc>
      </w:tr>
      <w:tr w:rsidR="00CC797D" w:rsidRPr="00A50BFD" w:rsidTr="008C1817">
        <w:trPr>
          <w:trHeight w:val="255"/>
          <w:jc w:val="center"/>
        </w:trPr>
        <w:tc>
          <w:tcPr>
            <w:tcW w:w="5129" w:type="dxa"/>
            <w:gridSpan w:val="3"/>
            <w:tcBorders>
              <w:left w:val="single" w:sz="4" w:space="0" w:color="C00000"/>
              <w:right w:val="single" w:sz="4" w:space="0" w:color="C00000"/>
            </w:tcBorders>
            <w:shd w:val="clear" w:color="auto" w:fill="C00000"/>
            <w:noWrap/>
            <w:vAlign w:val="center"/>
          </w:tcPr>
          <w:p w:rsidR="00CC797D" w:rsidRPr="00A50BFD" w:rsidRDefault="00CC797D" w:rsidP="00CC797D">
            <w:pPr>
              <w:jc w:val="center"/>
              <w:rPr>
                <w:color w:val="FFFFFF"/>
                <w:lang w:val="en-GB"/>
              </w:rPr>
            </w:pPr>
            <w:r w:rsidRPr="00A50BFD">
              <w:rPr>
                <w:b/>
                <w:color w:val="FFFFFF"/>
                <w:lang w:val="en-GB"/>
              </w:rPr>
              <w:t>Handheld Microphone</w:t>
            </w:r>
          </w:p>
        </w:tc>
      </w:tr>
      <w:tr w:rsidR="00FC5FF6" w:rsidRPr="00A50BFD" w:rsidTr="008A4E4C">
        <w:trPr>
          <w:trHeight w:val="255"/>
          <w:jc w:val="center"/>
        </w:trPr>
        <w:tc>
          <w:tcPr>
            <w:tcW w:w="0" w:type="auto"/>
            <w:tcBorders>
              <w:left w:val="single" w:sz="4" w:space="0" w:color="C00000"/>
            </w:tcBorders>
            <w:shd w:val="clear" w:color="auto" w:fill="FFFFFF"/>
            <w:noWrap/>
            <w:vAlign w:val="center"/>
          </w:tcPr>
          <w:p w:rsidR="00FC5FF6" w:rsidRPr="00A50BFD" w:rsidRDefault="00FC5FF6" w:rsidP="000E3AB3">
            <w:pPr>
              <w:rPr>
                <w:lang w:val="en-GB"/>
              </w:rPr>
            </w:pPr>
            <w:r w:rsidRPr="00A50BFD">
              <w:rPr>
                <w:lang w:val="en-GB"/>
              </w:rPr>
              <w:t>Microphone body loss</w:t>
            </w:r>
          </w:p>
        </w:tc>
        <w:tc>
          <w:tcPr>
            <w:tcW w:w="1657" w:type="dxa"/>
            <w:shd w:val="clear" w:color="auto" w:fill="FFFFFF"/>
            <w:noWrap/>
            <w:vAlign w:val="center"/>
          </w:tcPr>
          <w:p w:rsidR="00FC5FF6" w:rsidRPr="00A50BFD" w:rsidRDefault="00FC5FF6" w:rsidP="000E3AB3">
            <w:pPr>
              <w:rPr>
                <w:lang w:val="en-GB"/>
              </w:rPr>
            </w:pPr>
            <w:r w:rsidRPr="00A50BFD">
              <w:rPr>
                <w:lang w:val="en-GB"/>
              </w:rPr>
              <w:t>dB</w:t>
            </w:r>
          </w:p>
        </w:tc>
        <w:tc>
          <w:tcPr>
            <w:tcW w:w="1082" w:type="dxa"/>
            <w:tcBorders>
              <w:right w:val="single" w:sz="4" w:space="0" w:color="C00000"/>
            </w:tcBorders>
            <w:shd w:val="clear" w:color="auto" w:fill="FFFFFF"/>
            <w:noWrap/>
            <w:vAlign w:val="center"/>
          </w:tcPr>
          <w:p w:rsidR="00FC5FF6" w:rsidRPr="00A50BFD" w:rsidRDefault="00FC5FF6" w:rsidP="000E3AB3">
            <w:pPr>
              <w:rPr>
                <w:lang w:val="en-GB"/>
              </w:rPr>
            </w:pPr>
            <w:r w:rsidRPr="00A50BFD">
              <w:rPr>
                <w:lang w:val="en-GB"/>
              </w:rPr>
              <w:t>1</w:t>
            </w:r>
          </w:p>
        </w:tc>
      </w:tr>
      <w:tr w:rsidR="00FC5FF6" w:rsidRPr="00A50BFD" w:rsidTr="008A4E4C">
        <w:trPr>
          <w:trHeight w:val="255"/>
          <w:jc w:val="center"/>
        </w:trPr>
        <w:tc>
          <w:tcPr>
            <w:tcW w:w="0" w:type="auto"/>
            <w:tcBorders>
              <w:left w:val="single" w:sz="4" w:space="0" w:color="C00000"/>
              <w:bottom w:val="single" w:sz="4" w:space="0" w:color="D2232A"/>
            </w:tcBorders>
            <w:shd w:val="clear" w:color="auto" w:fill="FFFFFF"/>
            <w:noWrap/>
            <w:vAlign w:val="center"/>
          </w:tcPr>
          <w:p w:rsidR="00FC5FF6" w:rsidRPr="00A50BFD" w:rsidRDefault="00FC5FF6" w:rsidP="000A7EF3">
            <w:pPr>
              <w:rPr>
                <w:lang w:val="en-GB"/>
              </w:rPr>
            </w:pPr>
            <w:r w:rsidRPr="00A50BFD">
              <w:rPr>
                <w:lang w:val="en-GB"/>
              </w:rPr>
              <w:t xml:space="preserve">Max out-of-band </w:t>
            </w:r>
            <w:r w:rsidR="003A7489" w:rsidRPr="00A50BFD">
              <w:rPr>
                <w:lang w:val="en-GB"/>
              </w:rPr>
              <w:t>e.i.r.p.</w:t>
            </w:r>
          </w:p>
        </w:tc>
        <w:tc>
          <w:tcPr>
            <w:tcW w:w="1657" w:type="dxa"/>
            <w:tcBorders>
              <w:bottom w:val="single" w:sz="4" w:space="0" w:color="D2232A"/>
            </w:tcBorders>
            <w:shd w:val="clear" w:color="auto" w:fill="FFFFFF"/>
            <w:noWrap/>
            <w:vAlign w:val="center"/>
          </w:tcPr>
          <w:p w:rsidR="00FC5FF6" w:rsidRPr="00A50BFD" w:rsidRDefault="00FC5FF6" w:rsidP="000E3AB3">
            <w:pPr>
              <w:rPr>
                <w:lang w:val="en-GB"/>
              </w:rPr>
            </w:pPr>
            <w:r w:rsidRPr="00A50BFD">
              <w:rPr>
                <w:lang w:val="en-GB"/>
              </w:rPr>
              <w:t>dBm/200kHz</w:t>
            </w:r>
          </w:p>
        </w:tc>
        <w:tc>
          <w:tcPr>
            <w:tcW w:w="1082" w:type="dxa"/>
            <w:tcBorders>
              <w:bottom w:val="single" w:sz="4" w:space="0" w:color="D2232A"/>
              <w:right w:val="single" w:sz="4" w:space="0" w:color="C00000"/>
            </w:tcBorders>
            <w:shd w:val="clear" w:color="auto" w:fill="FFFFFF"/>
            <w:noWrap/>
            <w:vAlign w:val="center"/>
          </w:tcPr>
          <w:p w:rsidR="00FC5FF6" w:rsidRPr="00A50BFD" w:rsidRDefault="00FC5FF6" w:rsidP="000A7EF3">
            <w:pPr>
              <w:rPr>
                <w:lang w:val="en-GB"/>
              </w:rPr>
            </w:pPr>
            <w:r w:rsidRPr="00A50BFD">
              <w:rPr>
                <w:lang w:val="en-GB"/>
              </w:rPr>
              <w:t>-</w:t>
            </w:r>
            <w:r w:rsidR="000A7EF3" w:rsidRPr="00A50BFD">
              <w:rPr>
                <w:lang w:val="en-GB"/>
              </w:rPr>
              <w:t>43</w:t>
            </w:r>
            <w:r w:rsidR="0092526A" w:rsidRPr="00A50BFD">
              <w:rPr>
                <w:lang w:val="en-GB"/>
              </w:rPr>
              <w:t>.</w:t>
            </w:r>
            <w:r w:rsidR="000A7EF3" w:rsidRPr="00A50BFD">
              <w:rPr>
                <w:lang w:val="en-GB"/>
              </w:rPr>
              <w:t>3</w:t>
            </w:r>
          </w:p>
        </w:tc>
      </w:tr>
      <w:tr w:rsidR="00CC797D" w:rsidRPr="00A50BFD" w:rsidTr="00AD5A6E">
        <w:trPr>
          <w:trHeight w:val="255"/>
          <w:jc w:val="center"/>
        </w:trPr>
        <w:tc>
          <w:tcPr>
            <w:tcW w:w="5129" w:type="dxa"/>
            <w:gridSpan w:val="3"/>
            <w:tcBorders>
              <w:left w:val="single" w:sz="4" w:space="0" w:color="C00000"/>
              <w:right w:val="single" w:sz="4" w:space="0" w:color="C00000"/>
            </w:tcBorders>
            <w:shd w:val="clear" w:color="auto" w:fill="C00000"/>
            <w:noWrap/>
            <w:vAlign w:val="center"/>
          </w:tcPr>
          <w:p w:rsidR="00CC797D" w:rsidRPr="00A50BFD" w:rsidRDefault="00CC797D" w:rsidP="00CC797D">
            <w:pPr>
              <w:jc w:val="center"/>
              <w:rPr>
                <w:color w:val="FFFFFF"/>
                <w:lang w:val="en-GB"/>
              </w:rPr>
            </w:pPr>
            <w:r w:rsidRPr="00A50BFD">
              <w:rPr>
                <w:b/>
                <w:color w:val="FFFFFF"/>
                <w:lang w:val="en-GB"/>
              </w:rPr>
              <w:t>Body worn Microphone</w:t>
            </w:r>
          </w:p>
        </w:tc>
      </w:tr>
      <w:tr w:rsidR="00FC5FF6" w:rsidRPr="00A50BFD" w:rsidTr="008A4E4C">
        <w:trPr>
          <w:trHeight w:val="255"/>
          <w:jc w:val="center"/>
        </w:trPr>
        <w:tc>
          <w:tcPr>
            <w:tcW w:w="0" w:type="auto"/>
            <w:tcBorders>
              <w:left w:val="single" w:sz="4" w:space="0" w:color="C00000"/>
            </w:tcBorders>
            <w:shd w:val="clear" w:color="auto" w:fill="FFFFFF"/>
            <w:noWrap/>
            <w:vAlign w:val="center"/>
          </w:tcPr>
          <w:p w:rsidR="00FC5FF6" w:rsidRPr="00A50BFD" w:rsidRDefault="00FC5FF6" w:rsidP="000E3AB3">
            <w:pPr>
              <w:rPr>
                <w:lang w:val="en-GB"/>
              </w:rPr>
            </w:pPr>
            <w:r w:rsidRPr="00A50BFD">
              <w:rPr>
                <w:lang w:val="en-GB"/>
              </w:rPr>
              <w:t>Microphone body loss</w:t>
            </w:r>
          </w:p>
        </w:tc>
        <w:tc>
          <w:tcPr>
            <w:tcW w:w="1657" w:type="dxa"/>
            <w:shd w:val="clear" w:color="auto" w:fill="FFFFFF"/>
            <w:noWrap/>
            <w:vAlign w:val="center"/>
          </w:tcPr>
          <w:p w:rsidR="00FC5FF6" w:rsidRPr="00A50BFD" w:rsidRDefault="00FC5FF6" w:rsidP="000E3AB3">
            <w:pPr>
              <w:rPr>
                <w:lang w:val="en-GB"/>
              </w:rPr>
            </w:pPr>
            <w:r w:rsidRPr="00A50BFD">
              <w:rPr>
                <w:lang w:val="en-GB"/>
              </w:rPr>
              <w:t>dB</w:t>
            </w:r>
          </w:p>
        </w:tc>
        <w:tc>
          <w:tcPr>
            <w:tcW w:w="1082" w:type="dxa"/>
            <w:tcBorders>
              <w:right w:val="single" w:sz="4" w:space="0" w:color="C00000"/>
            </w:tcBorders>
            <w:shd w:val="clear" w:color="auto" w:fill="FFFFFF"/>
            <w:noWrap/>
            <w:vAlign w:val="center"/>
          </w:tcPr>
          <w:p w:rsidR="00FC5FF6" w:rsidRPr="00A50BFD" w:rsidRDefault="00FC5FF6" w:rsidP="000E3AB3">
            <w:pPr>
              <w:rPr>
                <w:lang w:val="en-GB"/>
              </w:rPr>
            </w:pPr>
            <w:r w:rsidRPr="00A50BFD">
              <w:rPr>
                <w:lang w:val="en-GB"/>
              </w:rPr>
              <w:t>15</w:t>
            </w:r>
          </w:p>
        </w:tc>
      </w:tr>
      <w:tr w:rsidR="00FC5FF6" w:rsidRPr="00A50BFD" w:rsidTr="008A4E4C">
        <w:trPr>
          <w:trHeight w:val="255"/>
          <w:jc w:val="center"/>
        </w:trPr>
        <w:tc>
          <w:tcPr>
            <w:tcW w:w="0" w:type="auto"/>
            <w:tcBorders>
              <w:left w:val="single" w:sz="4" w:space="0" w:color="C00000"/>
              <w:bottom w:val="single" w:sz="4" w:space="0" w:color="C00000"/>
            </w:tcBorders>
            <w:shd w:val="clear" w:color="auto" w:fill="FFFFFF"/>
            <w:noWrap/>
            <w:vAlign w:val="center"/>
          </w:tcPr>
          <w:p w:rsidR="00FC5FF6" w:rsidRPr="00A50BFD" w:rsidRDefault="00FC5FF6" w:rsidP="003A7489">
            <w:pPr>
              <w:rPr>
                <w:lang w:val="en-GB"/>
              </w:rPr>
            </w:pPr>
            <w:r w:rsidRPr="00A50BFD">
              <w:rPr>
                <w:lang w:val="en-GB"/>
              </w:rPr>
              <w:t xml:space="preserve">Max out-of-band </w:t>
            </w:r>
            <w:r w:rsidR="003A7489" w:rsidRPr="00A50BFD">
              <w:rPr>
                <w:lang w:val="en-GB"/>
              </w:rPr>
              <w:t>e.i.r.p.</w:t>
            </w:r>
          </w:p>
        </w:tc>
        <w:tc>
          <w:tcPr>
            <w:tcW w:w="1657" w:type="dxa"/>
            <w:tcBorders>
              <w:bottom w:val="single" w:sz="4" w:space="0" w:color="C00000"/>
            </w:tcBorders>
            <w:shd w:val="clear" w:color="auto" w:fill="FFFFFF"/>
            <w:noWrap/>
            <w:vAlign w:val="center"/>
          </w:tcPr>
          <w:p w:rsidR="00FC5FF6" w:rsidRPr="00A50BFD" w:rsidRDefault="00FC5FF6" w:rsidP="000E3AB3">
            <w:pPr>
              <w:rPr>
                <w:lang w:val="en-GB"/>
              </w:rPr>
            </w:pPr>
            <w:r w:rsidRPr="00A50BFD">
              <w:rPr>
                <w:lang w:val="en-GB"/>
              </w:rPr>
              <w:t>dBm/200kHz</w:t>
            </w:r>
          </w:p>
        </w:tc>
        <w:tc>
          <w:tcPr>
            <w:tcW w:w="1082" w:type="dxa"/>
            <w:tcBorders>
              <w:bottom w:val="single" w:sz="4" w:space="0" w:color="C00000"/>
              <w:right w:val="single" w:sz="4" w:space="0" w:color="C00000"/>
            </w:tcBorders>
            <w:shd w:val="clear" w:color="auto" w:fill="FFFFFF"/>
            <w:noWrap/>
            <w:vAlign w:val="center"/>
          </w:tcPr>
          <w:p w:rsidR="00FC5FF6" w:rsidRPr="00A50BFD" w:rsidRDefault="000A7EF3" w:rsidP="000E3AB3">
            <w:pPr>
              <w:rPr>
                <w:lang w:val="en-GB"/>
              </w:rPr>
            </w:pPr>
            <w:r w:rsidRPr="00A50BFD">
              <w:rPr>
                <w:lang w:val="en-GB"/>
              </w:rPr>
              <w:t>-29</w:t>
            </w:r>
            <w:r w:rsidR="0092526A" w:rsidRPr="00A50BFD">
              <w:rPr>
                <w:lang w:val="en-GB"/>
              </w:rPr>
              <w:t>.</w:t>
            </w:r>
            <w:r w:rsidRPr="00A50BFD">
              <w:rPr>
                <w:lang w:val="en-GB"/>
              </w:rPr>
              <w:t>3</w:t>
            </w:r>
          </w:p>
        </w:tc>
      </w:tr>
    </w:tbl>
    <w:p w:rsidR="008A4E4C" w:rsidRPr="00A50BFD" w:rsidRDefault="008A4E4C" w:rsidP="00FC1478">
      <w:pPr>
        <w:pStyle w:val="ECCParagraph"/>
      </w:pPr>
    </w:p>
    <w:p w:rsidR="00FC5FF6" w:rsidRPr="00A50BFD" w:rsidRDefault="00FC5FF6" w:rsidP="00A50BFD">
      <w:pPr>
        <w:pStyle w:val="ECCParagraph"/>
        <w:keepNext/>
      </w:pPr>
      <w:r w:rsidRPr="00A50BFD">
        <w:lastRenderedPageBreak/>
        <w:t xml:space="preserve">Outdoor, macro BS, </w:t>
      </w:r>
      <w:r w:rsidR="00E1241F" w:rsidRPr="00A50BFD">
        <w:t>s</w:t>
      </w:r>
      <w:r w:rsidRPr="00A50BFD">
        <w:t>cenario</w:t>
      </w:r>
      <w:r w:rsidR="00E1241F" w:rsidRPr="00A50BFD">
        <w:t xml:space="preserve"> 3</w:t>
      </w:r>
      <w:r w:rsidRPr="00A50BFD">
        <w:t>:</w:t>
      </w:r>
    </w:p>
    <w:p w:rsidR="00FC5FF6" w:rsidRPr="00A50BFD" w:rsidRDefault="00FC5FF6" w:rsidP="00A50BFD">
      <w:pPr>
        <w:pStyle w:val="ECCParagraph"/>
        <w:keepNext/>
      </w:pPr>
      <w:r w:rsidRPr="00A50BFD">
        <w:t xml:space="preserve">For an outdoor macro BS, the maximum out-of-band emissions </w:t>
      </w:r>
      <w:r w:rsidR="003A7489" w:rsidRPr="00A50BFD">
        <w:t>e.i.r.p.</w:t>
      </w:r>
      <w:r w:rsidRPr="00A50BFD">
        <w:t xml:space="preserve"> acceptable from a microphone</w:t>
      </w:r>
      <w:r w:rsidRPr="00A50BFD" w:rsidDel="0069321E">
        <w:t xml:space="preserve"> </w:t>
      </w:r>
      <w:r w:rsidRPr="00A50BFD">
        <w:t>is given by the following formula:</w:t>
      </w:r>
    </w:p>
    <w:p w:rsidR="00FC5FF6" w:rsidRPr="00A50BFD" w:rsidRDefault="00FC5FF6" w:rsidP="00FC1478">
      <w:pPr>
        <w:pStyle w:val="ECCParagraph"/>
      </w:pPr>
      <w:r w:rsidRPr="00A50BFD">
        <w:t>Mic_</w:t>
      </w:r>
      <w:r w:rsidR="003A7489" w:rsidRPr="00A50BFD">
        <w:t xml:space="preserve"> </w:t>
      </w:r>
      <w:proofErr w:type="spellStart"/>
      <w:r w:rsidR="003A7489" w:rsidRPr="00A50BFD">
        <w:t>e.i.r.p.</w:t>
      </w:r>
      <w:r w:rsidRPr="00A50BFD">
        <w:rPr>
          <w:vertAlign w:val="subscript"/>
        </w:rPr>
        <w:t>max</w:t>
      </w:r>
      <w:proofErr w:type="gramStart"/>
      <w:r w:rsidRPr="00A50BFD">
        <w:rPr>
          <w:vertAlign w:val="subscript"/>
        </w:rPr>
        <w:t>,oob</w:t>
      </w:r>
      <w:proofErr w:type="spellEnd"/>
      <w:proofErr w:type="gramEnd"/>
      <w:r w:rsidRPr="00A50BFD">
        <w:t xml:space="preserve"> = In-</w:t>
      </w:r>
      <w:proofErr w:type="spellStart"/>
      <w:r w:rsidRPr="00A50BFD">
        <w:t>band_Interference_Level</w:t>
      </w:r>
      <w:proofErr w:type="spellEnd"/>
      <w:r w:rsidRPr="00A50BFD">
        <w:t xml:space="preserve"> + </w:t>
      </w:r>
      <w:proofErr w:type="spellStart"/>
      <w:r w:rsidRPr="00A50BFD">
        <w:t>Path_Loss</w:t>
      </w:r>
      <w:proofErr w:type="spellEnd"/>
      <w:r w:rsidRPr="00A50BFD">
        <w:t xml:space="preserve"> - </w:t>
      </w:r>
      <w:proofErr w:type="spellStart"/>
      <w:r w:rsidRPr="00A50BFD">
        <w:t>BS_Antenna_Gain</w:t>
      </w:r>
      <w:proofErr w:type="spellEnd"/>
      <w:r w:rsidRPr="00A50BFD">
        <w:t xml:space="preserve"> + </w:t>
      </w:r>
      <w:proofErr w:type="spellStart"/>
      <w:r w:rsidRPr="00A50BFD">
        <w:t>BS_Antenna_Discrimination</w:t>
      </w:r>
      <w:proofErr w:type="spellEnd"/>
      <w:r w:rsidRPr="00A50BFD">
        <w:t xml:space="preserve"> + </w:t>
      </w:r>
      <w:proofErr w:type="spellStart"/>
      <w:r w:rsidRPr="00A50BFD">
        <w:t>Mic_Body_Loss</w:t>
      </w:r>
      <w:proofErr w:type="spellEnd"/>
    </w:p>
    <w:p w:rsidR="00FC5FF6" w:rsidRPr="00A50BFD" w:rsidRDefault="00FC5FF6" w:rsidP="00FC1478">
      <w:pPr>
        <w:pStyle w:val="ECCParagraph"/>
      </w:pPr>
      <w:proofErr w:type="gramStart"/>
      <w:r w:rsidRPr="00A50BFD">
        <w:t>where</w:t>
      </w:r>
      <w:proofErr w:type="gramEnd"/>
      <w:r w:rsidRPr="00A50BFD">
        <w:t xml:space="preserve"> path loss is calculated according to Extended Hata propagation model and a separation distance of 100m.</w:t>
      </w:r>
    </w:p>
    <w:p w:rsidR="008A4E4C" w:rsidRPr="00A50BFD" w:rsidRDefault="008A4E4C" w:rsidP="008A4E4C">
      <w:pPr>
        <w:pStyle w:val="Caption"/>
        <w:rPr>
          <w:lang w:val="en-GB"/>
        </w:rPr>
      </w:pPr>
      <w:r w:rsidRPr="00A50BFD">
        <w:rPr>
          <w:lang w:val="en-GB"/>
        </w:rPr>
        <w:t xml:space="preserve">Table </w:t>
      </w:r>
      <w:r w:rsidRPr="00A50BFD">
        <w:rPr>
          <w:lang w:val="en-GB"/>
        </w:rPr>
        <w:fldChar w:fldCharType="begin"/>
      </w:r>
      <w:r w:rsidRPr="00A50BFD">
        <w:rPr>
          <w:lang w:val="en-GB"/>
        </w:rPr>
        <w:instrText xml:space="preserve"> SEQ Table \* ARABIC </w:instrText>
      </w:r>
      <w:r w:rsidRPr="00A50BFD">
        <w:rPr>
          <w:lang w:val="en-GB"/>
        </w:rPr>
        <w:fldChar w:fldCharType="separate"/>
      </w:r>
      <w:r w:rsidR="00A50BFD">
        <w:rPr>
          <w:noProof/>
          <w:lang w:val="en-GB"/>
        </w:rPr>
        <w:t>40</w:t>
      </w:r>
      <w:r w:rsidRPr="00A50BFD">
        <w:rPr>
          <w:lang w:val="en-GB"/>
        </w:rPr>
        <w:fldChar w:fldCharType="end"/>
      </w:r>
      <w:r w:rsidRPr="00A50BFD">
        <w:rPr>
          <w:lang w:val="en-GB"/>
        </w:rPr>
        <w:t>: Calculation of maximum allowed out-of-band microphone e.i.r.p. to protect LTE macro BS</w:t>
      </w:r>
    </w:p>
    <w:tbl>
      <w:tblPr>
        <w:tblW w:w="0" w:type="auto"/>
        <w:jc w:val="center"/>
        <w:tblInd w:w="-81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000" w:firstRow="0" w:lastRow="0" w:firstColumn="0" w:lastColumn="0" w:noHBand="0" w:noVBand="0"/>
      </w:tblPr>
      <w:tblGrid>
        <w:gridCol w:w="2729"/>
        <w:gridCol w:w="1450"/>
        <w:gridCol w:w="776"/>
      </w:tblGrid>
      <w:tr w:rsidR="00CC797D" w:rsidRPr="00A50BFD" w:rsidTr="00F35E9F">
        <w:trPr>
          <w:trHeight w:val="255"/>
          <w:jc w:val="center"/>
        </w:trPr>
        <w:tc>
          <w:tcPr>
            <w:tcW w:w="4955" w:type="dxa"/>
            <w:gridSpan w:val="3"/>
            <w:tcBorders>
              <w:top w:val="single" w:sz="4" w:space="0" w:color="C00000"/>
              <w:left w:val="single" w:sz="4" w:space="0" w:color="C00000"/>
              <w:bottom w:val="single" w:sz="4" w:space="0" w:color="FFFFFF"/>
              <w:right w:val="single" w:sz="4" w:space="0" w:color="C00000"/>
            </w:tcBorders>
            <w:shd w:val="clear" w:color="auto" w:fill="C00000"/>
            <w:noWrap/>
            <w:vAlign w:val="center"/>
          </w:tcPr>
          <w:p w:rsidR="00CC797D" w:rsidRPr="00A50BFD" w:rsidRDefault="00CC797D" w:rsidP="00CC797D">
            <w:pPr>
              <w:jc w:val="center"/>
              <w:rPr>
                <w:b/>
                <w:lang w:val="en-GB"/>
              </w:rPr>
            </w:pPr>
            <w:r w:rsidRPr="00A50BFD">
              <w:rPr>
                <w:b/>
                <w:lang w:val="en-GB"/>
              </w:rPr>
              <w:t>Victim BS characteristics </w:t>
            </w:r>
          </w:p>
        </w:tc>
      </w:tr>
      <w:tr w:rsidR="00067B7D" w:rsidRPr="00A50BFD" w:rsidTr="00AD5A6E">
        <w:trPr>
          <w:trHeight w:val="255"/>
          <w:jc w:val="center"/>
        </w:trPr>
        <w:tc>
          <w:tcPr>
            <w:tcW w:w="0" w:type="auto"/>
            <w:tcBorders>
              <w:top w:val="single" w:sz="4" w:space="0" w:color="FFFFFF"/>
              <w:left w:val="single" w:sz="4" w:space="0" w:color="C00000"/>
              <w:bottom w:val="single" w:sz="4" w:space="0" w:color="D2232A"/>
            </w:tcBorders>
            <w:shd w:val="clear" w:color="auto" w:fill="FFFFFF"/>
            <w:noWrap/>
            <w:vAlign w:val="center"/>
          </w:tcPr>
          <w:p w:rsidR="00FC5FF6" w:rsidRPr="00A50BFD" w:rsidRDefault="00FC5FF6" w:rsidP="000E3AB3">
            <w:pPr>
              <w:rPr>
                <w:lang w:val="en-GB"/>
              </w:rPr>
            </w:pPr>
            <w:r w:rsidRPr="00A50BFD">
              <w:rPr>
                <w:lang w:val="en-GB"/>
              </w:rPr>
              <w:t>Interferer power allowed</w:t>
            </w:r>
          </w:p>
        </w:tc>
        <w:tc>
          <w:tcPr>
            <w:tcW w:w="1450" w:type="dxa"/>
            <w:tcBorders>
              <w:top w:val="single" w:sz="4" w:space="0" w:color="FFFFFF"/>
              <w:bottom w:val="single" w:sz="4" w:space="0" w:color="D2232A"/>
            </w:tcBorders>
            <w:shd w:val="clear" w:color="auto" w:fill="FFFFFF"/>
            <w:noWrap/>
            <w:vAlign w:val="center"/>
          </w:tcPr>
          <w:p w:rsidR="00FC5FF6" w:rsidRPr="00A50BFD" w:rsidRDefault="00FC5FF6" w:rsidP="000E3AB3">
            <w:pPr>
              <w:rPr>
                <w:lang w:val="en-GB"/>
              </w:rPr>
            </w:pPr>
            <w:r w:rsidRPr="00A50BFD">
              <w:rPr>
                <w:lang w:val="en-GB"/>
              </w:rPr>
              <w:t>dBm/200kHz</w:t>
            </w:r>
          </w:p>
        </w:tc>
        <w:tc>
          <w:tcPr>
            <w:tcW w:w="776" w:type="dxa"/>
            <w:tcBorders>
              <w:top w:val="single" w:sz="4" w:space="0" w:color="FFFFFF"/>
              <w:bottom w:val="single" w:sz="4" w:space="0" w:color="D2232A"/>
              <w:right w:val="single" w:sz="4" w:space="0" w:color="C00000"/>
            </w:tcBorders>
            <w:shd w:val="clear" w:color="auto" w:fill="FFFFFF"/>
            <w:noWrap/>
            <w:vAlign w:val="center"/>
          </w:tcPr>
          <w:p w:rsidR="00FC5FF6" w:rsidRPr="00A50BFD" w:rsidRDefault="00FC5FF6" w:rsidP="000E3AB3">
            <w:pPr>
              <w:rPr>
                <w:lang w:val="en-GB"/>
              </w:rPr>
            </w:pPr>
            <w:r w:rsidRPr="00A50BFD">
              <w:rPr>
                <w:lang w:val="en-GB"/>
              </w:rPr>
              <w:t>-122</w:t>
            </w:r>
          </w:p>
        </w:tc>
      </w:tr>
      <w:tr w:rsidR="00CC797D" w:rsidRPr="00A50BFD" w:rsidTr="00AD5A6E">
        <w:trPr>
          <w:trHeight w:val="255"/>
          <w:jc w:val="center"/>
        </w:trPr>
        <w:tc>
          <w:tcPr>
            <w:tcW w:w="4955" w:type="dxa"/>
            <w:gridSpan w:val="3"/>
            <w:tcBorders>
              <w:left w:val="single" w:sz="4" w:space="0" w:color="C00000"/>
              <w:right w:val="single" w:sz="4" w:space="0" w:color="C00000"/>
            </w:tcBorders>
            <w:shd w:val="clear" w:color="auto" w:fill="C00000"/>
            <w:noWrap/>
            <w:vAlign w:val="center"/>
          </w:tcPr>
          <w:p w:rsidR="00CC797D" w:rsidRPr="00A50BFD" w:rsidRDefault="00CC797D" w:rsidP="00CC797D">
            <w:pPr>
              <w:jc w:val="center"/>
              <w:rPr>
                <w:color w:val="FFFFFF"/>
                <w:lang w:val="en-GB"/>
              </w:rPr>
            </w:pPr>
            <w:r w:rsidRPr="00A50BFD">
              <w:rPr>
                <w:b/>
                <w:color w:val="FFFFFF"/>
                <w:lang w:val="en-GB"/>
              </w:rPr>
              <w:t>Attenuation calculation</w:t>
            </w:r>
          </w:p>
        </w:tc>
      </w:tr>
      <w:tr w:rsidR="00FC5FF6" w:rsidRPr="00A50BFD" w:rsidTr="00F35E9F">
        <w:trPr>
          <w:trHeight w:val="255"/>
          <w:jc w:val="center"/>
        </w:trPr>
        <w:tc>
          <w:tcPr>
            <w:tcW w:w="0" w:type="auto"/>
            <w:tcBorders>
              <w:left w:val="single" w:sz="4" w:space="0" w:color="C00000"/>
            </w:tcBorders>
            <w:shd w:val="clear" w:color="auto" w:fill="FFFFFF"/>
            <w:noWrap/>
            <w:vAlign w:val="center"/>
          </w:tcPr>
          <w:p w:rsidR="00FC5FF6" w:rsidRPr="00A50BFD" w:rsidRDefault="00FC5FF6" w:rsidP="000E3AB3">
            <w:pPr>
              <w:rPr>
                <w:lang w:val="en-GB"/>
              </w:rPr>
            </w:pPr>
            <w:r w:rsidRPr="00A50BFD">
              <w:rPr>
                <w:lang w:val="en-GB"/>
              </w:rPr>
              <w:t>Path loss</w:t>
            </w:r>
          </w:p>
        </w:tc>
        <w:tc>
          <w:tcPr>
            <w:tcW w:w="1450" w:type="dxa"/>
            <w:shd w:val="clear" w:color="auto" w:fill="FFFFFF"/>
            <w:noWrap/>
            <w:vAlign w:val="center"/>
          </w:tcPr>
          <w:p w:rsidR="00FC5FF6" w:rsidRPr="00A50BFD" w:rsidRDefault="00FC5FF6" w:rsidP="000E3AB3">
            <w:pPr>
              <w:rPr>
                <w:lang w:val="en-GB"/>
              </w:rPr>
            </w:pPr>
            <w:r w:rsidRPr="00A50BFD">
              <w:rPr>
                <w:lang w:val="en-GB"/>
              </w:rPr>
              <w:t>dB</w:t>
            </w:r>
          </w:p>
        </w:tc>
        <w:tc>
          <w:tcPr>
            <w:tcW w:w="776" w:type="dxa"/>
            <w:tcBorders>
              <w:right w:val="single" w:sz="4" w:space="0" w:color="C00000"/>
            </w:tcBorders>
            <w:shd w:val="clear" w:color="auto" w:fill="FFFFFF"/>
            <w:noWrap/>
            <w:vAlign w:val="center"/>
          </w:tcPr>
          <w:p w:rsidR="00FC5FF6" w:rsidRPr="00A50BFD" w:rsidRDefault="00E1241F" w:rsidP="000E3AB3">
            <w:pPr>
              <w:rPr>
                <w:lang w:val="en-GB"/>
              </w:rPr>
            </w:pPr>
            <w:r w:rsidRPr="00A50BFD">
              <w:rPr>
                <w:lang w:val="en-GB"/>
              </w:rPr>
              <w:t>89</w:t>
            </w:r>
            <w:r w:rsidR="0092526A" w:rsidRPr="00A50BFD">
              <w:rPr>
                <w:lang w:val="en-GB"/>
              </w:rPr>
              <w:t>.</w:t>
            </w:r>
            <w:r w:rsidRPr="00A50BFD">
              <w:rPr>
                <w:lang w:val="en-GB"/>
              </w:rPr>
              <w:t>0</w:t>
            </w:r>
          </w:p>
        </w:tc>
      </w:tr>
      <w:tr w:rsidR="00067B7D" w:rsidRPr="00A50BFD" w:rsidTr="00F35E9F">
        <w:trPr>
          <w:trHeight w:val="255"/>
          <w:jc w:val="center"/>
        </w:trPr>
        <w:tc>
          <w:tcPr>
            <w:tcW w:w="0" w:type="auto"/>
            <w:tcBorders>
              <w:left w:val="single" w:sz="4" w:space="0" w:color="C00000"/>
            </w:tcBorders>
            <w:shd w:val="clear" w:color="auto" w:fill="FFFFFF"/>
            <w:noWrap/>
            <w:vAlign w:val="center"/>
          </w:tcPr>
          <w:p w:rsidR="00FC5FF6" w:rsidRPr="00A50BFD" w:rsidRDefault="00FC5FF6" w:rsidP="000E3AB3">
            <w:pPr>
              <w:rPr>
                <w:lang w:val="en-GB"/>
              </w:rPr>
            </w:pPr>
            <w:r w:rsidRPr="00A50BFD">
              <w:rPr>
                <w:lang w:val="en-GB"/>
              </w:rPr>
              <w:t>Antenna gain (w/ cable loss)</w:t>
            </w:r>
          </w:p>
        </w:tc>
        <w:tc>
          <w:tcPr>
            <w:tcW w:w="1450" w:type="dxa"/>
            <w:shd w:val="clear" w:color="auto" w:fill="FFFFFF"/>
            <w:noWrap/>
            <w:vAlign w:val="center"/>
          </w:tcPr>
          <w:p w:rsidR="00FC5FF6" w:rsidRPr="00A50BFD" w:rsidRDefault="00FC5FF6" w:rsidP="000E3AB3">
            <w:pPr>
              <w:rPr>
                <w:lang w:val="en-GB"/>
              </w:rPr>
            </w:pPr>
            <w:r w:rsidRPr="00A50BFD">
              <w:rPr>
                <w:lang w:val="en-GB"/>
              </w:rPr>
              <w:t>dBi</w:t>
            </w:r>
          </w:p>
        </w:tc>
        <w:tc>
          <w:tcPr>
            <w:tcW w:w="776" w:type="dxa"/>
            <w:tcBorders>
              <w:right w:val="single" w:sz="4" w:space="0" w:color="C00000"/>
            </w:tcBorders>
            <w:shd w:val="clear" w:color="auto" w:fill="FFFFFF"/>
            <w:noWrap/>
            <w:vAlign w:val="center"/>
          </w:tcPr>
          <w:p w:rsidR="00FC5FF6" w:rsidRPr="00A50BFD" w:rsidRDefault="00FC5FF6" w:rsidP="000E3AB3">
            <w:pPr>
              <w:rPr>
                <w:lang w:val="en-GB"/>
              </w:rPr>
            </w:pPr>
            <w:r w:rsidRPr="00A50BFD">
              <w:rPr>
                <w:lang w:val="en-GB"/>
              </w:rPr>
              <w:t>15</w:t>
            </w:r>
          </w:p>
        </w:tc>
      </w:tr>
      <w:tr w:rsidR="00067B7D" w:rsidRPr="00A50BFD" w:rsidTr="00AD5A6E">
        <w:trPr>
          <w:trHeight w:val="255"/>
          <w:jc w:val="center"/>
        </w:trPr>
        <w:tc>
          <w:tcPr>
            <w:tcW w:w="0" w:type="auto"/>
            <w:tcBorders>
              <w:left w:val="single" w:sz="4" w:space="0" w:color="C00000"/>
              <w:bottom w:val="single" w:sz="4" w:space="0" w:color="D2232A"/>
            </w:tcBorders>
            <w:shd w:val="clear" w:color="auto" w:fill="FFFFFF"/>
            <w:noWrap/>
            <w:vAlign w:val="center"/>
          </w:tcPr>
          <w:p w:rsidR="00FC5FF6" w:rsidRPr="00A50BFD" w:rsidRDefault="00FC5FF6" w:rsidP="000E3AB3">
            <w:pPr>
              <w:rPr>
                <w:lang w:val="en-GB"/>
              </w:rPr>
            </w:pPr>
            <w:r w:rsidRPr="00A50BFD">
              <w:rPr>
                <w:lang w:val="en-GB"/>
              </w:rPr>
              <w:t>Antenna discrimination</w:t>
            </w:r>
          </w:p>
        </w:tc>
        <w:tc>
          <w:tcPr>
            <w:tcW w:w="1450" w:type="dxa"/>
            <w:tcBorders>
              <w:bottom w:val="single" w:sz="4" w:space="0" w:color="D2232A"/>
            </w:tcBorders>
            <w:shd w:val="clear" w:color="auto" w:fill="FFFFFF"/>
            <w:noWrap/>
            <w:vAlign w:val="center"/>
          </w:tcPr>
          <w:p w:rsidR="00FC5FF6" w:rsidRPr="00A50BFD" w:rsidRDefault="00FC5FF6" w:rsidP="000E3AB3">
            <w:pPr>
              <w:rPr>
                <w:lang w:val="en-GB"/>
              </w:rPr>
            </w:pPr>
            <w:r w:rsidRPr="00A50BFD">
              <w:rPr>
                <w:lang w:val="en-GB"/>
              </w:rPr>
              <w:t>dB</w:t>
            </w:r>
          </w:p>
        </w:tc>
        <w:tc>
          <w:tcPr>
            <w:tcW w:w="776" w:type="dxa"/>
            <w:tcBorders>
              <w:bottom w:val="single" w:sz="4" w:space="0" w:color="D2232A"/>
              <w:right w:val="single" w:sz="4" w:space="0" w:color="C00000"/>
            </w:tcBorders>
            <w:shd w:val="clear" w:color="auto" w:fill="FFFFFF"/>
            <w:noWrap/>
            <w:vAlign w:val="center"/>
          </w:tcPr>
          <w:p w:rsidR="00FC5FF6" w:rsidRPr="00A50BFD" w:rsidRDefault="00FC5FF6" w:rsidP="000E3AB3">
            <w:pPr>
              <w:rPr>
                <w:lang w:val="en-GB"/>
              </w:rPr>
            </w:pPr>
            <w:r w:rsidRPr="00A50BFD">
              <w:rPr>
                <w:lang w:val="en-GB"/>
              </w:rPr>
              <w:t>15</w:t>
            </w:r>
          </w:p>
        </w:tc>
      </w:tr>
      <w:tr w:rsidR="00CC797D" w:rsidRPr="00A50BFD" w:rsidTr="00AD5A6E">
        <w:trPr>
          <w:trHeight w:val="255"/>
          <w:jc w:val="center"/>
        </w:trPr>
        <w:tc>
          <w:tcPr>
            <w:tcW w:w="4955" w:type="dxa"/>
            <w:gridSpan w:val="3"/>
            <w:tcBorders>
              <w:left w:val="single" w:sz="4" w:space="0" w:color="C00000"/>
              <w:right w:val="single" w:sz="4" w:space="0" w:color="C00000"/>
            </w:tcBorders>
            <w:shd w:val="clear" w:color="auto" w:fill="C00000"/>
            <w:noWrap/>
            <w:vAlign w:val="center"/>
          </w:tcPr>
          <w:p w:rsidR="00CC797D" w:rsidRPr="00A50BFD" w:rsidRDefault="00CC797D" w:rsidP="00CC797D">
            <w:pPr>
              <w:jc w:val="center"/>
              <w:rPr>
                <w:color w:val="FFFFFF"/>
                <w:lang w:val="en-GB"/>
              </w:rPr>
            </w:pPr>
            <w:r w:rsidRPr="00A50BFD">
              <w:rPr>
                <w:b/>
                <w:color w:val="FFFFFF"/>
                <w:lang w:val="en-GB"/>
              </w:rPr>
              <w:t>Handheld Microphone</w:t>
            </w:r>
          </w:p>
        </w:tc>
      </w:tr>
      <w:tr w:rsidR="00FC5FF6" w:rsidRPr="00A50BFD" w:rsidTr="00F35E9F">
        <w:trPr>
          <w:trHeight w:val="255"/>
          <w:jc w:val="center"/>
        </w:trPr>
        <w:tc>
          <w:tcPr>
            <w:tcW w:w="0" w:type="auto"/>
            <w:tcBorders>
              <w:left w:val="single" w:sz="4" w:space="0" w:color="C00000"/>
            </w:tcBorders>
            <w:shd w:val="clear" w:color="auto" w:fill="FFFFFF"/>
            <w:noWrap/>
            <w:vAlign w:val="center"/>
          </w:tcPr>
          <w:p w:rsidR="00FC5FF6" w:rsidRPr="00A50BFD" w:rsidRDefault="00FC5FF6" w:rsidP="000E3AB3">
            <w:pPr>
              <w:rPr>
                <w:lang w:val="en-GB"/>
              </w:rPr>
            </w:pPr>
            <w:r w:rsidRPr="00A50BFD">
              <w:rPr>
                <w:lang w:val="en-GB"/>
              </w:rPr>
              <w:t>Microphone body loss</w:t>
            </w:r>
          </w:p>
        </w:tc>
        <w:tc>
          <w:tcPr>
            <w:tcW w:w="1450" w:type="dxa"/>
            <w:shd w:val="clear" w:color="auto" w:fill="FFFFFF"/>
            <w:noWrap/>
            <w:vAlign w:val="center"/>
          </w:tcPr>
          <w:p w:rsidR="00FC5FF6" w:rsidRPr="00A50BFD" w:rsidRDefault="00FC5FF6" w:rsidP="000E3AB3">
            <w:pPr>
              <w:rPr>
                <w:lang w:val="en-GB"/>
              </w:rPr>
            </w:pPr>
            <w:r w:rsidRPr="00A50BFD">
              <w:rPr>
                <w:lang w:val="en-GB"/>
              </w:rPr>
              <w:t>dB</w:t>
            </w:r>
          </w:p>
        </w:tc>
        <w:tc>
          <w:tcPr>
            <w:tcW w:w="776" w:type="dxa"/>
            <w:tcBorders>
              <w:right w:val="single" w:sz="4" w:space="0" w:color="C00000"/>
            </w:tcBorders>
            <w:shd w:val="clear" w:color="auto" w:fill="FFFFFF"/>
            <w:noWrap/>
            <w:vAlign w:val="center"/>
          </w:tcPr>
          <w:p w:rsidR="00FC5FF6" w:rsidRPr="00A50BFD" w:rsidRDefault="00FC5FF6" w:rsidP="000E3AB3">
            <w:pPr>
              <w:rPr>
                <w:lang w:val="en-GB"/>
              </w:rPr>
            </w:pPr>
            <w:r w:rsidRPr="00A50BFD">
              <w:rPr>
                <w:lang w:val="en-GB"/>
              </w:rPr>
              <w:t>1</w:t>
            </w:r>
          </w:p>
        </w:tc>
      </w:tr>
      <w:tr w:rsidR="00FC5FF6" w:rsidRPr="00A50BFD" w:rsidTr="00AD5A6E">
        <w:trPr>
          <w:trHeight w:val="255"/>
          <w:jc w:val="center"/>
        </w:trPr>
        <w:tc>
          <w:tcPr>
            <w:tcW w:w="0" w:type="auto"/>
            <w:tcBorders>
              <w:left w:val="single" w:sz="4" w:space="0" w:color="C00000"/>
              <w:bottom w:val="single" w:sz="4" w:space="0" w:color="D2232A"/>
            </w:tcBorders>
            <w:shd w:val="clear" w:color="auto" w:fill="FFFFFF"/>
            <w:noWrap/>
            <w:vAlign w:val="center"/>
          </w:tcPr>
          <w:p w:rsidR="00FC5FF6" w:rsidRPr="00A50BFD" w:rsidRDefault="00E92AD1" w:rsidP="003A7489">
            <w:pPr>
              <w:rPr>
                <w:lang w:val="en-GB"/>
              </w:rPr>
            </w:pPr>
            <w:r w:rsidRPr="00A50BFD">
              <w:rPr>
                <w:lang w:val="en-GB"/>
              </w:rPr>
              <w:t>Max out-of</w:t>
            </w:r>
            <w:r w:rsidR="003A7489" w:rsidRPr="00A50BFD">
              <w:rPr>
                <w:lang w:val="en-GB"/>
              </w:rPr>
              <w:t>-band e.i.r.p.</w:t>
            </w:r>
          </w:p>
        </w:tc>
        <w:tc>
          <w:tcPr>
            <w:tcW w:w="1450" w:type="dxa"/>
            <w:tcBorders>
              <w:bottom w:val="single" w:sz="4" w:space="0" w:color="D2232A"/>
            </w:tcBorders>
            <w:shd w:val="clear" w:color="auto" w:fill="FFFFFF"/>
            <w:noWrap/>
            <w:vAlign w:val="center"/>
          </w:tcPr>
          <w:p w:rsidR="00FC5FF6" w:rsidRPr="00A50BFD" w:rsidRDefault="00FC5FF6" w:rsidP="000E3AB3">
            <w:pPr>
              <w:rPr>
                <w:lang w:val="en-GB"/>
              </w:rPr>
            </w:pPr>
            <w:r w:rsidRPr="00A50BFD">
              <w:rPr>
                <w:lang w:val="en-GB"/>
              </w:rPr>
              <w:t>dBm/200kHz</w:t>
            </w:r>
          </w:p>
        </w:tc>
        <w:tc>
          <w:tcPr>
            <w:tcW w:w="776" w:type="dxa"/>
            <w:tcBorders>
              <w:bottom w:val="single" w:sz="4" w:space="0" w:color="D2232A"/>
              <w:right w:val="single" w:sz="4" w:space="0" w:color="C00000"/>
            </w:tcBorders>
            <w:shd w:val="clear" w:color="auto" w:fill="FFFFFF"/>
            <w:noWrap/>
            <w:vAlign w:val="center"/>
          </w:tcPr>
          <w:p w:rsidR="00FC5FF6" w:rsidRPr="00A50BFD" w:rsidRDefault="00E1241F" w:rsidP="000E3AB3">
            <w:pPr>
              <w:rPr>
                <w:lang w:val="en-GB"/>
              </w:rPr>
            </w:pPr>
            <w:r w:rsidRPr="00A50BFD">
              <w:rPr>
                <w:lang w:val="en-GB"/>
              </w:rPr>
              <w:t>-31</w:t>
            </w:r>
            <w:r w:rsidR="0092526A" w:rsidRPr="00A50BFD">
              <w:rPr>
                <w:lang w:val="en-GB"/>
              </w:rPr>
              <w:t>.</w:t>
            </w:r>
            <w:r w:rsidRPr="00A50BFD">
              <w:rPr>
                <w:lang w:val="en-GB"/>
              </w:rPr>
              <w:t>9</w:t>
            </w:r>
          </w:p>
        </w:tc>
      </w:tr>
      <w:tr w:rsidR="007A422C" w:rsidRPr="00A50BFD" w:rsidTr="00AD5A6E">
        <w:trPr>
          <w:trHeight w:val="255"/>
          <w:jc w:val="center"/>
        </w:trPr>
        <w:tc>
          <w:tcPr>
            <w:tcW w:w="4955" w:type="dxa"/>
            <w:gridSpan w:val="3"/>
            <w:tcBorders>
              <w:left w:val="single" w:sz="4" w:space="0" w:color="C00000"/>
              <w:right w:val="single" w:sz="4" w:space="0" w:color="C00000"/>
            </w:tcBorders>
            <w:shd w:val="clear" w:color="auto" w:fill="C00000"/>
            <w:noWrap/>
            <w:vAlign w:val="center"/>
          </w:tcPr>
          <w:p w:rsidR="007A422C" w:rsidRPr="00A50BFD" w:rsidRDefault="007A422C" w:rsidP="007A422C">
            <w:pPr>
              <w:jc w:val="center"/>
              <w:rPr>
                <w:color w:val="FFFFFF"/>
                <w:lang w:val="en-GB"/>
              </w:rPr>
            </w:pPr>
            <w:r w:rsidRPr="00A50BFD">
              <w:rPr>
                <w:b/>
                <w:color w:val="FFFFFF"/>
                <w:lang w:val="en-GB"/>
              </w:rPr>
              <w:t>Body worn Microphone</w:t>
            </w:r>
            <w:r w:rsidRPr="00A50BFD">
              <w:rPr>
                <w:color w:val="FFFFFF"/>
                <w:lang w:val="en-GB"/>
              </w:rPr>
              <w:t> </w:t>
            </w:r>
          </w:p>
        </w:tc>
      </w:tr>
      <w:tr w:rsidR="00067B7D" w:rsidRPr="00A50BFD" w:rsidTr="00F35E9F">
        <w:trPr>
          <w:trHeight w:val="255"/>
          <w:jc w:val="center"/>
        </w:trPr>
        <w:tc>
          <w:tcPr>
            <w:tcW w:w="0" w:type="auto"/>
            <w:tcBorders>
              <w:left w:val="single" w:sz="4" w:space="0" w:color="C00000"/>
            </w:tcBorders>
            <w:shd w:val="clear" w:color="auto" w:fill="FFFFFF"/>
            <w:noWrap/>
            <w:vAlign w:val="center"/>
          </w:tcPr>
          <w:p w:rsidR="00FC5FF6" w:rsidRPr="00A50BFD" w:rsidRDefault="00FC5FF6" w:rsidP="000E3AB3">
            <w:pPr>
              <w:rPr>
                <w:lang w:val="en-GB"/>
              </w:rPr>
            </w:pPr>
            <w:r w:rsidRPr="00A50BFD">
              <w:rPr>
                <w:lang w:val="en-GB"/>
              </w:rPr>
              <w:t>Microphone body loss</w:t>
            </w:r>
          </w:p>
        </w:tc>
        <w:tc>
          <w:tcPr>
            <w:tcW w:w="1450" w:type="dxa"/>
            <w:shd w:val="clear" w:color="auto" w:fill="FFFFFF"/>
            <w:noWrap/>
            <w:vAlign w:val="center"/>
          </w:tcPr>
          <w:p w:rsidR="00FC5FF6" w:rsidRPr="00A50BFD" w:rsidRDefault="00FC5FF6" w:rsidP="000E3AB3">
            <w:pPr>
              <w:rPr>
                <w:lang w:val="en-GB"/>
              </w:rPr>
            </w:pPr>
            <w:r w:rsidRPr="00A50BFD">
              <w:rPr>
                <w:lang w:val="en-GB"/>
              </w:rPr>
              <w:t>dB</w:t>
            </w:r>
          </w:p>
        </w:tc>
        <w:tc>
          <w:tcPr>
            <w:tcW w:w="776" w:type="dxa"/>
            <w:tcBorders>
              <w:right w:val="single" w:sz="4" w:space="0" w:color="C00000"/>
            </w:tcBorders>
            <w:shd w:val="clear" w:color="auto" w:fill="FFFFFF"/>
            <w:noWrap/>
            <w:vAlign w:val="center"/>
          </w:tcPr>
          <w:p w:rsidR="00FC5FF6" w:rsidRPr="00A50BFD" w:rsidRDefault="00FC5FF6" w:rsidP="000E3AB3">
            <w:pPr>
              <w:rPr>
                <w:lang w:val="en-GB"/>
              </w:rPr>
            </w:pPr>
            <w:r w:rsidRPr="00A50BFD">
              <w:rPr>
                <w:lang w:val="en-GB"/>
              </w:rPr>
              <w:t>15</w:t>
            </w:r>
          </w:p>
        </w:tc>
      </w:tr>
      <w:tr w:rsidR="00FC5FF6" w:rsidRPr="00A50BFD" w:rsidTr="00F35E9F">
        <w:trPr>
          <w:trHeight w:val="255"/>
          <w:jc w:val="center"/>
        </w:trPr>
        <w:tc>
          <w:tcPr>
            <w:tcW w:w="0" w:type="auto"/>
            <w:tcBorders>
              <w:left w:val="single" w:sz="4" w:space="0" w:color="C00000"/>
              <w:bottom w:val="single" w:sz="4" w:space="0" w:color="C00000"/>
            </w:tcBorders>
            <w:shd w:val="clear" w:color="auto" w:fill="FFFFFF"/>
            <w:noWrap/>
            <w:vAlign w:val="center"/>
          </w:tcPr>
          <w:p w:rsidR="00FC5FF6" w:rsidRPr="00A50BFD" w:rsidRDefault="00E92AD1" w:rsidP="000E3AB3">
            <w:pPr>
              <w:rPr>
                <w:lang w:val="en-GB"/>
              </w:rPr>
            </w:pPr>
            <w:r w:rsidRPr="00A50BFD">
              <w:rPr>
                <w:lang w:val="en-GB"/>
              </w:rPr>
              <w:t xml:space="preserve">Max out-of-band </w:t>
            </w:r>
            <w:r w:rsidR="003A7489" w:rsidRPr="00A50BFD">
              <w:rPr>
                <w:lang w:val="en-GB"/>
              </w:rPr>
              <w:t>e.i.r.p.</w:t>
            </w:r>
          </w:p>
        </w:tc>
        <w:tc>
          <w:tcPr>
            <w:tcW w:w="1450" w:type="dxa"/>
            <w:tcBorders>
              <w:bottom w:val="single" w:sz="4" w:space="0" w:color="C00000"/>
            </w:tcBorders>
            <w:shd w:val="clear" w:color="auto" w:fill="FFFFFF"/>
            <w:noWrap/>
            <w:vAlign w:val="center"/>
          </w:tcPr>
          <w:p w:rsidR="00FC5FF6" w:rsidRPr="00A50BFD" w:rsidRDefault="00FC5FF6" w:rsidP="000E3AB3">
            <w:pPr>
              <w:rPr>
                <w:lang w:val="en-GB"/>
              </w:rPr>
            </w:pPr>
            <w:r w:rsidRPr="00A50BFD">
              <w:rPr>
                <w:lang w:val="en-GB"/>
              </w:rPr>
              <w:t>dBm/200kHz</w:t>
            </w:r>
          </w:p>
        </w:tc>
        <w:tc>
          <w:tcPr>
            <w:tcW w:w="776" w:type="dxa"/>
            <w:tcBorders>
              <w:bottom w:val="single" w:sz="4" w:space="0" w:color="C00000"/>
              <w:right w:val="single" w:sz="4" w:space="0" w:color="C00000"/>
            </w:tcBorders>
            <w:shd w:val="clear" w:color="auto" w:fill="FFFFFF"/>
            <w:noWrap/>
            <w:vAlign w:val="center"/>
          </w:tcPr>
          <w:p w:rsidR="00FC5FF6" w:rsidRPr="00A50BFD" w:rsidRDefault="00E1241F" w:rsidP="000E3AB3">
            <w:pPr>
              <w:rPr>
                <w:lang w:val="en-GB"/>
              </w:rPr>
            </w:pPr>
            <w:r w:rsidRPr="00A50BFD">
              <w:rPr>
                <w:lang w:val="en-GB"/>
              </w:rPr>
              <w:t>-17</w:t>
            </w:r>
            <w:r w:rsidR="0092526A" w:rsidRPr="00A50BFD">
              <w:rPr>
                <w:lang w:val="en-GB"/>
              </w:rPr>
              <w:t>.</w:t>
            </w:r>
            <w:r w:rsidRPr="00A50BFD">
              <w:rPr>
                <w:lang w:val="en-GB"/>
              </w:rPr>
              <w:t>9</w:t>
            </w:r>
          </w:p>
        </w:tc>
      </w:tr>
    </w:tbl>
    <w:p w:rsidR="00FC5FF6" w:rsidRPr="00A50BFD" w:rsidRDefault="00FC5FF6" w:rsidP="00717EA2">
      <w:pPr>
        <w:pStyle w:val="ECCAnnexheading1"/>
      </w:pPr>
      <w:bookmarkStart w:id="323" w:name="_Toc383776948"/>
      <w:bookmarkStart w:id="324" w:name="_Ref386188204"/>
      <w:bookmarkStart w:id="325" w:name="_Toc410899001"/>
      <w:r w:rsidRPr="00A50BFD">
        <w:lastRenderedPageBreak/>
        <w:t xml:space="preserve">Derivation of a </w:t>
      </w:r>
      <w:r w:rsidR="009E78F5" w:rsidRPr="00A50BFD">
        <w:t>power restriction</w:t>
      </w:r>
      <w:r w:rsidRPr="00A50BFD">
        <w:t xml:space="preserve"> based on mobile UE emission limit requirements</w:t>
      </w:r>
      <w:bookmarkEnd w:id="323"/>
      <w:bookmarkEnd w:id="324"/>
      <w:bookmarkEnd w:id="325"/>
    </w:p>
    <w:p w:rsidR="00FC5FF6" w:rsidRPr="00A50BFD" w:rsidRDefault="00FC5FF6" w:rsidP="00FC1478">
      <w:pPr>
        <w:pStyle w:val="ECCParagraph"/>
      </w:pPr>
      <w:r w:rsidRPr="00A50BFD">
        <w:t xml:space="preserve">The deployment scenario for the </w:t>
      </w:r>
      <w:r w:rsidR="009E78F5" w:rsidRPr="00A50BFD">
        <w:t>power restriction</w:t>
      </w:r>
      <w:r w:rsidR="00BC4E60" w:rsidRPr="00A50BFD">
        <w:t xml:space="preserve"> </w:t>
      </w:r>
      <w:r w:rsidRPr="00A50BFD">
        <w:t>corresponds to low power devices with deployment topology similar to UE. It should be noted that UE specifications already include specific requirements to avoid UE to UE or UE to BS interference. Protection of mobile service can simply be insured through extension of such requirements to other equipment operating in the centre gap.</w:t>
      </w:r>
    </w:p>
    <w:p w:rsidR="00FC5FF6" w:rsidRPr="00A50BFD" w:rsidRDefault="00FC5FF6" w:rsidP="00FC1478">
      <w:pPr>
        <w:pStyle w:val="ECCParagraph"/>
      </w:pPr>
      <w:r w:rsidRPr="00A50BFD">
        <w:t xml:space="preserve">Any system creating no more interference than LTE terminals in the </w:t>
      </w:r>
      <w:r w:rsidR="00DB765E" w:rsidRPr="00A50BFD">
        <w:t xml:space="preserve">700 MHz </w:t>
      </w:r>
      <w:r w:rsidRPr="00A50BFD">
        <w:t>band should therefore clearly be compatible with services in this band.</w:t>
      </w:r>
    </w:p>
    <w:p w:rsidR="00E01E60" w:rsidRPr="00A50BFD" w:rsidRDefault="00E01E60" w:rsidP="00FC1478">
      <w:pPr>
        <w:pStyle w:val="ECCParagraph"/>
      </w:pPr>
      <w:r w:rsidRPr="00A50BFD">
        <w:t xml:space="preserve">Maximum </w:t>
      </w:r>
      <w:r w:rsidR="003A7489" w:rsidRPr="00A50BFD">
        <w:t>e.i.r.p.</w:t>
      </w:r>
      <w:r w:rsidRPr="00A50BFD">
        <w:t xml:space="preserve"> for an LTE UE is 23 dBm. These values are above the 19 dBm that is the maximum </w:t>
      </w:r>
      <w:r w:rsidR="003A7489" w:rsidRPr="00A50BFD">
        <w:t xml:space="preserve">e.i.r.p. </w:t>
      </w:r>
      <w:r w:rsidRPr="00A50BFD">
        <w:t>for a wireless microphone.</w:t>
      </w:r>
    </w:p>
    <w:p w:rsidR="00FC5FF6" w:rsidRPr="00A50BFD" w:rsidRDefault="00FC5FF6" w:rsidP="008F72A9">
      <w:pPr>
        <w:pStyle w:val="ECCAnnexheading2"/>
        <w:rPr>
          <w:lang w:val="en-GB"/>
        </w:rPr>
      </w:pPr>
      <w:r w:rsidRPr="00A50BFD">
        <w:rPr>
          <w:lang w:val="en-GB"/>
        </w:rPr>
        <w:t xml:space="preserve">Emissions in the </w:t>
      </w:r>
      <w:r w:rsidR="008C5849" w:rsidRPr="00A50BFD">
        <w:rPr>
          <w:lang w:val="en-GB"/>
        </w:rPr>
        <w:t>703-733</w:t>
      </w:r>
      <w:r w:rsidRPr="00A50BFD">
        <w:rPr>
          <w:lang w:val="en-GB"/>
        </w:rPr>
        <w:t xml:space="preserve"> MHz band</w:t>
      </w:r>
      <w:r w:rsidR="008C5849" w:rsidRPr="00A50BFD">
        <w:rPr>
          <w:lang w:val="en-GB"/>
        </w:rPr>
        <w:t xml:space="preserve"> (UL)</w:t>
      </w:r>
    </w:p>
    <w:p w:rsidR="00FC5FF6" w:rsidRPr="00A50BFD" w:rsidRDefault="00FC5FF6" w:rsidP="00FC1478">
      <w:pPr>
        <w:pStyle w:val="ECCParagraph"/>
      </w:pPr>
      <w:r w:rsidRPr="00A50BFD">
        <w:t xml:space="preserve">The LTE specification </w:t>
      </w:r>
      <w:r w:rsidR="008C5178" w:rsidRPr="00A50BFD">
        <w:t>ETSI</w:t>
      </w:r>
      <w:r w:rsidRPr="00A50BFD">
        <w:t xml:space="preserve"> TS </w:t>
      </w:r>
      <w:r w:rsidR="008C5178" w:rsidRPr="00A50BFD">
        <w:t>1</w:t>
      </w:r>
      <w:r w:rsidRPr="00A50BFD">
        <w:t>36</w:t>
      </w:r>
      <w:r w:rsidR="00A814BC" w:rsidRPr="00A50BFD">
        <w:t> </w:t>
      </w:r>
      <w:r w:rsidRPr="00A50BFD">
        <w:t>101</w:t>
      </w:r>
      <w:r w:rsidR="00257486" w:rsidRPr="00A50BFD">
        <w:t xml:space="preserve"> </w:t>
      </w:r>
      <w:r w:rsidR="003D3DB5" w:rsidRPr="00A50BFD">
        <w:fldChar w:fldCharType="begin"/>
      </w:r>
      <w:r w:rsidR="003D3DB5" w:rsidRPr="00A50BFD">
        <w:instrText xml:space="preserve"> REF _Ref343074789 \r \h </w:instrText>
      </w:r>
      <w:r w:rsidR="003D3DB5" w:rsidRPr="00A50BFD">
        <w:fldChar w:fldCharType="separate"/>
      </w:r>
      <w:r w:rsidR="00A50BFD">
        <w:t>[8]</w:t>
      </w:r>
      <w:r w:rsidR="003D3DB5" w:rsidRPr="00A50BFD">
        <w:fldChar w:fldCharType="end"/>
      </w:r>
      <w:r w:rsidR="003D3DB5" w:rsidRPr="00A50BFD">
        <w:t xml:space="preserve"> </w:t>
      </w:r>
      <w:r w:rsidRPr="00A50BFD">
        <w:t>(see Table 6.6.2.1.1-1) provides the following spectrum emission mask</w:t>
      </w:r>
      <w:r w:rsidR="001749BC" w:rsidRPr="00A50BFD">
        <w:t>:</w:t>
      </w:r>
    </w:p>
    <w:p w:rsidR="008A4E4C" w:rsidRPr="00A50BFD" w:rsidRDefault="008A4E4C" w:rsidP="008A4E4C">
      <w:pPr>
        <w:pStyle w:val="Caption"/>
        <w:rPr>
          <w:lang w:val="en-GB"/>
        </w:rPr>
      </w:pPr>
      <w:r w:rsidRPr="00A50BFD">
        <w:rPr>
          <w:lang w:val="en-GB"/>
        </w:rPr>
        <w:t xml:space="preserve">Table </w:t>
      </w:r>
      <w:r w:rsidRPr="00A50BFD">
        <w:rPr>
          <w:lang w:val="en-GB"/>
        </w:rPr>
        <w:fldChar w:fldCharType="begin"/>
      </w:r>
      <w:r w:rsidRPr="00A50BFD">
        <w:rPr>
          <w:lang w:val="en-GB"/>
        </w:rPr>
        <w:instrText xml:space="preserve"> SEQ Table \* ARABIC </w:instrText>
      </w:r>
      <w:r w:rsidRPr="00A50BFD">
        <w:rPr>
          <w:lang w:val="en-GB"/>
        </w:rPr>
        <w:fldChar w:fldCharType="separate"/>
      </w:r>
      <w:r w:rsidR="00A50BFD">
        <w:rPr>
          <w:noProof/>
          <w:lang w:val="en-GB"/>
        </w:rPr>
        <w:t>41</w:t>
      </w:r>
      <w:r w:rsidRPr="00A50BFD">
        <w:rPr>
          <w:lang w:val="en-GB"/>
        </w:rPr>
        <w:fldChar w:fldCharType="end"/>
      </w:r>
      <w:r w:rsidRPr="00A50BFD">
        <w:rPr>
          <w:lang w:val="en-GB"/>
        </w:rPr>
        <w:t>: LTE UE spectrum emission mask</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1E0" w:firstRow="1" w:lastRow="1" w:firstColumn="1" w:lastColumn="1" w:noHBand="0" w:noVBand="0"/>
      </w:tblPr>
      <w:tblGrid>
        <w:gridCol w:w="2448"/>
        <w:gridCol w:w="1843"/>
        <w:gridCol w:w="2022"/>
      </w:tblGrid>
      <w:tr w:rsidR="00FC5FF6" w:rsidRPr="00A50BFD" w:rsidTr="00AD5A6E">
        <w:trPr>
          <w:jc w:val="center"/>
        </w:trPr>
        <w:tc>
          <w:tcPr>
            <w:tcW w:w="2448" w:type="dxa"/>
            <w:tcBorders>
              <w:right w:val="single" w:sz="4" w:space="0" w:color="FFFFFF"/>
            </w:tcBorders>
            <w:shd w:val="clear" w:color="auto" w:fill="C00000"/>
            <w:vAlign w:val="center"/>
          </w:tcPr>
          <w:p w:rsidR="00FC5FF6" w:rsidRPr="00A50BFD" w:rsidRDefault="00FC5FF6" w:rsidP="0038113B">
            <w:pPr>
              <w:jc w:val="center"/>
              <w:rPr>
                <w:b/>
                <w:bCs/>
                <w:color w:val="FFFFFF"/>
                <w:lang w:val="en-GB"/>
              </w:rPr>
            </w:pPr>
            <w:r w:rsidRPr="00A50BFD">
              <w:rPr>
                <w:b/>
                <w:bCs/>
                <w:color w:val="FFFFFF"/>
                <w:lang w:val="en-GB"/>
              </w:rPr>
              <w:t>Offset from the edge (in MHz)</w:t>
            </w:r>
          </w:p>
        </w:tc>
        <w:tc>
          <w:tcPr>
            <w:tcW w:w="1843" w:type="dxa"/>
            <w:tcBorders>
              <w:left w:val="single" w:sz="4" w:space="0" w:color="FFFFFF"/>
              <w:right w:val="single" w:sz="4" w:space="0" w:color="FFFFFF"/>
            </w:tcBorders>
            <w:shd w:val="clear" w:color="auto" w:fill="C00000"/>
            <w:vAlign w:val="center"/>
          </w:tcPr>
          <w:p w:rsidR="00FC5FF6" w:rsidRPr="00A50BFD" w:rsidRDefault="00FC5FF6" w:rsidP="0038113B">
            <w:pPr>
              <w:jc w:val="center"/>
              <w:rPr>
                <w:b/>
                <w:bCs/>
                <w:color w:val="FFFFFF"/>
                <w:lang w:val="en-GB"/>
              </w:rPr>
            </w:pPr>
            <w:r w:rsidRPr="00A50BFD">
              <w:rPr>
                <w:b/>
                <w:bCs/>
                <w:color w:val="FFFFFF"/>
                <w:lang w:val="en-GB"/>
              </w:rPr>
              <w:t>dBm</w:t>
            </w:r>
          </w:p>
        </w:tc>
        <w:tc>
          <w:tcPr>
            <w:tcW w:w="2022" w:type="dxa"/>
            <w:tcBorders>
              <w:left w:val="single" w:sz="4" w:space="0" w:color="FFFFFF"/>
            </w:tcBorders>
            <w:shd w:val="clear" w:color="auto" w:fill="C00000"/>
            <w:vAlign w:val="center"/>
          </w:tcPr>
          <w:p w:rsidR="00FC5FF6" w:rsidRPr="00A50BFD" w:rsidRDefault="00FC5FF6" w:rsidP="0038113B">
            <w:pPr>
              <w:jc w:val="center"/>
              <w:rPr>
                <w:b/>
                <w:bCs/>
                <w:color w:val="FFFFFF"/>
                <w:lang w:val="en-GB"/>
              </w:rPr>
            </w:pPr>
          </w:p>
        </w:tc>
      </w:tr>
      <w:tr w:rsidR="00FC5FF6" w:rsidRPr="00A50BFD" w:rsidTr="006B2291">
        <w:trPr>
          <w:jc w:val="center"/>
        </w:trPr>
        <w:tc>
          <w:tcPr>
            <w:tcW w:w="2448" w:type="dxa"/>
            <w:shd w:val="clear" w:color="auto" w:fill="FFFFFF"/>
            <w:vAlign w:val="center"/>
          </w:tcPr>
          <w:p w:rsidR="00FC5FF6" w:rsidRPr="00A50BFD" w:rsidRDefault="00FC5FF6" w:rsidP="0087361B">
            <w:pPr>
              <w:rPr>
                <w:color w:val="000000"/>
                <w:lang w:val="en-GB"/>
              </w:rPr>
            </w:pPr>
            <w:r w:rsidRPr="00A50BFD">
              <w:rPr>
                <w:color w:val="000000"/>
                <w:lang w:val="en-GB"/>
              </w:rPr>
              <w:t>0..1</w:t>
            </w:r>
          </w:p>
        </w:tc>
        <w:tc>
          <w:tcPr>
            <w:tcW w:w="1843" w:type="dxa"/>
            <w:shd w:val="clear" w:color="auto" w:fill="FFFFFF"/>
            <w:vAlign w:val="center"/>
          </w:tcPr>
          <w:p w:rsidR="00FC5FF6" w:rsidRPr="00A50BFD" w:rsidRDefault="00FC5FF6" w:rsidP="0087361B">
            <w:pPr>
              <w:rPr>
                <w:color w:val="000000"/>
                <w:lang w:val="en-GB"/>
              </w:rPr>
            </w:pPr>
            <w:r w:rsidRPr="00A50BFD">
              <w:rPr>
                <w:color w:val="000000"/>
                <w:lang w:val="en-GB"/>
              </w:rPr>
              <w:t>-18 dBm/30</w:t>
            </w:r>
            <w:r w:rsidR="0092526A" w:rsidRPr="00A50BFD">
              <w:rPr>
                <w:color w:val="000000"/>
                <w:lang w:val="en-GB"/>
              </w:rPr>
              <w:t xml:space="preserve"> </w:t>
            </w:r>
            <w:r w:rsidRPr="00A50BFD">
              <w:rPr>
                <w:color w:val="000000"/>
                <w:lang w:val="en-GB"/>
              </w:rPr>
              <w:t>kHz</w:t>
            </w:r>
          </w:p>
        </w:tc>
        <w:tc>
          <w:tcPr>
            <w:tcW w:w="2022" w:type="dxa"/>
            <w:shd w:val="clear" w:color="auto" w:fill="FFFFFF"/>
            <w:vAlign w:val="center"/>
          </w:tcPr>
          <w:p w:rsidR="00FC5FF6" w:rsidRPr="00A50BFD" w:rsidRDefault="00FC5FF6" w:rsidP="0087361B">
            <w:pPr>
              <w:rPr>
                <w:color w:val="000000"/>
                <w:lang w:val="en-GB"/>
              </w:rPr>
            </w:pPr>
            <w:r w:rsidRPr="00A50BFD">
              <w:rPr>
                <w:color w:val="000000"/>
                <w:lang w:val="en-GB"/>
              </w:rPr>
              <w:t>-9.8 dBm/200</w:t>
            </w:r>
            <w:r w:rsidR="0092526A" w:rsidRPr="00A50BFD">
              <w:rPr>
                <w:color w:val="000000"/>
                <w:lang w:val="en-GB"/>
              </w:rPr>
              <w:t xml:space="preserve"> </w:t>
            </w:r>
            <w:r w:rsidRPr="00A50BFD">
              <w:rPr>
                <w:color w:val="000000"/>
                <w:lang w:val="en-GB"/>
              </w:rPr>
              <w:t>kHz</w:t>
            </w:r>
          </w:p>
        </w:tc>
      </w:tr>
      <w:tr w:rsidR="00136D5B" w:rsidRPr="00A50BFD" w:rsidTr="006B2291">
        <w:trPr>
          <w:jc w:val="center"/>
        </w:trPr>
        <w:tc>
          <w:tcPr>
            <w:tcW w:w="2448" w:type="dxa"/>
            <w:shd w:val="clear" w:color="auto" w:fill="FFFFFF"/>
            <w:vAlign w:val="center"/>
          </w:tcPr>
          <w:p w:rsidR="00136D5B" w:rsidRPr="00A50BFD" w:rsidRDefault="00136D5B" w:rsidP="0087361B">
            <w:pPr>
              <w:rPr>
                <w:color w:val="000000"/>
                <w:lang w:val="en-GB"/>
              </w:rPr>
            </w:pPr>
            <w:r w:rsidRPr="00A50BFD">
              <w:rPr>
                <w:color w:val="000000"/>
                <w:szCs w:val="22"/>
                <w:lang w:val="en-GB"/>
              </w:rPr>
              <w:t>1..5</w:t>
            </w:r>
          </w:p>
        </w:tc>
        <w:tc>
          <w:tcPr>
            <w:tcW w:w="1843" w:type="dxa"/>
            <w:shd w:val="clear" w:color="auto" w:fill="FFFFFF"/>
            <w:vAlign w:val="center"/>
          </w:tcPr>
          <w:p w:rsidR="00136D5B" w:rsidRPr="00A50BFD" w:rsidRDefault="006B06E5" w:rsidP="0087361B">
            <w:pPr>
              <w:rPr>
                <w:color w:val="000000"/>
                <w:lang w:val="en-GB"/>
              </w:rPr>
            </w:pPr>
            <w:r w:rsidRPr="00A50BFD">
              <w:rPr>
                <w:color w:val="000000"/>
                <w:szCs w:val="22"/>
                <w:lang w:val="en-GB"/>
              </w:rPr>
              <w:t>-10 dBm/</w:t>
            </w:r>
            <w:r w:rsidR="00136D5B" w:rsidRPr="00A50BFD">
              <w:rPr>
                <w:color w:val="000000"/>
                <w:szCs w:val="22"/>
                <w:lang w:val="en-GB"/>
              </w:rPr>
              <w:t>MHz</w:t>
            </w:r>
          </w:p>
        </w:tc>
        <w:tc>
          <w:tcPr>
            <w:tcW w:w="2022" w:type="dxa"/>
            <w:shd w:val="clear" w:color="auto" w:fill="FFFFFF"/>
            <w:vAlign w:val="center"/>
          </w:tcPr>
          <w:p w:rsidR="00136D5B" w:rsidRPr="00A50BFD" w:rsidRDefault="006B06E5" w:rsidP="0087361B">
            <w:pPr>
              <w:rPr>
                <w:color w:val="000000"/>
                <w:lang w:val="en-GB"/>
              </w:rPr>
            </w:pPr>
            <w:r w:rsidRPr="00A50BFD">
              <w:rPr>
                <w:color w:val="000000"/>
                <w:szCs w:val="22"/>
                <w:lang w:val="en-GB"/>
              </w:rPr>
              <w:t>-17 dBm/</w:t>
            </w:r>
            <w:r w:rsidR="00136D5B" w:rsidRPr="00A50BFD">
              <w:rPr>
                <w:color w:val="000000"/>
                <w:szCs w:val="22"/>
                <w:lang w:val="en-GB"/>
              </w:rPr>
              <w:t>200</w:t>
            </w:r>
            <w:r w:rsidR="0092526A" w:rsidRPr="00A50BFD">
              <w:rPr>
                <w:color w:val="000000"/>
                <w:szCs w:val="22"/>
                <w:lang w:val="en-GB"/>
              </w:rPr>
              <w:t xml:space="preserve"> </w:t>
            </w:r>
            <w:r w:rsidR="00136D5B" w:rsidRPr="00A50BFD">
              <w:rPr>
                <w:color w:val="000000"/>
                <w:szCs w:val="22"/>
                <w:lang w:val="en-GB"/>
              </w:rPr>
              <w:t>kHz</w:t>
            </w:r>
          </w:p>
        </w:tc>
      </w:tr>
    </w:tbl>
    <w:p w:rsidR="008A4E4C" w:rsidRPr="00A50BFD" w:rsidRDefault="008A4E4C" w:rsidP="00FC1478">
      <w:pPr>
        <w:pStyle w:val="ECCParagraph"/>
      </w:pPr>
    </w:p>
    <w:p w:rsidR="00FC5FF6" w:rsidRPr="00A50BFD" w:rsidRDefault="00FC5FF6" w:rsidP="00FC1478">
      <w:pPr>
        <w:pStyle w:val="ECCParagraph"/>
      </w:pPr>
      <w:r w:rsidRPr="00A50BFD">
        <w:t>As mobile deployments can occur in adjacent channels, and compared to the wireless microphone spectrum emission mask, it is clear that an emission level of -1</w:t>
      </w:r>
      <w:r w:rsidR="005B67FE" w:rsidRPr="00A50BFD">
        <w:t>7</w:t>
      </w:r>
      <w:r w:rsidRPr="00A50BFD">
        <w:t xml:space="preserve"> dBm/</w:t>
      </w:r>
      <w:r w:rsidR="005B67FE" w:rsidRPr="00A50BFD">
        <w:t>200</w:t>
      </w:r>
      <w:r w:rsidR="0092526A" w:rsidRPr="00A50BFD">
        <w:t xml:space="preserve"> </w:t>
      </w:r>
      <w:r w:rsidR="005B67FE" w:rsidRPr="00A50BFD">
        <w:t>k</w:t>
      </w:r>
      <w:r w:rsidRPr="00A50BFD">
        <w:t xml:space="preserve">Hz in </w:t>
      </w:r>
      <w:r w:rsidR="006B06E5" w:rsidRPr="00A50BFD">
        <w:t>703-733</w:t>
      </w:r>
      <w:r w:rsidRPr="00A50BFD">
        <w:t xml:space="preserve"> MHz does not create undue interference to networks in that band.</w:t>
      </w:r>
    </w:p>
    <w:p w:rsidR="00FC5FF6" w:rsidRPr="00A50BFD" w:rsidRDefault="00FC5FF6" w:rsidP="008F72A9">
      <w:pPr>
        <w:pStyle w:val="ECCAnnexheading2"/>
        <w:rPr>
          <w:lang w:val="en-GB"/>
        </w:rPr>
      </w:pPr>
      <w:r w:rsidRPr="00A50BFD">
        <w:rPr>
          <w:lang w:val="en-GB"/>
        </w:rPr>
        <w:t xml:space="preserve">Emissions in the </w:t>
      </w:r>
      <w:r w:rsidR="005B67FE" w:rsidRPr="00A50BFD">
        <w:rPr>
          <w:lang w:val="en-GB"/>
        </w:rPr>
        <w:t>758-788</w:t>
      </w:r>
      <w:r w:rsidRPr="00A50BFD">
        <w:rPr>
          <w:lang w:val="en-GB"/>
        </w:rPr>
        <w:t xml:space="preserve"> MH</w:t>
      </w:r>
      <w:r w:rsidRPr="00A50BFD">
        <w:rPr>
          <w:sz w:val="16"/>
          <w:lang w:val="en-GB"/>
        </w:rPr>
        <w:t>z</w:t>
      </w:r>
      <w:r w:rsidRPr="00A50BFD">
        <w:rPr>
          <w:lang w:val="en-GB"/>
        </w:rPr>
        <w:t xml:space="preserve"> band</w:t>
      </w:r>
      <w:r w:rsidR="00D950AF" w:rsidRPr="00A50BFD">
        <w:rPr>
          <w:lang w:val="en-GB"/>
        </w:rPr>
        <w:t xml:space="preserve"> (DL)</w:t>
      </w:r>
    </w:p>
    <w:p w:rsidR="00FC5FF6" w:rsidRPr="00A50BFD" w:rsidRDefault="00FC5FF6" w:rsidP="00FC1478">
      <w:pPr>
        <w:pStyle w:val="ECCParagraph"/>
      </w:pPr>
      <w:r w:rsidRPr="00A50BFD">
        <w:t>The ERC/REC 74-01</w:t>
      </w:r>
      <w:r w:rsidR="003D3DB5" w:rsidRPr="00A50BFD">
        <w:t xml:space="preserve"> </w:t>
      </w:r>
      <w:r w:rsidR="003D3DB5" w:rsidRPr="00A50BFD">
        <w:fldChar w:fldCharType="begin"/>
      </w:r>
      <w:r w:rsidR="003D3DB5" w:rsidRPr="00A50BFD">
        <w:instrText xml:space="preserve"> REF _Ref342988952 \r \h </w:instrText>
      </w:r>
      <w:r w:rsidR="003D3DB5" w:rsidRPr="00A50BFD">
        <w:fldChar w:fldCharType="separate"/>
      </w:r>
      <w:r w:rsidR="00A50BFD">
        <w:t>[3]</w:t>
      </w:r>
      <w:r w:rsidR="003D3DB5" w:rsidRPr="00A50BFD">
        <w:fldChar w:fldCharType="end"/>
      </w:r>
      <w:r w:rsidRPr="00A50BFD">
        <w:t xml:space="preserve">, Annex 2 Table 2.1, </w:t>
      </w:r>
      <w:r w:rsidR="003D0B61" w:rsidRPr="00A50BFD">
        <w:t>(as ITU-R SM.329-12</w:t>
      </w:r>
      <w:r w:rsidR="003D3DB5" w:rsidRPr="00A50BFD">
        <w:t xml:space="preserve"> </w:t>
      </w:r>
      <w:r w:rsidR="003D3DB5" w:rsidRPr="00A50BFD">
        <w:fldChar w:fldCharType="begin"/>
      </w:r>
      <w:r w:rsidR="003D3DB5" w:rsidRPr="00A50BFD">
        <w:instrText xml:space="preserve"> REF _Ref382993232 \r \h </w:instrText>
      </w:r>
      <w:r w:rsidR="003D3DB5" w:rsidRPr="00A50BFD">
        <w:fldChar w:fldCharType="separate"/>
      </w:r>
      <w:r w:rsidR="00A50BFD">
        <w:t>[1]</w:t>
      </w:r>
      <w:r w:rsidR="003D3DB5" w:rsidRPr="00A50BFD">
        <w:fldChar w:fldCharType="end"/>
      </w:r>
      <w:r w:rsidRPr="00A50BFD">
        <w:t>) indicates that unwanted emissions in the spurious domain from land mobile terminals and radio microphones should be limited to -3</w:t>
      </w:r>
      <w:r w:rsidR="00027F86" w:rsidRPr="00A50BFD">
        <w:t>6</w:t>
      </w:r>
      <w:r w:rsidRPr="00A50BFD">
        <w:t xml:space="preserve"> dBm/</w:t>
      </w:r>
      <w:r w:rsidR="00027F86" w:rsidRPr="00A50BFD">
        <w:t>100</w:t>
      </w:r>
      <w:r w:rsidR="0092526A" w:rsidRPr="00A50BFD">
        <w:t> </w:t>
      </w:r>
      <w:r w:rsidR="00027F86" w:rsidRPr="00A50BFD">
        <w:t>k</w:t>
      </w:r>
      <w:r w:rsidRPr="00A50BFD">
        <w:t xml:space="preserve">Hz </w:t>
      </w:r>
      <w:r w:rsidR="00027F86" w:rsidRPr="00A50BFD">
        <w:t>between 30 MHz and</w:t>
      </w:r>
      <w:r w:rsidRPr="00A50BFD">
        <w:t xml:space="preserve"> 1 GHz. This limit is quoted in the LTE specification </w:t>
      </w:r>
      <w:r w:rsidR="008C5178" w:rsidRPr="00A50BFD">
        <w:t>ETSI TS 136</w:t>
      </w:r>
      <w:r w:rsidR="003D3DB5" w:rsidRPr="00A50BFD">
        <w:t> </w:t>
      </w:r>
      <w:r w:rsidR="008C5178" w:rsidRPr="00A50BFD">
        <w:t>101</w:t>
      </w:r>
      <w:r w:rsidR="003D3DB5" w:rsidRPr="00A50BFD">
        <w:t xml:space="preserve"> </w:t>
      </w:r>
      <w:r w:rsidR="003D3DB5" w:rsidRPr="00A50BFD">
        <w:fldChar w:fldCharType="begin"/>
      </w:r>
      <w:r w:rsidR="003D3DB5" w:rsidRPr="00A50BFD">
        <w:instrText xml:space="preserve"> REF _Ref343074789 \r \h </w:instrText>
      </w:r>
      <w:r w:rsidR="003D3DB5" w:rsidRPr="00A50BFD">
        <w:fldChar w:fldCharType="separate"/>
      </w:r>
      <w:r w:rsidR="00A50BFD">
        <w:t>[8]</w:t>
      </w:r>
      <w:r w:rsidR="003D3DB5" w:rsidRPr="00A50BFD">
        <w:fldChar w:fldCharType="end"/>
      </w:r>
      <w:r w:rsidR="00F6172D" w:rsidRPr="00A50BFD">
        <w:t xml:space="preserve"> </w:t>
      </w:r>
      <w:r w:rsidRPr="00A50BFD">
        <w:t>(see Table 6.6.3.1-2).</w:t>
      </w:r>
    </w:p>
    <w:p w:rsidR="005B67FE" w:rsidRPr="00A50BFD" w:rsidRDefault="005B67FE" w:rsidP="00FC1478">
      <w:pPr>
        <w:pStyle w:val="ECCParagraph"/>
      </w:pPr>
      <w:r w:rsidRPr="00A50BFD">
        <w:t>Therefore an emission level of -33 dBm/200</w:t>
      </w:r>
      <w:r w:rsidR="0092526A" w:rsidRPr="00A50BFD">
        <w:t> </w:t>
      </w:r>
      <w:r w:rsidRPr="00A50BFD">
        <w:t>kHz in 758-788 MHz does not create undue interference to</w:t>
      </w:r>
      <w:r w:rsidR="009C5918" w:rsidRPr="00A50BFD">
        <w:t xml:space="preserve"> networks in that band.</w:t>
      </w:r>
      <w:r w:rsidR="001D62BE" w:rsidRPr="00A50BFD">
        <w:t xml:space="preserve"> </w:t>
      </w:r>
    </w:p>
    <w:p w:rsidR="00FC5FF6" w:rsidRPr="00A50BFD" w:rsidRDefault="001D62BE" w:rsidP="003172C8">
      <w:pPr>
        <w:pStyle w:val="ECCAnnexheading1"/>
      </w:pPr>
      <w:bookmarkStart w:id="326" w:name="_Toc383776949"/>
      <w:bookmarkStart w:id="327" w:name="_Ref398653562"/>
      <w:bookmarkStart w:id="328" w:name="_Ref398653820"/>
      <w:bookmarkStart w:id="329" w:name="_Toc410899002"/>
      <w:r w:rsidRPr="00A50BFD">
        <w:lastRenderedPageBreak/>
        <w:t>PMSE body loss in the 700 MH</w:t>
      </w:r>
      <w:r w:rsidRPr="00A50BFD">
        <w:rPr>
          <w:sz w:val="16"/>
        </w:rPr>
        <w:t>z</w:t>
      </w:r>
      <w:r w:rsidRPr="00A50BFD">
        <w:t xml:space="preserve"> band</w:t>
      </w:r>
      <w:bookmarkEnd w:id="326"/>
      <w:bookmarkEnd w:id="327"/>
      <w:bookmarkEnd w:id="328"/>
      <w:bookmarkEnd w:id="329"/>
    </w:p>
    <w:p w:rsidR="001D62BE" w:rsidRPr="00A50BFD" w:rsidRDefault="001D62BE" w:rsidP="003172C8">
      <w:pPr>
        <w:pStyle w:val="ECCAnnexheading2"/>
        <w:rPr>
          <w:lang w:val="en-GB"/>
        </w:rPr>
      </w:pPr>
      <w:r w:rsidRPr="00A50BFD">
        <w:rPr>
          <w:lang w:val="en-GB"/>
        </w:rPr>
        <w:t>Definition of body loss</w:t>
      </w:r>
    </w:p>
    <w:p w:rsidR="001D62BE" w:rsidRPr="00A50BFD" w:rsidRDefault="001D62BE" w:rsidP="00DA26D8">
      <w:pPr>
        <w:rPr>
          <w:lang w:val="en-GB"/>
        </w:rPr>
      </w:pPr>
      <w:r w:rsidRPr="00A50BFD">
        <w:rPr>
          <w:lang w:val="en-GB"/>
        </w:rPr>
        <w:t>As a brief definition, the term “PMSE body loss effect” can be described as the additional path</w:t>
      </w:r>
      <w:r w:rsidR="008E49A4" w:rsidRPr="00A50BFD">
        <w:rPr>
          <w:lang w:val="en-GB"/>
        </w:rPr>
        <w:t xml:space="preserve"> </w:t>
      </w:r>
      <w:r w:rsidRPr="00A50BFD">
        <w:rPr>
          <w:lang w:val="en-GB"/>
        </w:rPr>
        <w:t>loss caused by human body absorption and shielding.</w:t>
      </w:r>
    </w:p>
    <w:p w:rsidR="001D62BE" w:rsidRPr="00A50BFD" w:rsidRDefault="001D62BE" w:rsidP="003172C8">
      <w:pPr>
        <w:pStyle w:val="ECCAnnexheading2"/>
        <w:rPr>
          <w:lang w:val="en-GB"/>
        </w:rPr>
      </w:pPr>
      <w:r w:rsidRPr="00A50BFD">
        <w:rPr>
          <w:lang w:val="en-GB"/>
        </w:rPr>
        <w:t>Summary of existing information on PMSE body loss</w:t>
      </w:r>
    </w:p>
    <w:p w:rsidR="001D62BE" w:rsidRPr="00A50BFD" w:rsidRDefault="00ED414D" w:rsidP="00DA26D8">
      <w:pPr>
        <w:rPr>
          <w:lang w:val="en-GB"/>
        </w:rPr>
      </w:pPr>
      <w:r w:rsidRPr="00A50BFD">
        <w:rPr>
          <w:szCs w:val="20"/>
          <w:lang w:val="en-GB"/>
        </w:rPr>
        <w:t xml:space="preserve"> </w:t>
      </w:r>
      <w:r w:rsidR="001D62BE" w:rsidRPr="00A50BFD">
        <w:rPr>
          <w:szCs w:val="20"/>
          <w:lang w:val="en-GB"/>
        </w:rPr>
        <w:t xml:space="preserve">ERC </w:t>
      </w:r>
      <w:r w:rsidR="008A4E4C" w:rsidRPr="00A50BFD">
        <w:rPr>
          <w:szCs w:val="20"/>
          <w:lang w:val="en-GB"/>
        </w:rPr>
        <w:t xml:space="preserve">Report </w:t>
      </w:r>
      <w:r w:rsidR="001D62BE" w:rsidRPr="00A50BFD">
        <w:rPr>
          <w:szCs w:val="20"/>
          <w:lang w:val="en-GB"/>
        </w:rPr>
        <w:t xml:space="preserve">42 </w:t>
      </w:r>
      <w:r w:rsidR="00DA26D8" w:rsidRPr="00A50BFD">
        <w:rPr>
          <w:szCs w:val="20"/>
          <w:highlight w:val="yellow"/>
          <w:lang w:val="en-GB"/>
        </w:rPr>
        <w:fldChar w:fldCharType="begin"/>
      </w:r>
      <w:r w:rsidR="00DA26D8" w:rsidRPr="00A50BFD">
        <w:rPr>
          <w:szCs w:val="20"/>
          <w:lang w:val="en-GB"/>
        </w:rPr>
        <w:instrText xml:space="preserve"> REF _Ref334017084 \n \h </w:instrText>
      </w:r>
      <w:r w:rsidRPr="00A50BFD">
        <w:rPr>
          <w:szCs w:val="20"/>
          <w:highlight w:val="yellow"/>
          <w:lang w:val="en-GB"/>
        </w:rPr>
        <w:instrText xml:space="preserve"> \* MERGEFORMAT </w:instrText>
      </w:r>
      <w:r w:rsidR="00DA26D8" w:rsidRPr="00A50BFD">
        <w:rPr>
          <w:szCs w:val="20"/>
          <w:highlight w:val="yellow"/>
          <w:lang w:val="en-GB"/>
        </w:rPr>
      </w:r>
      <w:r w:rsidR="00DA26D8" w:rsidRPr="00A50BFD">
        <w:rPr>
          <w:szCs w:val="20"/>
          <w:highlight w:val="yellow"/>
          <w:lang w:val="en-GB"/>
        </w:rPr>
        <w:fldChar w:fldCharType="separate"/>
      </w:r>
      <w:r w:rsidR="00A50BFD">
        <w:rPr>
          <w:szCs w:val="20"/>
          <w:lang w:val="en-GB"/>
        </w:rPr>
        <w:t>[4]</w:t>
      </w:r>
      <w:r w:rsidR="00DA26D8" w:rsidRPr="00A50BFD">
        <w:rPr>
          <w:szCs w:val="20"/>
          <w:highlight w:val="yellow"/>
          <w:lang w:val="en-GB"/>
        </w:rPr>
        <w:fldChar w:fldCharType="end"/>
      </w:r>
      <w:r w:rsidR="00DA26D8" w:rsidRPr="00A50BFD">
        <w:rPr>
          <w:szCs w:val="20"/>
          <w:lang w:val="en-GB"/>
        </w:rPr>
        <w:t xml:space="preserve"> </w:t>
      </w:r>
      <w:r w:rsidR="008A4E4C" w:rsidRPr="00A50BFD">
        <w:rPr>
          <w:szCs w:val="20"/>
          <w:lang w:val="en-GB"/>
        </w:rPr>
        <w:t>and</w:t>
      </w:r>
      <w:r w:rsidRPr="00A50BFD">
        <w:rPr>
          <w:szCs w:val="20"/>
          <w:lang w:val="en-GB"/>
        </w:rPr>
        <w:t xml:space="preserve"> </w:t>
      </w:r>
      <w:r w:rsidR="001D62BE" w:rsidRPr="00A50BFD">
        <w:rPr>
          <w:szCs w:val="20"/>
          <w:lang w:val="en-GB"/>
        </w:rPr>
        <w:t>CEPT Report</w:t>
      </w:r>
      <w:r w:rsidR="001D62BE" w:rsidRPr="00A50BFD">
        <w:rPr>
          <w:lang w:val="en-GB"/>
        </w:rPr>
        <w:t xml:space="preserve"> 30 </w:t>
      </w:r>
      <w:r w:rsidR="00DA26D8" w:rsidRPr="00A50BFD">
        <w:rPr>
          <w:highlight w:val="yellow"/>
          <w:lang w:val="en-GB"/>
        </w:rPr>
        <w:fldChar w:fldCharType="begin"/>
      </w:r>
      <w:r w:rsidR="00DA26D8" w:rsidRPr="00A50BFD">
        <w:rPr>
          <w:lang w:val="en-GB"/>
        </w:rPr>
        <w:instrText xml:space="preserve"> REF _Ref383776264 \n \h </w:instrText>
      </w:r>
      <w:r w:rsidR="00DA26D8" w:rsidRPr="00A50BFD">
        <w:rPr>
          <w:highlight w:val="yellow"/>
          <w:lang w:val="en-GB"/>
        </w:rPr>
      </w:r>
      <w:r w:rsidR="00DA26D8" w:rsidRPr="00A50BFD">
        <w:rPr>
          <w:highlight w:val="yellow"/>
          <w:lang w:val="en-GB"/>
        </w:rPr>
        <w:fldChar w:fldCharType="separate"/>
      </w:r>
      <w:r w:rsidR="00A50BFD">
        <w:rPr>
          <w:lang w:val="en-GB"/>
        </w:rPr>
        <w:t>[7]</w:t>
      </w:r>
      <w:r w:rsidR="00DA26D8" w:rsidRPr="00A50BFD">
        <w:rPr>
          <w:highlight w:val="yellow"/>
          <w:lang w:val="en-GB"/>
        </w:rPr>
        <w:fldChar w:fldCharType="end"/>
      </w:r>
      <w:r w:rsidR="00DA26D8" w:rsidRPr="00A50BFD">
        <w:rPr>
          <w:lang w:val="en-GB"/>
        </w:rPr>
        <w:t xml:space="preserve"> </w:t>
      </w:r>
      <w:r w:rsidR="001D62BE" w:rsidRPr="00A50BFD">
        <w:rPr>
          <w:lang w:val="en-GB"/>
        </w:rPr>
        <w:t>show body loss plots</w:t>
      </w:r>
      <w:r w:rsidR="008E49A4" w:rsidRPr="00A50BFD">
        <w:rPr>
          <w:lang w:val="en-GB"/>
        </w:rPr>
        <w:t>:</w:t>
      </w:r>
    </w:p>
    <w:p w:rsidR="008E49A4" w:rsidRPr="00A50BFD" w:rsidRDefault="008E49A4" w:rsidP="003172C8">
      <w:pPr>
        <w:pStyle w:val="Caption"/>
        <w:keepNext/>
        <w:rPr>
          <w:lang w:val="en-GB"/>
        </w:rPr>
      </w:pPr>
      <w:r w:rsidRPr="00A50BFD">
        <w:rPr>
          <w:lang w:val="en-GB"/>
        </w:rPr>
        <w:t xml:space="preserve">Table </w:t>
      </w:r>
      <w:r w:rsidRPr="00A50BFD">
        <w:rPr>
          <w:lang w:val="en-GB"/>
        </w:rPr>
        <w:fldChar w:fldCharType="begin"/>
      </w:r>
      <w:r w:rsidRPr="00A50BFD">
        <w:rPr>
          <w:lang w:val="en-GB"/>
        </w:rPr>
        <w:instrText xml:space="preserve"> SEQ Table \* ARABIC </w:instrText>
      </w:r>
      <w:r w:rsidRPr="00A50BFD">
        <w:rPr>
          <w:lang w:val="en-GB"/>
        </w:rPr>
        <w:fldChar w:fldCharType="separate"/>
      </w:r>
      <w:r w:rsidR="00A50BFD">
        <w:rPr>
          <w:noProof/>
          <w:lang w:val="en-GB"/>
        </w:rPr>
        <w:t>42</w:t>
      </w:r>
      <w:r w:rsidRPr="00A50BFD">
        <w:rPr>
          <w:lang w:val="en-GB"/>
        </w:rPr>
        <w:fldChar w:fldCharType="end"/>
      </w:r>
      <w:r w:rsidRPr="00A50BFD">
        <w:rPr>
          <w:lang w:val="en-GB"/>
        </w:rPr>
        <w:t xml:space="preserve">: Body loss pattern </w:t>
      </w:r>
    </w:p>
    <w:tbl>
      <w:tblPr>
        <w:tblW w:w="0" w:type="auto"/>
        <w:jc w:val="center"/>
        <w:tblLayout w:type="fixed"/>
        <w:tblLook w:val="01E0" w:firstRow="1" w:lastRow="1" w:firstColumn="1" w:lastColumn="1" w:noHBand="0" w:noVBand="0"/>
      </w:tblPr>
      <w:tblGrid>
        <w:gridCol w:w="4644"/>
        <w:gridCol w:w="4644"/>
      </w:tblGrid>
      <w:tr w:rsidR="001D62BE" w:rsidRPr="00A50BFD" w:rsidTr="00042210">
        <w:trPr>
          <w:trHeight w:val="3420"/>
          <w:jc w:val="center"/>
        </w:trPr>
        <w:tc>
          <w:tcPr>
            <w:tcW w:w="4644" w:type="dxa"/>
          </w:tcPr>
          <w:p w:rsidR="001D62BE" w:rsidRPr="00A50BFD" w:rsidRDefault="001D62BE" w:rsidP="006442E7">
            <w:pPr>
              <w:spacing w:after="60"/>
              <w:rPr>
                <w:lang w:val="en-GB"/>
              </w:rPr>
            </w:pPr>
            <w:r w:rsidRPr="00A50BFD">
              <w:rPr>
                <w:noProof/>
                <w:lang w:val="da-DK" w:eastAsia="da-DK"/>
              </w:rPr>
              <w:drawing>
                <wp:inline distT="0" distB="0" distL="0" distR="0" wp14:anchorId="778C4009" wp14:editId="5A8182FE">
                  <wp:extent cx="2879725" cy="2129155"/>
                  <wp:effectExtent l="0" t="0" r="0" b="444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79725" cy="2129155"/>
                          </a:xfrm>
                          <a:prstGeom prst="rect">
                            <a:avLst/>
                          </a:prstGeom>
                          <a:noFill/>
                          <a:ln>
                            <a:noFill/>
                          </a:ln>
                        </pic:spPr>
                      </pic:pic>
                    </a:graphicData>
                  </a:graphic>
                </wp:inline>
              </w:drawing>
            </w:r>
          </w:p>
        </w:tc>
        <w:tc>
          <w:tcPr>
            <w:tcW w:w="4644" w:type="dxa"/>
          </w:tcPr>
          <w:p w:rsidR="001D62BE" w:rsidRPr="00A50BFD" w:rsidRDefault="001D62BE" w:rsidP="006442E7">
            <w:pPr>
              <w:spacing w:after="60"/>
              <w:rPr>
                <w:lang w:val="en-GB"/>
              </w:rPr>
            </w:pPr>
            <w:r w:rsidRPr="00A50BFD">
              <w:rPr>
                <w:noProof/>
                <w:lang w:val="da-DK" w:eastAsia="da-DK"/>
              </w:rPr>
              <w:drawing>
                <wp:inline distT="0" distB="0" distL="0" distR="0" wp14:anchorId="358B2F81" wp14:editId="37AA2A8D">
                  <wp:extent cx="2879725" cy="2129155"/>
                  <wp:effectExtent l="0" t="0" r="0" b="444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9725" cy="2129155"/>
                          </a:xfrm>
                          <a:prstGeom prst="rect">
                            <a:avLst/>
                          </a:prstGeom>
                          <a:noFill/>
                          <a:ln>
                            <a:noFill/>
                          </a:ln>
                        </pic:spPr>
                      </pic:pic>
                    </a:graphicData>
                  </a:graphic>
                </wp:inline>
              </w:drawing>
            </w:r>
          </w:p>
        </w:tc>
      </w:tr>
      <w:tr w:rsidR="001D62BE" w:rsidRPr="00A50BFD" w:rsidTr="00042210">
        <w:trPr>
          <w:jc w:val="center"/>
        </w:trPr>
        <w:tc>
          <w:tcPr>
            <w:tcW w:w="4644" w:type="dxa"/>
          </w:tcPr>
          <w:p w:rsidR="001D62BE" w:rsidRPr="00A50BFD" w:rsidRDefault="001D62BE" w:rsidP="006442E7">
            <w:pPr>
              <w:spacing w:after="60"/>
              <w:jc w:val="center"/>
              <w:rPr>
                <w:lang w:val="en-GB"/>
              </w:rPr>
            </w:pPr>
            <w:r w:rsidRPr="00A50BFD">
              <w:rPr>
                <w:lang w:val="en-GB"/>
              </w:rPr>
              <w:t>Body loss for hand held devices: 8</w:t>
            </w:r>
            <w:r w:rsidR="0092526A" w:rsidRPr="00A50BFD">
              <w:rPr>
                <w:lang w:val="en-GB"/>
              </w:rPr>
              <w:t xml:space="preserve"> </w:t>
            </w:r>
            <w:r w:rsidRPr="00A50BFD">
              <w:rPr>
                <w:lang w:val="en-GB"/>
              </w:rPr>
              <w:t>dB</w:t>
            </w:r>
          </w:p>
        </w:tc>
        <w:tc>
          <w:tcPr>
            <w:tcW w:w="4644" w:type="dxa"/>
          </w:tcPr>
          <w:p w:rsidR="001D62BE" w:rsidRPr="00A50BFD" w:rsidRDefault="001D62BE" w:rsidP="006442E7">
            <w:pPr>
              <w:spacing w:after="60"/>
              <w:jc w:val="center"/>
              <w:rPr>
                <w:lang w:val="en-GB"/>
              </w:rPr>
            </w:pPr>
            <w:r w:rsidRPr="00A50BFD">
              <w:rPr>
                <w:lang w:val="en-GB"/>
              </w:rPr>
              <w:t>Body loss for body worn devices: 18</w:t>
            </w:r>
            <w:r w:rsidR="0092526A" w:rsidRPr="00A50BFD">
              <w:rPr>
                <w:lang w:val="en-GB"/>
              </w:rPr>
              <w:t xml:space="preserve"> </w:t>
            </w:r>
            <w:r w:rsidRPr="00A50BFD">
              <w:rPr>
                <w:lang w:val="en-GB"/>
              </w:rPr>
              <w:t>dB</w:t>
            </w:r>
          </w:p>
        </w:tc>
      </w:tr>
    </w:tbl>
    <w:p w:rsidR="001D62BE" w:rsidRPr="00A50BFD" w:rsidRDefault="001D62BE" w:rsidP="00FC1478">
      <w:pPr>
        <w:pStyle w:val="ECCTablenote"/>
      </w:pPr>
      <w:r w:rsidRPr="00A50BFD">
        <w:t xml:space="preserve">Note: </w:t>
      </w:r>
      <w:r w:rsidR="00137E6C" w:rsidRPr="00A50BFD">
        <w:t xml:space="preserve">ERC </w:t>
      </w:r>
      <w:r w:rsidRPr="00A50BFD">
        <w:t>Report 42 refers to 650 MHz and Report 30 to 800 MHz</w:t>
      </w:r>
    </w:p>
    <w:p w:rsidR="00E34517" w:rsidRPr="00A50BFD" w:rsidRDefault="00E34517">
      <w:pPr>
        <w:rPr>
          <w:lang w:val="en-GB"/>
        </w:rPr>
      </w:pPr>
      <w:r w:rsidRPr="00A50BFD">
        <w:rPr>
          <w:lang w:val="en-GB"/>
        </w:rPr>
        <w:br w:type="page"/>
      </w:r>
    </w:p>
    <w:p w:rsidR="001D62BE" w:rsidRPr="00A50BFD" w:rsidRDefault="001D62BE" w:rsidP="00FC1478">
      <w:pPr>
        <w:pStyle w:val="ECCParagraph"/>
        <w:rPr>
          <w:rFonts w:cs="Calibri"/>
        </w:rPr>
      </w:pPr>
      <w:r w:rsidRPr="00A50BFD">
        <w:lastRenderedPageBreak/>
        <w:t>In addition</w:t>
      </w:r>
      <w:r w:rsidR="0061517C" w:rsidRPr="00A50BFD">
        <w:t xml:space="preserve"> </w:t>
      </w:r>
      <w:r w:rsidR="0061517C" w:rsidRPr="00A50BFD">
        <w:fldChar w:fldCharType="begin"/>
      </w:r>
      <w:r w:rsidR="0061517C" w:rsidRPr="00A50BFD">
        <w:instrText xml:space="preserve"> REF _Ref398647392 \h </w:instrText>
      </w:r>
      <w:r w:rsidR="0061517C" w:rsidRPr="00A50BFD">
        <w:fldChar w:fldCharType="separate"/>
      </w:r>
      <w:r w:rsidR="00A50BFD" w:rsidRPr="00A50BFD">
        <w:t xml:space="preserve">Figure </w:t>
      </w:r>
      <w:r w:rsidR="00A50BFD">
        <w:rPr>
          <w:noProof/>
        </w:rPr>
        <w:t>7</w:t>
      </w:r>
      <w:r w:rsidR="0061517C" w:rsidRPr="00A50BFD">
        <w:fldChar w:fldCharType="end"/>
      </w:r>
      <w:r w:rsidR="0061517C" w:rsidRPr="00A50BFD">
        <w:t xml:space="preserve"> and </w:t>
      </w:r>
      <w:r w:rsidR="0061517C" w:rsidRPr="00A50BFD">
        <w:fldChar w:fldCharType="begin"/>
      </w:r>
      <w:r w:rsidR="0061517C" w:rsidRPr="00A50BFD">
        <w:instrText xml:space="preserve"> REF _Ref398647397 \h </w:instrText>
      </w:r>
      <w:r w:rsidR="0061517C" w:rsidRPr="00A50BFD">
        <w:fldChar w:fldCharType="separate"/>
      </w:r>
      <w:r w:rsidR="00A50BFD" w:rsidRPr="00A50BFD">
        <w:t xml:space="preserve">Figure </w:t>
      </w:r>
      <w:r w:rsidR="00A50BFD">
        <w:rPr>
          <w:noProof/>
        </w:rPr>
        <w:t>8</w:t>
      </w:r>
      <w:r w:rsidR="0061517C" w:rsidRPr="00A50BFD">
        <w:fldChar w:fldCharType="end"/>
      </w:r>
      <w:r w:rsidRPr="00A50BFD">
        <w:t xml:space="preserve"> incorporate real-live situation pictures</w:t>
      </w:r>
      <w:r w:rsidR="007B570A" w:rsidRPr="00A50BFD">
        <w:t>:</w:t>
      </w:r>
      <w:r w:rsidRPr="00A50BFD">
        <w:t xml:space="preserve"> </w:t>
      </w:r>
    </w:p>
    <w:tbl>
      <w:tblPr>
        <w:tblW w:w="0" w:type="auto"/>
        <w:jc w:val="center"/>
        <w:tblLayout w:type="fixed"/>
        <w:tblLook w:val="01E0" w:firstRow="1" w:lastRow="1" w:firstColumn="1" w:lastColumn="1" w:noHBand="0" w:noVBand="0"/>
      </w:tblPr>
      <w:tblGrid>
        <w:gridCol w:w="4644"/>
        <w:gridCol w:w="4644"/>
      </w:tblGrid>
      <w:tr w:rsidR="008E49A4" w:rsidRPr="00A50BFD" w:rsidTr="00042210">
        <w:trPr>
          <w:trHeight w:val="3420"/>
          <w:jc w:val="center"/>
        </w:trPr>
        <w:tc>
          <w:tcPr>
            <w:tcW w:w="4644" w:type="dxa"/>
            <w:vAlign w:val="bottom"/>
          </w:tcPr>
          <w:p w:rsidR="008E49A4" w:rsidRPr="00A50BFD" w:rsidRDefault="008E49A4" w:rsidP="003172C8">
            <w:pPr>
              <w:spacing w:after="60"/>
              <w:jc w:val="center"/>
              <w:rPr>
                <w:lang w:val="en-GB"/>
              </w:rPr>
            </w:pPr>
            <w:r w:rsidRPr="00A50BFD">
              <w:rPr>
                <w:noProof/>
                <w:lang w:val="da-DK" w:eastAsia="da-DK"/>
              </w:rPr>
              <w:drawing>
                <wp:inline distT="0" distB="0" distL="0" distR="0" wp14:anchorId="162F3007" wp14:editId="2B5236FD">
                  <wp:extent cx="1895348" cy="2813721"/>
                  <wp:effectExtent l="38100" t="38100" r="86360" b="100965"/>
                  <wp:docPr id="118" name="Grafi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Grafik 1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94840" cy="2813685"/>
                          </a:xfrm>
                          <a:prstGeom prst="rect">
                            <a:avLst/>
                          </a:prstGeom>
                          <a:noFill/>
                          <a:effectLst>
                            <a:outerShdw blurRad="50800" dist="38100" dir="2700000" algn="tl" rotWithShape="0">
                              <a:prstClr val="black">
                                <a:alpha val="40000"/>
                              </a:prstClr>
                            </a:outerShdw>
                          </a:effectLst>
                        </pic:spPr>
                      </pic:pic>
                    </a:graphicData>
                  </a:graphic>
                </wp:inline>
              </w:drawing>
            </w:r>
          </w:p>
        </w:tc>
        <w:tc>
          <w:tcPr>
            <w:tcW w:w="4644" w:type="dxa"/>
            <w:vAlign w:val="bottom"/>
          </w:tcPr>
          <w:p w:rsidR="008E49A4" w:rsidRPr="00A50BFD" w:rsidRDefault="008E49A4" w:rsidP="003172C8">
            <w:pPr>
              <w:spacing w:after="60"/>
              <w:jc w:val="center"/>
              <w:rPr>
                <w:lang w:val="en-GB"/>
              </w:rPr>
            </w:pPr>
            <w:r w:rsidRPr="00A50BFD">
              <w:rPr>
                <w:noProof/>
                <w:lang w:val="da-DK" w:eastAsia="da-DK"/>
              </w:rPr>
              <w:drawing>
                <wp:inline distT="0" distB="0" distL="0" distR="0" wp14:anchorId="0C145577" wp14:editId="031F69A3">
                  <wp:extent cx="1585919" cy="2382305"/>
                  <wp:effectExtent l="38100" t="38100" r="90805" b="94615"/>
                  <wp:docPr id="119" name="Grafik 119" descr="SK-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Grafik 119" descr="SK-0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85595" cy="2381885"/>
                          </a:xfrm>
                          <a:prstGeom prst="rect">
                            <a:avLst/>
                          </a:prstGeom>
                          <a:noFill/>
                          <a:ln>
                            <a:noFill/>
                          </a:ln>
                          <a:effectLst>
                            <a:outerShdw blurRad="50800" dist="38100" dir="2700000" algn="tl" rotWithShape="0">
                              <a:prstClr val="black">
                                <a:alpha val="40000"/>
                              </a:prstClr>
                            </a:outerShdw>
                          </a:effectLst>
                        </pic:spPr>
                      </pic:pic>
                    </a:graphicData>
                  </a:graphic>
                </wp:inline>
              </w:drawing>
            </w:r>
          </w:p>
        </w:tc>
      </w:tr>
      <w:tr w:rsidR="008E49A4" w:rsidRPr="00A50BFD" w:rsidTr="006442E7">
        <w:trPr>
          <w:jc w:val="center"/>
        </w:trPr>
        <w:tc>
          <w:tcPr>
            <w:tcW w:w="4644" w:type="dxa"/>
          </w:tcPr>
          <w:p w:rsidR="008E49A4" w:rsidRPr="00A50BFD" w:rsidRDefault="008E49A4" w:rsidP="003172C8">
            <w:pPr>
              <w:pStyle w:val="Caption"/>
              <w:rPr>
                <w:lang w:val="en-GB"/>
              </w:rPr>
            </w:pPr>
            <w:bookmarkStart w:id="330" w:name="_Ref398647392"/>
            <w:r w:rsidRPr="00A50BFD">
              <w:rPr>
                <w:lang w:val="en-GB"/>
              </w:rPr>
              <w:t xml:space="preserve">Figure </w:t>
            </w:r>
            <w:r w:rsidRPr="00A50BFD">
              <w:rPr>
                <w:lang w:val="en-GB"/>
              </w:rPr>
              <w:fldChar w:fldCharType="begin"/>
            </w:r>
            <w:r w:rsidRPr="00A50BFD">
              <w:rPr>
                <w:lang w:val="en-GB"/>
              </w:rPr>
              <w:instrText xml:space="preserve"> SEQ Figure \* ARABIC </w:instrText>
            </w:r>
            <w:r w:rsidRPr="00A50BFD">
              <w:rPr>
                <w:lang w:val="en-GB"/>
              </w:rPr>
              <w:fldChar w:fldCharType="separate"/>
            </w:r>
            <w:r w:rsidR="00A50BFD">
              <w:rPr>
                <w:noProof/>
                <w:lang w:val="en-GB"/>
              </w:rPr>
              <w:t>7</w:t>
            </w:r>
            <w:r w:rsidRPr="00A50BFD">
              <w:rPr>
                <w:lang w:val="en-GB"/>
              </w:rPr>
              <w:fldChar w:fldCharType="end"/>
            </w:r>
            <w:bookmarkEnd w:id="330"/>
            <w:r w:rsidRPr="00A50BFD">
              <w:rPr>
                <w:lang w:val="en-GB"/>
              </w:rPr>
              <w:t>: hand held device</w:t>
            </w:r>
          </w:p>
        </w:tc>
        <w:tc>
          <w:tcPr>
            <w:tcW w:w="4644" w:type="dxa"/>
          </w:tcPr>
          <w:p w:rsidR="008E49A4" w:rsidRPr="00A50BFD" w:rsidRDefault="008E49A4" w:rsidP="003172C8">
            <w:pPr>
              <w:pStyle w:val="Caption"/>
              <w:rPr>
                <w:lang w:val="en-GB"/>
              </w:rPr>
            </w:pPr>
            <w:bookmarkStart w:id="331" w:name="_Ref398647397"/>
            <w:r w:rsidRPr="00A50BFD">
              <w:rPr>
                <w:lang w:val="en-GB"/>
              </w:rPr>
              <w:t xml:space="preserve">Figure </w:t>
            </w:r>
            <w:r w:rsidRPr="00A50BFD">
              <w:rPr>
                <w:lang w:val="en-GB"/>
              </w:rPr>
              <w:fldChar w:fldCharType="begin"/>
            </w:r>
            <w:r w:rsidRPr="00A50BFD">
              <w:rPr>
                <w:lang w:val="en-GB"/>
              </w:rPr>
              <w:instrText xml:space="preserve"> SEQ Figure \* ARABIC </w:instrText>
            </w:r>
            <w:r w:rsidRPr="00A50BFD">
              <w:rPr>
                <w:lang w:val="en-GB"/>
              </w:rPr>
              <w:fldChar w:fldCharType="separate"/>
            </w:r>
            <w:r w:rsidR="00A50BFD">
              <w:rPr>
                <w:noProof/>
                <w:lang w:val="en-GB"/>
              </w:rPr>
              <w:t>8</w:t>
            </w:r>
            <w:r w:rsidRPr="00A50BFD">
              <w:rPr>
                <w:lang w:val="en-GB"/>
              </w:rPr>
              <w:fldChar w:fldCharType="end"/>
            </w:r>
            <w:bookmarkEnd w:id="331"/>
            <w:r w:rsidRPr="00A50BFD">
              <w:rPr>
                <w:lang w:val="en-GB"/>
              </w:rPr>
              <w:t>: body worn device</w:t>
            </w:r>
          </w:p>
        </w:tc>
      </w:tr>
    </w:tbl>
    <w:p w:rsidR="004E451C" w:rsidRPr="00A50BFD" w:rsidRDefault="004E451C" w:rsidP="00FC1478">
      <w:pPr>
        <w:pStyle w:val="ECCParagraph"/>
        <w:rPr>
          <w:noProof/>
        </w:rPr>
      </w:pPr>
    </w:p>
    <w:p w:rsidR="001D62BE" w:rsidRPr="00A50BFD" w:rsidRDefault="001D62BE" w:rsidP="00FC1478">
      <w:pPr>
        <w:pStyle w:val="ECCParagraph"/>
      </w:pPr>
      <w:r w:rsidRPr="00A50BFD">
        <w:t>Unmounted hand held transmitter 822 MHz (P</w:t>
      </w:r>
      <w:r w:rsidR="00BC4E60" w:rsidRPr="00A50BFD">
        <w:t xml:space="preserve"> </w:t>
      </w:r>
      <w:r w:rsidRPr="00A50BFD">
        <w:t>=</w:t>
      </w:r>
      <w:r w:rsidR="00BC4E60" w:rsidRPr="00A50BFD">
        <w:t xml:space="preserve"> </w:t>
      </w:r>
      <w:r w:rsidRPr="00A50BFD">
        <w:t>30</w:t>
      </w:r>
      <w:r w:rsidR="00BC4E60" w:rsidRPr="00A50BFD">
        <w:t xml:space="preserve"> </w:t>
      </w:r>
      <w:r w:rsidRPr="00A50BFD">
        <w:t>mW</w:t>
      </w:r>
      <w:r w:rsidR="00BC4E60" w:rsidRPr="00A50BFD">
        <w:t xml:space="preserve"> = </w:t>
      </w:r>
      <w:r w:rsidRPr="00A50BFD">
        <w:t>14</w:t>
      </w:r>
      <w:r w:rsidR="0060434C" w:rsidRPr="00A50BFD">
        <w:t>.</w:t>
      </w:r>
      <w:r w:rsidRPr="00A50BFD">
        <w:t>7</w:t>
      </w:r>
      <w:r w:rsidR="00BC4E60" w:rsidRPr="00A50BFD">
        <w:t xml:space="preserve"> </w:t>
      </w:r>
      <w:r w:rsidRPr="00A50BFD">
        <w:t xml:space="preserve">dBm) </w:t>
      </w:r>
    </w:p>
    <w:tbl>
      <w:tblPr>
        <w:tblW w:w="0" w:type="auto"/>
        <w:jc w:val="center"/>
        <w:tblLayout w:type="fixed"/>
        <w:tblLook w:val="01E0" w:firstRow="1" w:lastRow="1" w:firstColumn="1" w:lastColumn="1" w:noHBand="0" w:noVBand="0"/>
      </w:tblPr>
      <w:tblGrid>
        <w:gridCol w:w="4644"/>
        <w:gridCol w:w="4644"/>
      </w:tblGrid>
      <w:tr w:rsidR="008E49A4" w:rsidRPr="00A50BFD" w:rsidTr="006442E7">
        <w:trPr>
          <w:trHeight w:val="3420"/>
          <w:jc w:val="center"/>
        </w:trPr>
        <w:tc>
          <w:tcPr>
            <w:tcW w:w="4644" w:type="dxa"/>
            <w:vAlign w:val="bottom"/>
          </w:tcPr>
          <w:p w:rsidR="008E49A4" w:rsidRPr="00A50BFD" w:rsidRDefault="008E49A4" w:rsidP="006442E7">
            <w:pPr>
              <w:spacing w:after="60"/>
              <w:jc w:val="center"/>
              <w:rPr>
                <w:lang w:val="en-GB"/>
              </w:rPr>
            </w:pPr>
            <w:r w:rsidRPr="00A50BFD">
              <w:rPr>
                <w:noProof/>
                <w:lang w:val="da-DK" w:eastAsia="da-DK"/>
              </w:rPr>
              <w:drawing>
                <wp:inline distT="0" distB="0" distL="0" distR="0" wp14:anchorId="6724368E" wp14:editId="734DC319">
                  <wp:extent cx="2572385" cy="268859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72385" cy="2688590"/>
                          </a:xfrm>
                          <a:prstGeom prst="rect">
                            <a:avLst/>
                          </a:prstGeom>
                          <a:noFill/>
                          <a:ln>
                            <a:noFill/>
                          </a:ln>
                        </pic:spPr>
                      </pic:pic>
                    </a:graphicData>
                  </a:graphic>
                </wp:inline>
              </w:drawing>
            </w:r>
          </w:p>
        </w:tc>
        <w:tc>
          <w:tcPr>
            <w:tcW w:w="4644" w:type="dxa"/>
            <w:vAlign w:val="bottom"/>
          </w:tcPr>
          <w:p w:rsidR="008E49A4" w:rsidRPr="00A50BFD" w:rsidRDefault="00EF013D" w:rsidP="006442E7">
            <w:pPr>
              <w:spacing w:after="60"/>
              <w:jc w:val="center"/>
              <w:rPr>
                <w:lang w:val="en-GB"/>
              </w:rPr>
            </w:pPr>
            <w:r>
              <w:rPr>
                <w:noProof/>
                <w:lang w:val="en-GB" w:eastAsia="de-DE"/>
              </w:rPr>
              <w:pict w14:anchorId="5D1CCA95">
                <v:shape id="Textfeld 38" o:spid="_x0000_s1038" type="#_x0000_t202" style="position:absolute;left:0;text-align:left;margin-left:159.45pt;margin-top:192.75pt;width:62pt;height:16.5pt;z-index:2516833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" fillcolor="white [3212]" stroked="f" strokeweight=".5pt">
                  <v:textbox style="mso-next-textbox:#Textfeld 38">
                    <w:txbxContent>
                      <w:p w:rsidR="00C8070C" w:rsidRDefault="00C8070C" w:rsidP="00A82665">
                        <w:r w:rsidRPr="006767BC">
                          <w:rPr>
                            <w:sz w:val="16"/>
                            <w:szCs w:val="16"/>
                          </w:rPr>
                          <w:t>e.i.r.p. [dBm]</w:t>
                        </w:r>
                      </w:p>
                    </w:txbxContent>
                  </v:textbox>
                </v:shape>
              </w:pict>
            </w:r>
            <w:r w:rsidR="008E49A4" w:rsidRPr="00A50BFD">
              <w:rPr>
                <w:noProof/>
                <w:lang w:val="da-DK" w:eastAsia="da-DK"/>
              </w:rPr>
              <w:drawing>
                <wp:inline distT="0" distB="0" distL="0" distR="0" wp14:anchorId="09427AF0" wp14:editId="56730F65">
                  <wp:extent cx="2599690" cy="2647950"/>
                  <wp:effectExtent l="19050" t="19050" r="10160" b="1905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99690" cy="2647950"/>
                          </a:xfrm>
                          <a:prstGeom prst="rect">
                            <a:avLst/>
                          </a:prstGeom>
                          <a:noFill/>
                          <a:ln w="9525" cmpd="sng">
                            <a:solidFill>
                              <a:srgbClr val="4F81BD"/>
                            </a:solidFill>
                            <a:miter lim="800000"/>
                            <a:headEnd/>
                            <a:tailEnd/>
                          </a:ln>
                          <a:effectLst/>
                        </pic:spPr>
                      </pic:pic>
                    </a:graphicData>
                  </a:graphic>
                </wp:inline>
              </w:drawing>
            </w:r>
          </w:p>
        </w:tc>
      </w:tr>
      <w:tr w:rsidR="008E49A4" w:rsidRPr="00A50BFD" w:rsidTr="00042210">
        <w:trPr>
          <w:trHeight w:val="703"/>
          <w:jc w:val="center"/>
        </w:trPr>
        <w:tc>
          <w:tcPr>
            <w:tcW w:w="4644" w:type="dxa"/>
          </w:tcPr>
          <w:p w:rsidR="008E49A4" w:rsidRPr="00A50BFD" w:rsidRDefault="008E49A4" w:rsidP="00137E6C">
            <w:pPr>
              <w:pStyle w:val="Caption"/>
              <w:rPr>
                <w:lang w:val="en-GB"/>
              </w:rPr>
            </w:pPr>
            <w:bookmarkStart w:id="332" w:name="_Ref383775402"/>
            <w:r w:rsidRPr="00A50BFD">
              <w:rPr>
                <w:lang w:val="en-GB"/>
              </w:rPr>
              <w:t xml:space="preserve">Figure </w:t>
            </w:r>
            <w:r w:rsidRPr="00A50BFD">
              <w:rPr>
                <w:lang w:val="en-GB"/>
              </w:rPr>
              <w:fldChar w:fldCharType="begin"/>
            </w:r>
            <w:r w:rsidRPr="00A50BFD">
              <w:rPr>
                <w:lang w:val="en-GB"/>
              </w:rPr>
              <w:instrText xml:space="preserve"> SEQ Figure \* ARABIC </w:instrText>
            </w:r>
            <w:r w:rsidRPr="00A50BFD">
              <w:rPr>
                <w:lang w:val="en-GB"/>
              </w:rPr>
              <w:fldChar w:fldCharType="separate"/>
            </w:r>
            <w:r w:rsidR="00A50BFD">
              <w:rPr>
                <w:noProof/>
                <w:lang w:val="en-GB"/>
              </w:rPr>
              <w:t>9</w:t>
            </w:r>
            <w:r w:rsidRPr="00A50BFD">
              <w:rPr>
                <w:lang w:val="en-GB"/>
              </w:rPr>
              <w:fldChar w:fldCharType="end"/>
            </w:r>
            <w:bookmarkEnd w:id="332"/>
            <w:r w:rsidRPr="00A50BFD">
              <w:rPr>
                <w:lang w:val="en-GB"/>
              </w:rPr>
              <w:t>: device under test at Styrofoam block</w:t>
            </w:r>
          </w:p>
        </w:tc>
        <w:tc>
          <w:tcPr>
            <w:tcW w:w="4644" w:type="dxa"/>
          </w:tcPr>
          <w:p w:rsidR="008E49A4" w:rsidRPr="00A50BFD" w:rsidRDefault="008E49A4" w:rsidP="00A82665">
            <w:pPr>
              <w:pStyle w:val="Caption"/>
              <w:rPr>
                <w:lang w:val="en-GB"/>
              </w:rPr>
            </w:pPr>
            <w:r w:rsidRPr="00A50BFD">
              <w:rPr>
                <w:lang w:val="en-GB"/>
              </w:rPr>
              <w:t xml:space="preserve">Figure </w:t>
            </w:r>
            <w:r w:rsidRPr="00A50BFD">
              <w:rPr>
                <w:lang w:val="en-GB"/>
              </w:rPr>
              <w:fldChar w:fldCharType="begin"/>
            </w:r>
            <w:r w:rsidRPr="00A50BFD">
              <w:rPr>
                <w:lang w:val="en-GB"/>
              </w:rPr>
              <w:instrText xml:space="preserve"> SEQ Figure \* ARABIC </w:instrText>
            </w:r>
            <w:r w:rsidRPr="00A50BFD">
              <w:rPr>
                <w:lang w:val="en-GB"/>
              </w:rPr>
              <w:fldChar w:fldCharType="separate"/>
            </w:r>
            <w:r w:rsidR="00A50BFD">
              <w:rPr>
                <w:noProof/>
                <w:lang w:val="en-GB"/>
              </w:rPr>
              <w:t>10</w:t>
            </w:r>
            <w:r w:rsidRPr="00A50BFD">
              <w:rPr>
                <w:lang w:val="en-GB"/>
              </w:rPr>
              <w:fldChar w:fldCharType="end"/>
            </w:r>
            <w:r w:rsidRPr="00A50BFD">
              <w:rPr>
                <w:lang w:val="en-GB"/>
              </w:rPr>
              <w:t xml:space="preserve">: </w:t>
            </w:r>
            <w:r w:rsidR="00A82665" w:rsidRPr="00A50BFD">
              <w:rPr>
                <w:lang w:val="en-GB"/>
              </w:rPr>
              <w:t xml:space="preserve">polar pattern of radiated power </w:t>
            </w:r>
            <w:r w:rsidR="0060434C" w:rsidRPr="00A50BFD">
              <w:rPr>
                <w:lang w:val="en-GB"/>
              </w:rPr>
              <w:br/>
            </w:r>
            <w:r w:rsidR="00A82665" w:rsidRPr="00A50BFD">
              <w:rPr>
                <w:lang w:val="en-GB"/>
              </w:rPr>
              <w:t xml:space="preserve">of device of </w:t>
            </w:r>
            <w:r w:rsidR="00A82665" w:rsidRPr="00A50BFD">
              <w:rPr>
                <w:lang w:val="en-GB"/>
              </w:rPr>
              <w:fldChar w:fldCharType="begin"/>
            </w:r>
            <w:r w:rsidR="00A82665" w:rsidRPr="00A50BFD">
              <w:rPr>
                <w:lang w:val="en-GB"/>
              </w:rPr>
              <w:instrText xml:space="preserve"> REF _Ref383775402 \h </w:instrText>
            </w:r>
            <w:r w:rsidR="00A82665" w:rsidRPr="00A50BFD">
              <w:rPr>
                <w:lang w:val="en-GB"/>
              </w:rPr>
            </w:r>
            <w:r w:rsidR="00A82665" w:rsidRPr="00A50BFD">
              <w:rPr>
                <w:lang w:val="en-GB"/>
              </w:rPr>
              <w:fldChar w:fldCharType="separate"/>
            </w:r>
            <w:r w:rsidR="00A50BFD" w:rsidRPr="00A50BFD">
              <w:rPr>
                <w:lang w:val="en-GB"/>
              </w:rPr>
              <w:t xml:space="preserve">Figure </w:t>
            </w:r>
            <w:r w:rsidR="00A50BFD">
              <w:rPr>
                <w:noProof/>
                <w:lang w:val="en-GB"/>
              </w:rPr>
              <w:t>9</w:t>
            </w:r>
            <w:r w:rsidR="00A82665" w:rsidRPr="00A50BFD">
              <w:rPr>
                <w:lang w:val="en-GB"/>
              </w:rPr>
              <w:fldChar w:fldCharType="end"/>
            </w:r>
          </w:p>
        </w:tc>
      </w:tr>
    </w:tbl>
    <w:p w:rsidR="001D62BE" w:rsidRPr="00A50BFD" w:rsidRDefault="001D62BE" w:rsidP="00FC1478">
      <w:pPr>
        <w:pStyle w:val="ECCTablenote"/>
      </w:pPr>
      <w:r w:rsidRPr="00A50BFD">
        <w:t>Note: Each object in the immediate neighbourhood influences the radiation, also the foam block.</w:t>
      </w:r>
    </w:p>
    <w:p w:rsidR="00E34517" w:rsidRPr="00A50BFD" w:rsidRDefault="00E34517">
      <w:pPr>
        <w:rPr>
          <w:lang w:val="en-GB"/>
        </w:rPr>
      </w:pPr>
      <w:r w:rsidRPr="00A50BFD">
        <w:rPr>
          <w:lang w:val="en-GB"/>
        </w:rPr>
        <w:br w:type="page"/>
      </w:r>
    </w:p>
    <w:p w:rsidR="001D62BE" w:rsidRPr="00A50BFD" w:rsidRDefault="001D62BE" w:rsidP="003172C8">
      <w:pPr>
        <w:rPr>
          <w:lang w:val="en-GB"/>
        </w:rPr>
      </w:pPr>
      <w:r w:rsidRPr="00A50BFD">
        <w:rPr>
          <w:lang w:val="en-GB"/>
        </w:rPr>
        <w:lastRenderedPageBreak/>
        <w:t>Hand held transmitter 822 MHz (P</w:t>
      </w:r>
      <w:r w:rsidR="00BC4E60" w:rsidRPr="00A50BFD">
        <w:rPr>
          <w:lang w:val="en-GB"/>
        </w:rPr>
        <w:t xml:space="preserve"> </w:t>
      </w:r>
      <w:r w:rsidRPr="00A50BFD">
        <w:rPr>
          <w:lang w:val="en-GB"/>
        </w:rPr>
        <w:t>=</w:t>
      </w:r>
      <w:r w:rsidR="00BC4E60" w:rsidRPr="00A50BFD">
        <w:rPr>
          <w:lang w:val="en-GB"/>
        </w:rPr>
        <w:t xml:space="preserve"> </w:t>
      </w:r>
      <w:r w:rsidRPr="00A50BFD">
        <w:rPr>
          <w:lang w:val="en-GB"/>
        </w:rPr>
        <w:t>30</w:t>
      </w:r>
      <w:r w:rsidR="00BC4E60" w:rsidRPr="00A50BFD">
        <w:rPr>
          <w:lang w:val="en-GB"/>
        </w:rPr>
        <w:t xml:space="preserve"> </w:t>
      </w:r>
      <w:r w:rsidRPr="00A50BFD">
        <w:rPr>
          <w:lang w:val="en-GB"/>
        </w:rPr>
        <w:t>mW)</w:t>
      </w:r>
    </w:p>
    <w:p w:rsidR="00A82665" w:rsidRPr="00A50BFD" w:rsidRDefault="00A82665" w:rsidP="003172C8">
      <w:pPr>
        <w:rPr>
          <w:lang w:val="en-GB"/>
        </w:rPr>
      </w:pPr>
    </w:p>
    <w:tbl>
      <w:tblPr>
        <w:tblW w:w="0" w:type="auto"/>
        <w:jc w:val="center"/>
        <w:tblLayout w:type="fixed"/>
        <w:tblLook w:val="01E0" w:firstRow="1" w:lastRow="1" w:firstColumn="1" w:lastColumn="1" w:noHBand="0" w:noVBand="0"/>
      </w:tblPr>
      <w:tblGrid>
        <w:gridCol w:w="4644"/>
        <w:gridCol w:w="4644"/>
      </w:tblGrid>
      <w:tr w:rsidR="00A82665" w:rsidRPr="00A50BFD" w:rsidTr="00042210">
        <w:trPr>
          <w:trHeight w:val="3420"/>
          <w:jc w:val="center"/>
        </w:trPr>
        <w:tc>
          <w:tcPr>
            <w:tcW w:w="4644" w:type="dxa"/>
            <w:vAlign w:val="bottom"/>
          </w:tcPr>
          <w:p w:rsidR="00A82665" w:rsidRPr="00A50BFD" w:rsidRDefault="00A82665" w:rsidP="006442E7">
            <w:pPr>
              <w:spacing w:after="60"/>
              <w:jc w:val="center"/>
              <w:rPr>
                <w:lang w:val="en-GB"/>
              </w:rPr>
            </w:pPr>
            <w:r w:rsidRPr="00A50BFD">
              <w:rPr>
                <w:noProof/>
                <w:lang w:val="da-DK" w:eastAsia="da-DK"/>
              </w:rPr>
              <w:drawing>
                <wp:inline distT="0" distB="0" distL="0" distR="0" wp14:anchorId="1722771A" wp14:editId="203FD905">
                  <wp:extent cx="2442845" cy="2859405"/>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42845" cy="2859405"/>
                          </a:xfrm>
                          <a:prstGeom prst="rect">
                            <a:avLst/>
                          </a:prstGeom>
                          <a:noFill/>
                          <a:ln>
                            <a:noFill/>
                          </a:ln>
                        </pic:spPr>
                      </pic:pic>
                    </a:graphicData>
                  </a:graphic>
                </wp:inline>
              </w:drawing>
            </w:r>
          </w:p>
        </w:tc>
        <w:tc>
          <w:tcPr>
            <w:tcW w:w="4644" w:type="dxa"/>
            <w:vAlign w:val="bottom"/>
          </w:tcPr>
          <w:p w:rsidR="00A82665" w:rsidRPr="00A50BFD" w:rsidRDefault="00EF013D" w:rsidP="00A82665">
            <w:pPr>
              <w:spacing w:after="60"/>
              <w:jc w:val="center"/>
              <w:rPr>
                <w:lang w:val="en-GB"/>
              </w:rPr>
            </w:pPr>
            <w:r>
              <w:rPr>
                <w:noProof/>
                <w:lang w:val="en-GB" w:eastAsia="de-DE"/>
              </w:rPr>
              <w:pict w14:anchorId="0067B210">
                <v:shape id="Textfeld 35" o:spid="_x0000_s1042" type="#_x0000_t202" style="position:absolute;left:0;text-align:left;margin-left:156.85pt;margin-top:203pt;width:62pt;height:16.5pt;z-index:2516864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" fillcolor="white [3212]" stroked="f" strokeweight=".5pt">
                  <v:textbox style="mso-next-textbox:#Textfeld 35">
                    <w:txbxContent>
                      <w:p w:rsidR="00C8070C" w:rsidRDefault="00C8070C">
                        <w:r w:rsidRPr="006767BC">
                          <w:rPr>
                            <w:sz w:val="16"/>
                            <w:szCs w:val="16"/>
                          </w:rPr>
                          <w:t>e.i.r.p. [dBm]</w:t>
                        </w:r>
                      </w:p>
                    </w:txbxContent>
                  </v:textbox>
                </v:shape>
              </w:pict>
            </w:r>
            <w:r>
              <w:rPr>
                <w:noProof/>
                <w:lang w:val="en-GB" w:eastAsia="de-DE"/>
              </w:rPr>
              <w:pict w14:anchorId="2526D1C0">
                <v:group id="Gruppieren 23" o:spid="_x0000_s1039" style="position:absolute;left:0;text-align:left;margin-left:1.7pt;margin-top:97.15pt;width:218.25pt;height:47.3pt;z-index:251685376;mso-position-horizontal-relative:text;mso-position-vertical-relative:text" coordorigin="5880,10425" coordsize="4365,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">
                  <v:shape id="AutoShape 5" o:spid="_x0000_s1040" type="#_x0000_t32" style="position:absolute;left:5880;top:10660;width:436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r26MMAAADbAAAADwAAAGRycy9kb3ducmV2LnhtbESPQYvCMBSE7wv+h/AEL8uaVhaRrlFk&#10;YWHxIKg9eHwkz7bYvNQkW+u/N8KCx2FmvmGW68G2oicfGscK8mkGglg703CloDz+fCxAhIhssHVM&#10;Cu4UYL0avS2xMO7Ge+oPsRIJwqFABXWMXSFl0DVZDFPXESfv7LzFmKSvpPF4S3DbylmWzaXFhtNC&#10;jR1916Qvhz+roNmWu7J/v0avF9v85PNwPLVaqcl42HyBiDTEV/i//WsUzD7h+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a9ujDAAAA2wAAAA8AAAAAAAAAAAAA&#10;AAAAoQIAAGRycy9kb3ducmV2LnhtbFBLBQYAAAAABAAEAPkAAACRAwAAAAA=&#10;"/>
                  <v:shape id="Grafik 42" o:spid="_x0000_s1041" type="#_x0000_t75" style="position:absolute;left:7527;top:10425;width:1072;height:9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eEnLFAAAA2wAAAA8AAABkcnMvZG93bnJldi54bWxEj1trAjEUhN8L/odwBF9KN6vghXWjiNDS&#10;UkHUiq+HzdkLbk6WJOr23zeFQh+HmfmGyde9acWdnG8sKxgnKQjiwuqGKwVfp9eXBQgfkDW2lknB&#10;N3lYrwZPOWbaPvhA92OoRISwz1BBHUKXSemLmgz6xHbE0SutMxiidJXUDh8Rblo5SdOZNNhwXKix&#10;o21NxfV4MwqeqQzl5k1/nMzl2kwvZ7fbzz+VGg37zRJEoD78h//a71rBZAq/X+IPkK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nhJyxQAAANsAAAAPAAAAAAAAAAAAAAAA&#10;AJ8CAABkcnMvZG93bnJldi54bWxQSwUGAAAAAAQABAD3AAAAkQMAAAAA&#10;">
                    <v:imagedata r:id="rId34" o:title=""/>
                  </v:shape>
                </v:group>
              </w:pict>
            </w:r>
            <w:r w:rsidR="00A82665" w:rsidRPr="00A50BFD">
              <w:rPr>
                <w:noProof/>
                <w:lang w:val="da-DK" w:eastAsia="da-DK"/>
              </w:rPr>
              <w:drawing>
                <wp:inline distT="0" distB="0" distL="0" distR="0" wp14:anchorId="4C754D9D" wp14:editId="4B2F4DBC">
                  <wp:extent cx="2763520" cy="2777490"/>
                  <wp:effectExtent l="19050" t="19050" r="17780" b="2286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63520" cy="2777490"/>
                          </a:xfrm>
                          <a:prstGeom prst="rect">
                            <a:avLst/>
                          </a:prstGeom>
                          <a:noFill/>
                          <a:ln w="9525" cmpd="sng">
                            <a:solidFill>
                              <a:srgbClr val="4F81BD"/>
                            </a:solidFill>
                            <a:miter lim="800000"/>
                            <a:headEnd/>
                            <a:tailEnd/>
                          </a:ln>
                          <a:effectLst/>
                        </pic:spPr>
                      </pic:pic>
                    </a:graphicData>
                  </a:graphic>
                </wp:inline>
              </w:drawing>
            </w:r>
          </w:p>
        </w:tc>
      </w:tr>
      <w:tr w:rsidR="00A82665" w:rsidRPr="00A50BFD" w:rsidTr="006442E7">
        <w:trPr>
          <w:trHeight w:val="703"/>
          <w:jc w:val="center"/>
        </w:trPr>
        <w:tc>
          <w:tcPr>
            <w:tcW w:w="4644" w:type="dxa"/>
          </w:tcPr>
          <w:p w:rsidR="00A82665" w:rsidRPr="00A50BFD" w:rsidRDefault="00A82665" w:rsidP="00E34517">
            <w:pPr>
              <w:pStyle w:val="Caption"/>
              <w:rPr>
                <w:lang w:val="en-GB"/>
              </w:rPr>
            </w:pPr>
            <w:bookmarkStart w:id="333" w:name="_Ref383777452"/>
            <w:r w:rsidRPr="00A50BFD">
              <w:rPr>
                <w:lang w:val="en-GB"/>
              </w:rPr>
              <w:t xml:space="preserve">Figure </w:t>
            </w:r>
            <w:r w:rsidRPr="00A50BFD">
              <w:rPr>
                <w:lang w:val="en-GB"/>
              </w:rPr>
              <w:fldChar w:fldCharType="begin"/>
            </w:r>
            <w:r w:rsidRPr="00A50BFD">
              <w:rPr>
                <w:lang w:val="en-GB"/>
              </w:rPr>
              <w:instrText xml:space="preserve"> SEQ Figure \* ARABIC </w:instrText>
            </w:r>
            <w:r w:rsidRPr="00A50BFD">
              <w:rPr>
                <w:lang w:val="en-GB"/>
              </w:rPr>
              <w:fldChar w:fldCharType="separate"/>
            </w:r>
            <w:r w:rsidR="00A50BFD">
              <w:rPr>
                <w:noProof/>
                <w:lang w:val="en-GB"/>
              </w:rPr>
              <w:t>11</w:t>
            </w:r>
            <w:r w:rsidRPr="00A50BFD">
              <w:rPr>
                <w:lang w:val="en-GB"/>
              </w:rPr>
              <w:fldChar w:fldCharType="end"/>
            </w:r>
            <w:bookmarkEnd w:id="333"/>
            <w:r w:rsidRPr="00A50BFD">
              <w:rPr>
                <w:lang w:val="en-GB"/>
              </w:rPr>
              <w:t xml:space="preserve">: </w:t>
            </w:r>
            <w:r w:rsidR="00E34517" w:rsidRPr="00A50BFD">
              <w:rPr>
                <w:lang w:val="en-GB"/>
              </w:rPr>
              <w:t>hand held device under test</w:t>
            </w:r>
          </w:p>
        </w:tc>
        <w:tc>
          <w:tcPr>
            <w:tcW w:w="4644" w:type="dxa"/>
          </w:tcPr>
          <w:p w:rsidR="00A82665" w:rsidRPr="00A50BFD" w:rsidRDefault="00A82665" w:rsidP="00E34517">
            <w:pPr>
              <w:pStyle w:val="Caption"/>
              <w:rPr>
                <w:lang w:val="en-GB"/>
              </w:rPr>
            </w:pPr>
            <w:r w:rsidRPr="00A50BFD">
              <w:rPr>
                <w:lang w:val="en-GB"/>
              </w:rPr>
              <w:t xml:space="preserve">Figure </w:t>
            </w:r>
            <w:r w:rsidRPr="00A50BFD">
              <w:rPr>
                <w:lang w:val="en-GB"/>
              </w:rPr>
              <w:fldChar w:fldCharType="begin"/>
            </w:r>
            <w:r w:rsidRPr="00A50BFD">
              <w:rPr>
                <w:lang w:val="en-GB"/>
              </w:rPr>
              <w:instrText xml:space="preserve"> SEQ Figure \* ARABIC </w:instrText>
            </w:r>
            <w:r w:rsidRPr="00A50BFD">
              <w:rPr>
                <w:lang w:val="en-GB"/>
              </w:rPr>
              <w:fldChar w:fldCharType="separate"/>
            </w:r>
            <w:r w:rsidR="00A50BFD">
              <w:rPr>
                <w:noProof/>
                <w:lang w:val="en-GB"/>
              </w:rPr>
              <w:t>12</w:t>
            </w:r>
            <w:r w:rsidRPr="00A50BFD">
              <w:rPr>
                <w:lang w:val="en-GB"/>
              </w:rPr>
              <w:fldChar w:fldCharType="end"/>
            </w:r>
            <w:r w:rsidRPr="00A50BFD">
              <w:rPr>
                <w:lang w:val="en-GB"/>
              </w:rPr>
              <w:t xml:space="preserve">: </w:t>
            </w:r>
            <w:r w:rsidR="00E34517" w:rsidRPr="00A50BFD">
              <w:rPr>
                <w:lang w:val="en-GB"/>
              </w:rPr>
              <w:t>polar pattern of radiated power of device in</w:t>
            </w:r>
            <w:r w:rsidRPr="00A50BFD">
              <w:rPr>
                <w:lang w:val="en-GB"/>
              </w:rPr>
              <w:t xml:space="preserve"> </w:t>
            </w:r>
            <w:r w:rsidR="00E34517" w:rsidRPr="00A50BFD">
              <w:rPr>
                <w:lang w:val="en-GB"/>
              </w:rPr>
              <w:fldChar w:fldCharType="begin"/>
            </w:r>
            <w:r w:rsidR="00E34517" w:rsidRPr="00A50BFD">
              <w:rPr>
                <w:lang w:val="en-GB"/>
              </w:rPr>
              <w:instrText xml:space="preserve"> REF _Ref383777452 \h </w:instrText>
            </w:r>
            <w:r w:rsidR="00E34517" w:rsidRPr="00A50BFD">
              <w:rPr>
                <w:lang w:val="en-GB"/>
              </w:rPr>
            </w:r>
            <w:r w:rsidR="00E34517" w:rsidRPr="00A50BFD">
              <w:rPr>
                <w:lang w:val="en-GB"/>
              </w:rPr>
              <w:fldChar w:fldCharType="separate"/>
            </w:r>
            <w:r w:rsidR="00A50BFD" w:rsidRPr="00A50BFD">
              <w:rPr>
                <w:lang w:val="en-GB"/>
              </w:rPr>
              <w:t xml:space="preserve">Figure </w:t>
            </w:r>
            <w:r w:rsidR="00A50BFD">
              <w:rPr>
                <w:noProof/>
                <w:lang w:val="en-GB"/>
              </w:rPr>
              <w:t>11</w:t>
            </w:r>
            <w:r w:rsidR="00E34517" w:rsidRPr="00A50BFD">
              <w:rPr>
                <w:lang w:val="en-GB"/>
              </w:rPr>
              <w:fldChar w:fldCharType="end"/>
            </w:r>
          </w:p>
        </w:tc>
      </w:tr>
    </w:tbl>
    <w:p w:rsidR="00A82665" w:rsidRPr="00A50BFD" w:rsidRDefault="00A82665" w:rsidP="003172C8">
      <w:pPr>
        <w:rPr>
          <w:lang w:val="en-GB"/>
        </w:rPr>
      </w:pPr>
    </w:p>
    <w:p w:rsidR="008E49A4" w:rsidRPr="00A50BFD" w:rsidRDefault="001D62BE" w:rsidP="00FC1478">
      <w:pPr>
        <w:pStyle w:val="ECCParagraph"/>
        <w:rPr>
          <w:noProof/>
        </w:rPr>
      </w:pPr>
      <w:r w:rsidRPr="00A50BFD">
        <w:rPr>
          <w:noProof/>
        </w:rPr>
        <w:t>OFCOM engaged the Cobham Technical Services in 2009 for additional measurements in the Theatre environment. The conclusions on the body loss of this study show similar results and</w:t>
      </w:r>
      <w:r w:rsidR="00DA26D8" w:rsidRPr="00A50BFD">
        <w:rPr>
          <w:noProof/>
        </w:rPr>
        <w:t xml:space="preserve"> more</w:t>
      </w:r>
      <w:r w:rsidRPr="00A50BFD">
        <w:rPr>
          <w:noProof/>
        </w:rPr>
        <w:t xml:space="preserve"> pictures can be found in the study </w:t>
      </w:r>
      <w:r w:rsidR="00DA26D8" w:rsidRPr="00A50BFD">
        <w:fldChar w:fldCharType="begin"/>
      </w:r>
      <w:r w:rsidR="00DA26D8" w:rsidRPr="00A50BFD">
        <w:instrText xml:space="preserve"> REF _Ref383776299 \n \h </w:instrText>
      </w:r>
      <w:r w:rsidR="00DA26D8" w:rsidRPr="00A50BFD">
        <w:fldChar w:fldCharType="separate"/>
      </w:r>
      <w:r w:rsidR="00A50BFD">
        <w:t>[15]</w:t>
      </w:r>
      <w:r w:rsidR="00DA26D8" w:rsidRPr="00A50BFD">
        <w:fldChar w:fldCharType="end"/>
      </w:r>
      <w:r w:rsidRPr="00A50BFD">
        <w:rPr>
          <w:noProof/>
        </w:rPr>
        <w:t>.</w:t>
      </w:r>
    </w:p>
    <w:p w:rsidR="001D62BE" w:rsidRPr="00A50BFD" w:rsidRDefault="001D62BE" w:rsidP="003172C8">
      <w:pPr>
        <w:pStyle w:val="ECCAnnexheading2"/>
        <w:rPr>
          <w:lang w:val="en-GB"/>
        </w:rPr>
      </w:pPr>
      <w:r w:rsidRPr="00A50BFD">
        <w:rPr>
          <w:lang w:val="en-GB"/>
        </w:rPr>
        <w:t>Suggestion</w:t>
      </w:r>
    </w:p>
    <w:p w:rsidR="001D62BE" w:rsidRPr="00A50BFD" w:rsidRDefault="001D62BE" w:rsidP="00FC1478">
      <w:pPr>
        <w:pStyle w:val="ECCParagraph"/>
      </w:pPr>
      <w:r w:rsidRPr="00A50BFD">
        <w:t xml:space="preserve">A comparison on the available information presented in this document and its references prove that the information of CEPT Report 30 </w:t>
      </w:r>
      <w:r w:rsidR="003E2F74">
        <w:fldChar w:fldCharType="begin"/>
      </w:r>
      <w:r w:rsidR="003E2F74">
        <w:instrText xml:space="preserve"> REF _Ref383776264 \n \h </w:instrText>
      </w:r>
      <w:r w:rsidR="003E2F74">
        <w:fldChar w:fldCharType="separate"/>
      </w:r>
      <w:r w:rsidR="003E2F74">
        <w:t>[7]</w:t>
      </w:r>
      <w:r w:rsidR="003E2F74">
        <w:fldChar w:fldCharType="end"/>
      </w:r>
      <w:r w:rsidR="003E2F74">
        <w:t xml:space="preserve"> </w:t>
      </w:r>
      <w:r w:rsidRPr="00A50BFD">
        <w:t>and ERC Report 42</w:t>
      </w:r>
      <w:r w:rsidR="003E2F74">
        <w:t xml:space="preserve"> </w:t>
      </w:r>
      <w:r w:rsidR="003E2F74">
        <w:fldChar w:fldCharType="begin"/>
      </w:r>
      <w:r w:rsidR="003E2F74">
        <w:instrText xml:space="preserve"> REF _Ref334017084 \n \h </w:instrText>
      </w:r>
      <w:r w:rsidR="003E2F74">
        <w:fldChar w:fldCharType="separate"/>
      </w:r>
      <w:r w:rsidR="003E2F74">
        <w:t>[4]</w:t>
      </w:r>
      <w:r w:rsidR="003E2F74">
        <w:fldChar w:fldCharType="end"/>
      </w:r>
      <w:r w:rsidRPr="00A50BFD">
        <w:t xml:space="preserve"> should be applied</w:t>
      </w:r>
      <w:r w:rsidR="008E49A4" w:rsidRPr="00A50BFD">
        <w:t>.</w:t>
      </w:r>
    </w:p>
    <w:p w:rsidR="001D62BE" w:rsidRPr="00A50BFD" w:rsidRDefault="00BC4E60" w:rsidP="00FC1478">
      <w:pPr>
        <w:pStyle w:val="ECCParagraph"/>
      </w:pPr>
      <w:r w:rsidRPr="00A50BFD">
        <w:t>It is</w:t>
      </w:r>
      <w:r w:rsidR="001D62BE" w:rsidRPr="00A50BFD">
        <w:t xml:space="preserve"> therefore propose</w:t>
      </w:r>
      <w:r w:rsidRPr="00A50BFD">
        <w:t>d</w:t>
      </w:r>
      <w:r w:rsidR="001D62BE" w:rsidRPr="00A50BFD">
        <w:t xml:space="preserve"> an </w:t>
      </w:r>
      <w:r w:rsidR="001D62BE" w:rsidRPr="00A50BFD">
        <w:rPr>
          <w:b/>
        </w:rPr>
        <w:t>average body loss effect</w:t>
      </w:r>
      <w:r w:rsidR="001D62BE" w:rsidRPr="00A50BFD">
        <w:t xml:space="preserve"> in the 700 MHz band:</w:t>
      </w:r>
    </w:p>
    <w:p w:rsidR="001D62BE" w:rsidRPr="00A50BFD" w:rsidRDefault="001D62BE" w:rsidP="00FC1478">
      <w:pPr>
        <w:pStyle w:val="ECCParBulleted"/>
      </w:pPr>
      <w:r w:rsidRPr="00A50BFD">
        <w:t>for hand held devices</w:t>
      </w:r>
      <w:r w:rsidRPr="00A50BFD">
        <w:tab/>
        <w:t>=</w:t>
      </w:r>
      <w:r w:rsidR="008E49A4" w:rsidRPr="00A50BFD">
        <w:tab/>
      </w:r>
      <w:r w:rsidRPr="00A50BFD">
        <w:t>8</w:t>
      </w:r>
      <w:r w:rsidR="00BC4E60" w:rsidRPr="00A50BFD">
        <w:t xml:space="preserve"> </w:t>
      </w:r>
      <w:r w:rsidRPr="00A50BFD">
        <w:t>dB</w:t>
      </w:r>
    </w:p>
    <w:p w:rsidR="001D62BE" w:rsidRPr="00A50BFD" w:rsidRDefault="001D62BE" w:rsidP="00FC1478">
      <w:pPr>
        <w:pStyle w:val="ECCParBulleted"/>
      </w:pPr>
      <w:r w:rsidRPr="00A50BFD">
        <w:t>body worn devices</w:t>
      </w:r>
      <w:r w:rsidRPr="00A50BFD">
        <w:tab/>
        <w:t>=</w:t>
      </w:r>
      <w:r w:rsidR="008E49A4" w:rsidRPr="00A50BFD">
        <w:tab/>
      </w:r>
      <w:r w:rsidRPr="00A50BFD">
        <w:t>18</w:t>
      </w:r>
      <w:r w:rsidR="00BC4E60" w:rsidRPr="00A50BFD">
        <w:t xml:space="preserve"> </w:t>
      </w:r>
      <w:r w:rsidRPr="00A50BFD">
        <w:t>dB</w:t>
      </w:r>
      <w:r w:rsidR="00ED414D" w:rsidRPr="00A50BFD">
        <w:t xml:space="preserve"> </w:t>
      </w:r>
    </w:p>
    <w:p w:rsidR="001D62BE" w:rsidRPr="00A50BFD" w:rsidRDefault="001D62BE" w:rsidP="003172C8">
      <w:pPr>
        <w:pStyle w:val="ECCAnnexheading2"/>
        <w:rPr>
          <w:lang w:val="en-GB"/>
        </w:rPr>
      </w:pPr>
      <w:r w:rsidRPr="00A50BFD">
        <w:rPr>
          <w:lang w:val="en-GB"/>
        </w:rPr>
        <w:t>Further information</w:t>
      </w:r>
    </w:p>
    <w:p w:rsidR="001D62BE" w:rsidRPr="00A50BFD" w:rsidRDefault="001D62BE" w:rsidP="00FC1478">
      <w:pPr>
        <w:pStyle w:val="ECCParagraph"/>
      </w:pPr>
      <w:r w:rsidRPr="00A50BFD">
        <w:t>The Institute for Applied Physics (Italian National Research Council) provides an Internet resource</w:t>
      </w:r>
      <w:r w:rsidR="008E49A4" w:rsidRPr="00A50BFD">
        <w:t xml:space="preserve"> </w:t>
      </w:r>
      <w:r w:rsidRPr="00A50BFD">
        <w:t>for the calculation of the “Dielectric Properties of Body Tissues” in the frequency range 10 Hz to</w:t>
      </w:r>
      <w:r w:rsidR="008E49A4" w:rsidRPr="00A50BFD">
        <w:t xml:space="preserve"> </w:t>
      </w:r>
      <w:r w:rsidRPr="00A50BFD">
        <w:t xml:space="preserve">100 GHz: </w:t>
      </w:r>
      <w:hyperlink r:id="rId36" w:history="1">
        <w:r w:rsidRPr="00A50BFD">
          <w:rPr>
            <w:rStyle w:val="Hyperlink"/>
          </w:rPr>
          <w:t>http://niremf.ifac.cnr.it/tissprop/</w:t>
        </w:r>
      </w:hyperlink>
    </w:p>
    <w:p w:rsidR="00F333EB" w:rsidRPr="00A50BFD" w:rsidRDefault="00F333EB" w:rsidP="00F333EB">
      <w:pPr>
        <w:pStyle w:val="ECCAnnexheading1"/>
      </w:pPr>
      <w:bookmarkStart w:id="334" w:name="_Toc397336174"/>
      <w:bookmarkStart w:id="335" w:name="_Toc410899003"/>
      <w:r w:rsidRPr="00A50BFD">
        <w:lastRenderedPageBreak/>
        <w:t>Derivation of power restriction based on MCL and SEAMCAT with other body loss values for PMSE</w:t>
      </w:r>
      <w:bookmarkEnd w:id="334"/>
      <w:bookmarkEnd w:id="335"/>
    </w:p>
    <w:p w:rsidR="00F333EB" w:rsidRPr="00A50BFD" w:rsidRDefault="00F333EB" w:rsidP="00FC1478">
      <w:pPr>
        <w:pStyle w:val="ECCParagraph"/>
        <w:rPr>
          <w:lang w:eastAsia="de-DE"/>
        </w:rPr>
      </w:pPr>
      <w:r w:rsidRPr="00A50BFD">
        <w:rPr>
          <w:lang w:eastAsia="de-DE"/>
        </w:rPr>
        <w:t xml:space="preserve">Based on the body loss values, presented in </w:t>
      </w:r>
      <w:r w:rsidR="00137E6C" w:rsidRPr="00A50BFD">
        <w:rPr>
          <w:lang w:eastAsia="de-DE"/>
        </w:rPr>
        <w:fldChar w:fldCharType="begin"/>
      </w:r>
      <w:r w:rsidR="00137E6C" w:rsidRPr="00A50BFD">
        <w:rPr>
          <w:lang w:eastAsia="de-DE"/>
        </w:rPr>
        <w:instrText xml:space="preserve"> REF _Ref398653820 \r \h </w:instrText>
      </w:r>
      <w:r w:rsidR="00137E6C" w:rsidRPr="00A50BFD">
        <w:rPr>
          <w:lang w:eastAsia="de-DE"/>
        </w:rPr>
      </w:r>
      <w:r w:rsidR="00137E6C" w:rsidRPr="00A50BFD">
        <w:rPr>
          <w:lang w:eastAsia="de-DE"/>
        </w:rPr>
        <w:fldChar w:fldCharType="separate"/>
      </w:r>
      <w:r w:rsidR="00A50BFD">
        <w:rPr>
          <w:lang w:eastAsia="de-DE"/>
        </w:rPr>
        <w:t>ANNEX 4:</w:t>
      </w:r>
      <w:r w:rsidR="00137E6C" w:rsidRPr="00A50BFD">
        <w:rPr>
          <w:lang w:eastAsia="de-DE"/>
        </w:rPr>
        <w:fldChar w:fldCharType="end"/>
      </w:r>
      <w:r w:rsidR="00137E6C" w:rsidRPr="00A50BFD">
        <w:rPr>
          <w:lang w:eastAsia="de-DE"/>
        </w:rPr>
        <w:t xml:space="preserve"> </w:t>
      </w:r>
      <w:r w:rsidRPr="00A50BFD">
        <w:rPr>
          <w:lang w:eastAsia="de-DE"/>
        </w:rPr>
        <w:t>the SEAMCAT simulations (</w:t>
      </w:r>
      <w:r w:rsidR="00137E6C" w:rsidRPr="00A50BFD">
        <w:rPr>
          <w:lang w:eastAsia="de-DE"/>
        </w:rPr>
        <w:fldChar w:fldCharType="begin"/>
      </w:r>
      <w:r w:rsidR="00137E6C" w:rsidRPr="00A50BFD">
        <w:rPr>
          <w:lang w:eastAsia="de-DE"/>
        </w:rPr>
        <w:instrText xml:space="preserve"> REF _Ref398653472 \r \h </w:instrText>
      </w:r>
      <w:r w:rsidR="00137E6C" w:rsidRPr="00A50BFD">
        <w:rPr>
          <w:lang w:eastAsia="de-DE"/>
        </w:rPr>
      </w:r>
      <w:r w:rsidR="00137E6C" w:rsidRPr="00A50BFD">
        <w:rPr>
          <w:lang w:eastAsia="de-DE"/>
        </w:rPr>
        <w:fldChar w:fldCharType="separate"/>
      </w:r>
      <w:r w:rsidR="00A50BFD">
        <w:rPr>
          <w:lang w:eastAsia="de-DE"/>
        </w:rPr>
        <w:t>ANNEX 1:</w:t>
      </w:r>
      <w:r w:rsidR="00137E6C" w:rsidRPr="00A50BFD">
        <w:rPr>
          <w:lang w:eastAsia="de-DE"/>
        </w:rPr>
        <w:fldChar w:fldCharType="end"/>
      </w:r>
      <w:r w:rsidRPr="00A50BFD">
        <w:rPr>
          <w:lang w:eastAsia="de-DE"/>
        </w:rPr>
        <w:t>) and the MCL analyses (</w:t>
      </w:r>
      <w:r w:rsidR="00137E6C" w:rsidRPr="00A50BFD">
        <w:rPr>
          <w:lang w:eastAsia="de-DE"/>
        </w:rPr>
        <w:fldChar w:fldCharType="begin"/>
      </w:r>
      <w:r w:rsidR="00137E6C" w:rsidRPr="00A50BFD">
        <w:rPr>
          <w:lang w:eastAsia="de-DE"/>
        </w:rPr>
        <w:instrText xml:space="preserve"> REF _Ref334018290 \r \h </w:instrText>
      </w:r>
      <w:r w:rsidR="00137E6C" w:rsidRPr="00A50BFD">
        <w:rPr>
          <w:lang w:eastAsia="de-DE"/>
        </w:rPr>
      </w:r>
      <w:r w:rsidR="00137E6C" w:rsidRPr="00A50BFD">
        <w:rPr>
          <w:lang w:eastAsia="de-DE"/>
        </w:rPr>
        <w:fldChar w:fldCharType="separate"/>
      </w:r>
      <w:r w:rsidR="00A50BFD">
        <w:rPr>
          <w:lang w:eastAsia="de-DE"/>
        </w:rPr>
        <w:t>ANNEX 2:</w:t>
      </w:r>
      <w:r w:rsidR="00137E6C" w:rsidRPr="00A50BFD">
        <w:rPr>
          <w:lang w:eastAsia="de-DE"/>
        </w:rPr>
        <w:fldChar w:fldCharType="end"/>
      </w:r>
      <w:r w:rsidRPr="00A50BFD">
        <w:rPr>
          <w:lang w:eastAsia="de-DE"/>
        </w:rPr>
        <w:t xml:space="preserve">) are reused with the necessary changes, to take the different assumptions into account. The changes in the input parameters are given in </w:t>
      </w:r>
      <w:r w:rsidRPr="00A50BFD">
        <w:rPr>
          <w:lang w:eastAsia="de-DE"/>
        </w:rPr>
        <w:fldChar w:fldCharType="begin"/>
      </w:r>
      <w:r w:rsidRPr="00A50BFD">
        <w:rPr>
          <w:lang w:eastAsia="de-DE"/>
        </w:rPr>
        <w:instrText xml:space="preserve"> REF _Ref397336124 \h </w:instrText>
      </w:r>
      <w:r w:rsidRPr="00A50BFD">
        <w:rPr>
          <w:lang w:eastAsia="de-DE"/>
        </w:rPr>
      </w:r>
      <w:r w:rsidRPr="00A50BFD">
        <w:rPr>
          <w:lang w:eastAsia="de-DE"/>
        </w:rPr>
        <w:fldChar w:fldCharType="separate"/>
      </w:r>
      <w:r w:rsidR="00A50BFD" w:rsidRPr="00A50BFD">
        <w:t xml:space="preserve">Table </w:t>
      </w:r>
      <w:r w:rsidR="00A50BFD">
        <w:rPr>
          <w:noProof/>
        </w:rPr>
        <w:t>43</w:t>
      </w:r>
      <w:r w:rsidRPr="00A50BFD">
        <w:rPr>
          <w:lang w:eastAsia="de-DE"/>
        </w:rPr>
        <w:fldChar w:fldCharType="end"/>
      </w:r>
      <w:r w:rsidRPr="00A50BFD">
        <w:rPr>
          <w:lang w:eastAsia="de-DE"/>
        </w:rPr>
        <w:t>.</w:t>
      </w:r>
    </w:p>
    <w:p w:rsidR="00F333EB" w:rsidRPr="00A50BFD" w:rsidRDefault="00F333EB" w:rsidP="00F333EB">
      <w:pPr>
        <w:pStyle w:val="Caption"/>
        <w:keepNext/>
        <w:rPr>
          <w:lang w:val="en-GB"/>
        </w:rPr>
      </w:pPr>
      <w:bookmarkStart w:id="336" w:name="_Ref397336124"/>
      <w:bookmarkStart w:id="337" w:name="_Ref397336094"/>
      <w:r w:rsidRPr="00A50BFD">
        <w:rPr>
          <w:lang w:val="en-GB"/>
        </w:rPr>
        <w:t xml:space="preserve">Table </w:t>
      </w:r>
      <w:r w:rsidRPr="00A50BFD">
        <w:rPr>
          <w:lang w:val="en-GB"/>
        </w:rPr>
        <w:fldChar w:fldCharType="begin"/>
      </w:r>
      <w:r w:rsidRPr="00A50BFD">
        <w:rPr>
          <w:lang w:val="en-GB"/>
        </w:rPr>
        <w:instrText xml:space="preserve"> SEQ Table \* ARABIC </w:instrText>
      </w:r>
      <w:r w:rsidRPr="00A50BFD">
        <w:rPr>
          <w:lang w:val="en-GB"/>
        </w:rPr>
        <w:fldChar w:fldCharType="separate"/>
      </w:r>
      <w:r w:rsidR="00A50BFD">
        <w:rPr>
          <w:noProof/>
          <w:lang w:val="en-GB"/>
        </w:rPr>
        <w:t>43</w:t>
      </w:r>
      <w:r w:rsidRPr="00A50BFD">
        <w:rPr>
          <w:lang w:val="en-GB"/>
        </w:rPr>
        <w:fldChar w:fldCharType="end"/>
      </w:r>
      <w:bookmarkEnd w:id="336"/>
      <w:r w:rsidRPr="00A50BFD">
        <w:rPr>
          <w:lang w:val="en-GB"/>
        </w:rPr>
        <w:t>: Parameters for audio PMSE</w:t>
      </w:r>
      <w:bookmarkEnd w:id="337"/>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2518"/>
        <w:gridCol w:w="709"/>
        <w:gridCol w:w="3118"/>
        <w:gridCol w:w="3118"/>
      </w:tblGrid>
      <w:tr w:rsidR="00F333EB" w:rsidRPr="00A50BFD" w:rsidTr="00F333EB">
        <w:trPr>
          <w:tblHeader/>
          <w:jc w:val="center"/>
        </w:trPr>
        <w:tc>
          <w:tcPr>
            <w:tcW w:w="2518" w:type="dxa"/>
            <w:tcBorders>
              <w:right w:val="single" w:sz="8" w:space="0" w:color="FFFFFF"/>
            </w:tcBorders>
            <w:shd w:val="clear" w:color="auto" w:fill="C00000"/>
          </w:tcPr>
          <w:p w:rsidR="00F333EB" w:rsidRPr="00A50BFD" w:rsidRDefault="00F333EB" w:rsidP="00F333EB">
            <w:pPr>
              <w:keepNext/>
              <w:jc w:val="center"/>
              <w:rPr>
                <w:b/>
                <w:color w:val="FFFFFF"/>
                <w:lang w:val="en-GB"/>
              </w:rPr>
            </w:pPr>
            <w:r w:rsidRPr="00A50BFD">
              <w:rPr>
                <w:b/>
                <w:color w:val="FFFFFF"/>
                <w:lang w:val="en-GB"/>
              </w:rPr>
              <w:t>Parameter</w:t>
            </w:r>
          </w:p>
        </w:tc>
        <w:tc>
          <w:tcPr>
            <w:tcW w:w="709" w:type="dxa"/>
            <w:tcBorders>
              <w:left w:val="single" w:sz="8" w:space="0" w:color="FFFFFF"/>
              <w:right w:val="single" w:sz="8" w:space="0" w:color="FFFFFF"/>
            </w:tcBorders>
            <w:shd w:val="clear" w:color="auto" w:fill="C00000"/>
          </w:tcPr>
          <w:p w:rsidR="00F333EB" w:rsidRPr="00A50BFD" w:rsidRDefault="00F333EB" w:rsidP="00F333EB">
            <w:pPr>
              <w:keepNext/>
              <w:jc w:val="center"/>
              <w:rPr>
                <w:b/>
                <w:color w:val="FFFFFF"/>
                <w:lang w:val="en-GB"/>
              </w:rPr>
            </w:pPr>
            <w:r w:rsidRPr="00A50BFD">
              <w:rPr>
                <w:b/>
                <w:color w:val="FFFFFF"/>
                <w:lang w:val="en-GB"/>
              </w:rPr>
              <w:t>Unit</w:t>
            </w:r>
          </w:p>
        </w:tc>
        <w:tc>
          <w:tcPr>
            <w:tcW w:w="3118" w:type="dxa"/>
            <w:tcBorders>
              <w:left w:val="single" w:sz="8" w:space="0" w:color="FFFFFF"/>
              <w:right w:val="single" w:sz="8" w:space="0" w:color="FFFFFF"/>
            </w:tcBorders>
            <w:shd w:val="clear" w:color="auto" w:fill="C00000"/>
          </w:tcPr>
          <w:p w:rsidR="00F333EB" w:rsidRPr="00A50BFD" w:rsidRDefault="00F333EB" w:rsidP="00137E6C">
            <w:pPr>
              <w:keepNext/>
              <w:jc w:val="center"/>
              <w:rPr>
                <w:b/>
                <w:color w:val="FFFFFF"/>
                <w:lang w:val="en-GB"/>
              </w:rPr>
            </w:pPr>
            <w:r w:rsidRPr="00A50BFD">
              <w:rPr>
                <w:b/>
                <w:color w:val="FFFFFF"/>
                <w:lang w:val="en-GB"/>
              </w:rPr>
              <w:t xml:space="preserve">Used in </w:t>
            </w:r>
            <w:r w:rsidR="00137E6C" w:rsidRPr="00A50BFD">
              <w:rPr>
                <w:b/>
                <w:color w:val="FFFFFF"/>
                <w:lang w:val="en-GB"/>
              </w:rPr>
              <w:fldChar w:fldCharType="begin"/>
            </w:r>
            <w:r w:rsidR="00137E6C" w:rsidRPr="00A50BFD">
              <w:rPr>
                <w:b/>
                <w:color w:val="FFFFFF"/>
                <w:lang w:val="en-GB"/>
              </w:rPr>
              <w:instrText xml:space="preserve"> REF _Ref398653495 \r \h </w:instrText>
            </w:r>
            <w:r w:rsidR="00137E6C" w:rsidRPr="00A50BFD">
              <w:rPr>
                <w:b/>
                <w:color w:val="FFFFFF"/>
                <w:lang w:val="en-GB"/>
              </w:rPr>
            </w:r>
            <w:r w:rsidR="00137E6C" w:rsidRPr="00A50BFD">
              <w:rPr>
                <w:b/>
                <w:color w:val="FFFFFF"/>
                <w:lang w:val="en-GB"/>
              </w:rPr>
              <w:fldChar w:fldCharType="separate"/>
            </w:r>
            <w:r w:rsidR="00A50BFD">
              <w:rPr>
                <w:b/>
                <w:color w:val="FFFFFF"/>
                <w:lang w:val="en-GB"/>
              </w:rPr>
              <w:t>ANNEX 1:</w:t>
            </w:r>
            <w:r w:rsidR="00137E6C" w:rsidRPr="00A50BFD">
              <w:rPr>
                <w:b/>
                <w:color w:val="FFFFFF"/>
                <w:lang w:val="en-GB"/>
              </w:rPr>
              <w:fldChar w:fldCharType="end"/>
            </w:r>
            <w:r w:rsidRPr="00A50BFD">
              <w:rPr>
                <w:b/>
                <w:color w:val="FFFFFF"/>
                <w:lang w:val="en-GB"/>
              </w:rPr>
              <w:t xml:space="preserve"> and </w:t>
            </w:r>
            <w:r w:rsidRPr="00A50BFD">
              <w:rPr>
                <w:b/>
                <w:color w:val="FFFFFF"/>
                <w:lang w:val="en-GB"/>
              </w:rPr>
              <w:br/>
            </w:r>
            <w:r w:rsidR="00137E6C" w:rsidRPr="00A50BFD">
              <w:rPr>
                <w:b/>
                <w:color w:val="FFFFFF"/>
                <w:lang w:val="en-GB"/>
              </w:rPr>
              <w:fldChar w:fldCharType="begin"/>
            </w:r>
            <w:r w:rsidR="00137E6C" w:rsidRPr="00A50BFD">
              <w:rPr>
                <w:b/>
                <w:color w:val="FFFFFF"/>
                <w:lang w:val="en-GB"/>
              </w:rPr>
              <w:instrText xml:space="preserve"> REF _Ref334018290 \r \h </w:instrText>
            </w:r>
            <w:r w:rsidR="00137E6C" w:rsidRPr="00A50BFD">
              <w:rPr>
                <w:b/>
                <w:color w:val="FFFFFF"/>
                <w:lang w:val="en-GB"/>
              </w:rPr>
            </w:r>
            <w:r w:rsidR="00137E6C" w:rsidRPr="00A50BFD">
              <w:rPr>
                <w:b/>
                <w:color w:val="FFFFFF"/>
                <w:lang w:val="en-GB"/>
              </w:rPr>
              <w:fldChar w:fldCharType="separate"/>
            </w:r>
            <w:r w:rsidR="00A50BFD">
              <w:rPr>
                <w:b/>
                <w:color w:val="FFFFFF"/>
                <w:lang w:val="en-GB"/>
              </w:rPr>
              <w:t>ANNEX 2:</w:t>
            </w:r>
            <w:r w:rsidR="00137E6C" w:rsidRPr="00A50BFD">
              <w:rPr>
                <w:b/>
                <w:color w:val="FFFFFF"/>
                <w:lang w:val="en-GB"/>
              </w:rPr>
              <w:fldChar w:fldCharType="end"/>
            </w:r>
          </w:p>
        </w:tc>
        <w:tc>
          <w:tcPr>
            <w:tcW w:w="3118" w:type="dxa"/>
            <w:tcBorders>
              <w:left w:val="single" w:sz="8" w:space="0" w:color="FFFFFF"/>
            </w:tcBorders>
            <w:shd w:val="clear" w:color="auto" w:fill="C00000"/>
          </w:tcPr>
          <w:p w:rsidR="00F333EB" w:rsidRPr="00A50BFD" w:rsidRDefault="00F333EB" w:rsidP="00F333EB">
            <w:pPr>
              <w:keepNext/>
              <w:jc w:val="center"/>
              <w:rPr>
                <w:b/>
                <w:color w:val="FFFFFF"/>
                <w:lang w:val="en-GB"/>
              </w:rPr>
            </w:pPr>
            <w:r w:rsidRPr="00A50BFD">
              <w:rPr>
                <w:b/>
                <w:color w:val="FFFFFF"/>
                <w:lang w:val="en-GB"/>
              </w:rPr>
              <w:t>Used in this Annex</w:t>
            </w:r>
          </w:p>
        </w:tc>
      </w:tr>
      <w:tr w:rsidR="00F333EB" w:rsidRPr="00A50BFD" w:rsidTr="00F333EB">
        <w:trPr>
          <w:jc w:val="center"/>
        </w:trPr>
        <w:tc>
          <w:tcPr>
            <w:tcW w:w="2518" w:type="dxa"/>
          </w:tcPr>
          <w:p w:rsidR="00F333EB" w:rsidRPr="00A50BFD" w:rsidRDefault="00F333EB" w:rsidP="00F333EB">
            <w:pPr>
              <w:keepNext/>
              <w:rPr>
                <w:lang w:val="en-GB"/>
              </w:rPr>
            </w:pPr>
            <w:r w:rsidRPr="00A50BFD">
              <w:rPr>
                <w:lang w:val="en-GB"/>
              </w:rPr>
              <w:t>handheld body loss</w:t>
            </w:r>
          </w:p>
        </w:tc>
        <w:tc>
          <w:tcPr>
            <w:tcW w:w="709" w:type="dxa"/>
          </w:tcPr>
          <w:p w:rsidR="00F333EB" w:rsidRPr="00A50BFD" w:rsidRDefault="00F333EB" w:rsidP="00F333EB">
            <w:pPr>
              <w:keepNext/>
              <w:rPr>
                <w:lang w:val="en-GB"/>
              </w:rPr>
            </w:pPr>
            <w:r w:rsidRPr="00A50BFD">
              <w:rPr>
                <w:lang w:val="en-GB"/>
              </w:rPr>
              <w:t>dB</w:t>
            </w:r>
          </w:p>
        </w:tc>
        <w:tc>
          <w:tcPr>
            <w:tcW w:w="3118" w:type="dxa"/>
          </w:tcPr>
          <w:p w:rsidR="00F333EB" w:rsidRPr="00A50BFD" w:rsidRDefault="00F333EB" w:rsidP="00FC1478">
            <w:pPr>
              <w:pStyle w:val="ECCParagraph"/>
            </w:pPr>
            <w:r w:rsidRPr="00A50BFD">
              <w:rPr>
                <w:noProof/>
                <w:lang w:val="da-DK" w:eastAsia="da-DK"/>
              </w:rPr>
              <w:drawing>
                <wp:inline distT="0" distB="0" distL="0" distR="0" wp14:anchorId="70C60CFF" wp14:editId="78ED7B75">
                  <wp:extent cx="1905000" cy="1896275"/>
                  <wp:effectExtent l="0" t="0" r="0" b="889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90" cy="1896364"/>
                          </a:xfrm>
                          <a:prstGeom prst="rect">
                            <a:avLst/>
                          </a:prstGeom>
                          <a:noFill/>
                          <a:ln>
                            <a:noFill/>
                          </a:ln>
                        </pic:spPr>
                      </pic:pic>
                    </a:graphicData>
                  </a:graphic>
                </wp:inline>
              </w:drawing>
            </w:r>
          </w:p>
          <w:p w:rsidR="00F333EB" w:rsidRPr="00A50BFD" w:rsidRDefault="00F333EB" w:rsidP="00FC1478">
            <w:pPr>
              <w:pStyle w:val="ECCParagraph"/>
            </w:pPr>
            <w:r w:rsidRPr="00A50BFD">
              <w:t>1 around 0°</w:t>
            </w:r>
          </w:p>
          <w:p w:rsidR="00F333EB" w:rsidRPr="00A50BFD" w:rsidRDefault="00F333EB" w:rsidP="00FC1478">
            <w:pPr>
              <w:pStyle w:val="ECCParagraph"/>
            </w:pPr>
            <w:r w:rsidRPr="00A50BFD">
              <w:t>20 from 90° to 270°</w:t>
            </w:r>
          </w:p>
          <w:p w:rsidR="00F333EB" w:rsidRPr="00A50BFD" w:rsidRDefault="00F333EB" w:rsidP="00FC1478">
            <w:pPr>
              <w:pStyle w:val="ECCParagraph"/>
            </w:pPr>
            <w:r w:rsidRPr="00A50BFD">
              <w:t>7 elsewhere</w:t>
            </w:r>
          </w:p>
        </w:tc>
        <w:tc>
          <w:tcPr>
            <w:tcW w:w="3118" w:type="dxa"/>
          </w:tcPr>
          <w:p w:rsidR="00F333EB" w:rsidRPr="00A50BFD" w:rsidRDefault="00F333EB" w:rsidP="00FC1478">
            <w:pPr>
              <w:pStyle w:val="ECCParagraph"/>
            </w:pPr>
            <w:r w:rsidRPr="00A50BFD">
              <w:rPr>
                <w:noProof/>
                <w:lang w:val="da-DK" w:eastAsia="da-DK"/>
              </w:rPr>
              <w:drawing>
                <wp:inline distT="0" distB="0" distL="0" distR="0" wp14:anchorId="49A63C34" wp14:editId="096064BF">
                  <wp:extent cx="1908175" cy="189357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extLst>
                              <a:ext uri="{28A0092B-C50C-407E-A947-70E740481C1C}">
                                <a14:useLocalDpi xmlns:a14="http://schemas.microsoft.com/office/drawing/2010/main" val="0"/>
                              </a:ext>
                            </a:extLst>
                          </a:blip>
                          <a:srcRect t="-1014"/>
                          <a:stretch/>
                        </pic:blipFill>
                        <pic:spPr bwMode="auto">
                          <a:xfrm>
                            <a:off x="0" y="0"/>
                            <a:ext cx="1908175" cy="1893570"/>
                          </a:xfrm>
                          <a:prstGeom prst="rect">
                            <a:avLst/>
                          </a:prstGeom>
                          <a:ln>
                            <a:noFill/>
                          </a:ln>
                          <a:extLst>
                            <a:ext uri="{53640926-AAD7-44D8-BBD7-CCE9431645EC}">
                              <a14:shadowObscured xmlns:a14="http://schemas.microsoft.com/office/drawing/2010/main"/>
                            </a:ext>
                          </a:extLst>
                        </pic:spPr>
                      </pic:pic>
                    </a:graphicData>
                  </a:graphic>
                </wp:inline>
              </w:drawing>
            </w:r>
          </w:p>
          <w:p w:rsidR="00F333EB" w:rsidRPr="00A50BFD" w:rsidRDefault="00F333EB" w:rsidP="00FC1478">
            <w:pPr>
              <w:pStyle w:val="ECCParagraph"/>
            </w:pPr>
            <w:r w:rsidRPr="00A50BFD">
              <w:t>20 from 90° to 270°</w:t>
            </w:r>
          </w:p>
          <w:p w:rsidR="00F333EB" w:rsidRPr="00A50BFD" w:rsidRDefault="00F333EB" w:rsidP="00FC1478">
            <w:pPr>
              <w:pStyle w:val="ECCParagraph"/>
            </w:pPr>
            <w:r w:rsidRPr="00A50BFD">
              <w:t>8 elsewhere</w:t>
            </w:r>
            <w:r w:rsidRPr="00A50BFD">
              <w:rPr>
                <w:noProof/>
                <w:lang w:eastAsia="de-DE"/>
              </w:rPr>
              <w:t xml:space="preserve"> </w:t>
            </w:r>
          </w:p>
        </w:tc>
      </w:tr>
      <w:tr w:rsidR="00F333EB" w:rsidRPr="00A50BFD" w:rsidTr="00F333EB">
        <w:trPr>
          <w:jc w:val="center"/>
        </w:trPr>
        <w:tc>
          <w:tcPr>
            <w:tcW w:w="2518" w:type="dxa"/>
          </w:tcPr>
          <w:p w:rsidR="00F333EB" w:rsidRPr="00A50BFD" w:rsidRDefault="00F333EB" w:rsidP="00F333EB">
            <w:pPr>
              <w:keepNext/>
              <w:rPr>
                <w:lang w:val="en-GB"/>
              </w:rPr>
            </w:pPr>
            <w:r w:rsidRPr="00A50BFD">
              <w:rPr>
                <w:lang w:val="en-GB"/>
              </w:rPr>
              <w:t>Body worn body loss</w:t>
            </w:r>
          </w:p>
        </w:tc>
        <w:tc>
          <w:tcPr>
            <w:tcW w:w="709" w:type="dxa"/>
          </w:tcPr>
          <w:p w:rsidR="00F333EB" w:rsidRPr="00A50BFD" w:rsidRDefault="00F333EB" w:rsidP="00F333EB">
            <w:pPr>
              <w:keepNext/>
              <w:rPr>
                <w:lang w:val="en-GB"/>
              </w:rPr>
            </w:pPr>
            <w:r w:rsidRPr="00A50BFD">
              <w:rPr>
                <w:lang w:val="en-GB"/>
              </w:rPr>
              <w:t>dB</w:t>
            </w:r>
          </w:p>
        </w:tc>
        <w:tc>
          <w:tcPr>
            <w:tcW w:w="3118" w:type="dxa"/>
          </w:tcPr>
          <w:p w:rsidR="00F333EB" w:rsidRPr="00A50BFD" w:rsidRDefault="00F333EB" w:rsidP="00A50BFD">
            <w:pPr>
              <w:keepNext/>
              <w:rPr>
                <w:noProof/>
                <w:lang w:val="en-GB" w:eastAsia="de-DE"/>
              </w:rPr>
            </w:pPr>
            <w:r w:rsidRPr="00A50BFD">
              <w:rPr>
                <w:noProof/>
                <w:lang w:val="en-GB" w:eastAsia="de-DE"/>
              </w:rPr>
              <w:t>15</w:t>
            </w:r>
          </w:p>
        </w:tc>
        <w:tc>
          <w:tcPr>
            <w:tcW w:w="3118" w:type="dxa"/>
          </w:tcPr>
          <w:p w:rsidR="00F333EB" w:rsidRPr="00A50BFD" w:rsidRDefault="00F333EB" w:rsidP="00A50BFD">
            <w:pPr>
              <w:keepNext/>
              <w:rPr>
                <w:noProof/>
                <w:lang w:val="en-GB" w:eastAsia="de-DE"/>
              </w:rPr>
            </w:pPr>
            <w:r w:rsidRPr="00A50BFD">
              <w:rPr>
                <w:noProof/>
                <w:lang w:val="en-GB" w:eastAsia="de-DE"/>
              </w:rPr>
              <w:t>18</w:t>
            </w:r>
          </w:p>
        </w:tc>
      </w:tr>
    </w:tbl>
    <w:p w:rsidR="00F333EB" w:rsidRPr="00A50BFD" w:rsidRDefault="00F333EB" w:rsidP="00FC1478">
      <w:pPr>
        <w:pStyle w:val="ECCParagraph"/>
        <w:rPr>
          <w:lang w:eastAsia="de-DE"/>
        </w:rPr>
      </w:pPr>
    </w:p>
    <w:p w:rsidR="00F333EB" w:rsidRPr="00A50BFD" w:rsidRDefault="00F333EB" w:rsidP="00F333EB">
      <w:pPr>
        <w:pStyle w:val="ECCAnnexheading2"/>
        <w:rPr>
          <w:lang w:val="en-GB"/>
        </w:rPr>
      </w:pPr>
      <w:r w:rsidRPr="00A50BFD">
        <w:rPr>
          <w:lang w:val="en-GB"/>
        </w:rPr>
        <w:t>SEAMCAT analyses</w:t>
      </w:r>
    </w:p>
    <w:p w:rsidR="00F333EB" w:rsidRPr="00A50BFD" w:rsidRDefault="00F333EB" w:rsidP="00FC1478">
      <w:pPr>
        <w:pStyle w:val="ECCParagraph"/>
        <w:rPr>
          <w:lang w:eastAsia="de-DE"/>
        </w:rPr>
      </w:pPr>
      <w:r w:rsidRPr="00A50BFD">
        <w:rPr>
          <w:lang w:eastAsia="de-DE"/>
        </w:rPr>
        <w:t>The SEAMCAT results are given for the same scenarios as in</w:t>
      </w:r>
      <w:r w:rsidR="00137E6C" w:rsidRPr="00A50BFD">
        <w:rPr>
          <w:lang w:eastAsia="de-DE"/>
        </w:rPr>
        <w:t xml:space="preserve"> </w:t>
      </w:r>
      <w:r w:rsidR="00137E6C" w:rsidRPr="00A50BFD">
        <w:rPr>
          <w:lang w:eastAsia="de-DE"/>
        </w:rPr>
        <w:fldChar w:fldCharType="begin"/>
      </w:r>
      <w:r w:rsidR="00137E6C" w:rsidRPr="00A50BFD">
        <w:rPr>
          <w:lang w:eastAsia="de-DE"/>
        </w:rPr>
        <w:instrText xml:space="preserve"> REF _Ref398653537 \r \h </w:instrText>
      </w:r>
      <w:r w:rsidR="00137E6C" w:rsidRPr="00A50BFD">
        <w:rPr>
          <w:lang w:eastAsia="de-DE"/>
        </w:rPr>
      </w:r>
      <w:r w:rsidR="00137E6C" w:rsidRPr="00A50BFD">
        <w:rPr>
          <w:lang w:eastAsia="de-DE"/>
        </w:rPr>
        <w:fldChar w:fldCharType="separate"/>
      </w:r>
      <w:r w:rsidR="00A50BFD">
        <w:rPr>
          <w:lang w:eastAsia="de-DE"/>
        </w:rPr>
        <w:t>ANNEX 1</w:t>
      </w:r>
      <w:proofErr w:type="gramStart"/>
      <w:r w:rsidR="00A50BFD">
        <w:rPr>
          <w:lang w:eastAsia="de-DE"/>
        </w:rPr>
        <w:t>:</w:t>
      </w:r>
      <w:r w:rsidR="00137E6C" w:rsidRPr="00A50BFD">
        <w:rPr>
          <w:lang w:eastAsia="de-DE"/>
        </w:rPr>
        <w:fldChar w:fldCharType="end"/>
      </w:r>
      <w:r w:rsidRPr="00A50BFD">
        <w:rPr>
          <w:lang w:eastAsia="de-DE"/>
        </w:rPr>
        <w:t>.</w:t>
      </w:r>
      <w:proofErr w:type="gramEnd"/>
    </w:p>
    <w:p w:rsidR="00F333EB" w:rsidRPr="00A50BFD" w:rsidRDefault="00F333EB" w:rsidP="00F333EB">
      <w:pPr>
        <w:pStyle w:val="ECCAnnexheading3"/>
        <w:rPr>
          <w:lang w:val="en-GB" w:eastAsia="de-DE"/>
        </w:rPr>
      </w:pPr>
      <w:r w:rsidRPr="00A50BFD">
        <w:rPr>
          <w:lang w:val="en-GB" w:eastAsia="de-DE"/>
        </w:rPr>
        <w:t>Results Band 20</w:t>
      </w:r>
    </w:p>
    <w:p w:rsidR="00F333EB" w:rsidRPr="00A50BFD" w:rsidRDefault="00F333EB" w:rsidP="00FC1478">
      <w:pPr>
        <w:pStyle w:val="ECCTabletitle"/>
      </w:pPr>
      <w:r w:rsidRPr="00A50BFD">
        <w:t xml:space="preserve">Table </w:t>
      </w:r>
      <w:r w:rsidRPr="00A50BFD">
        <w:fldChar w:fldCharType="begin"/>
      </w:r>
      <w:r w:rsidRPr="00A50BFD">
        <w:instrText xml:space="preserve"> SEQ Table \* ARABIC </w:instrText>
      </w:r>
      <w:r w:rsidRPr="00A50BFD">
        <w:fldChar w:fldCharType="separate"/>
      </w:r>
      <w:r w:rsidR="00A50BFD">
        <w:rPr>
          <w:noProof/>
        </w:rPr>
        <w:t>44</w:t>
      </w:r>
      <w:r w:rsidRPr="00A50BFD">
        <w:fldChar w:fldCharType="end"/>
      </w:r>
      <w:r w:rsidRPr="00A50BFD">
        <w:t>: Results body worn</w:t>
      </w:r>
    </w:p>
    <w:tbl>
      <w:tblPr>
        <w:tblStyle w:val="ECCTable"/>
        <w:tblW w:w="9344" w:type="dxa"/>
        <w:tblLayout w:type="fixed"/>
        <w:tblLook w:val="04A0" w:firstRow="1" w:lastRow="0" w:firstColumn="1" w:lastColumn="0" w:noHBand="0" w:noVBand="1"/>
      </w:tblPr>
      <w:tblGrid>
        <w:gridCol w:w="392"/>
        <w:gridCol w:w="1028"/>
        <w:gridCol w:w="1206"/>
        <w:gridCol w:w="848"/>
        <w:gridCol w:w="908"/>
        <w:gridCol w:w="849"/>
        <w:gridCol w:w="849"/>
        <w:gridCol w:w="849"/>
        <w:gridCol w:w="849"/>
        <w:gridCol w:w="849"/>
        <w:gridCol w:w="717"/>
      </w:tblGrid>
      <w:tr w:rsidR="00F333EB" w:rsidRPr="00A50BFD" w:rsidTr="00F333EB">
        <w:trPr>
          <w:cnfStyle w:val="100000000000" w:firstRow="1" w:lastRow="0" w:firstColumn="0" w:lastColumn="0" w:oddVBand="0" w:evenVBand="0" w:oddHBand="0"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392" w:type="dxa"/>
            <w:shd w:val="clear" w:color="auto" w:fill="C00000"/>
            <w:textDirection w:val="btLr"/>
          </w:tcPr>
          <w:p w:rsidR="00F333EB" w:rsidRPr="00A50BFD" w:rsidRDefault="00F333EB" w:rsidP="00F333EB">
            <w:pPr>
              <w:ind w:left="113" w:right="113"/>
              <w:rPr>
                <w:color w:val="FFFFFF" w:themeColor="background1"/>
                <w:lang w:val="en-GB"/>
              </w:rPr>
            </w:pPr>
            <w:r w:rsidRPr="00A50BFD">
              <w:rPr>
                <w:color w:val="FFFFFF" w:themeColor="background1"/>
                <w:lang w:val="en-GB"/>
              </w:rPr>
              <w:t>Scenario</w:t>
            </w:r>
          </w:p>
        </w:tc>
        <w:tc>
          <w:tcPr>
            <w:tcW w:w="1028" w:type="dxa"/>
            <w:shd w:val="clear" w:color="auto" w:fill="C00000"/>
            <w:vAlign w:val="center"/>
          </w:tcPr>
          <w:p w:rsidR="00F333EB" w:rsidRPr="00A50BFD" w:rsidRDefault="00F333EB" w:rsidP="00F333EB">
            <w:pPr>
              <w:cnfStyle w:val="100000000000" w:firstRow="1" w:lastRow="0" w:firstColumn="0" w:lastColumn="0" w:oddVBand="0" w:evenVBand="0" w:oddHBand="0" w:evenHBand="0" w:firstRowFirstColumn="0" w:firstRowLastColumn="0" w:lastRowFirstColumn="0" w:lastRowLastColumn="0"/>
              <w:rPr>
                <w:color w:val="FFFFFF" w:themeColor="background1"/>
                <w:lang w:val="en-GB"/>
              </w:rPr>
            </w:pPr>
            <w:r w:rsidRPr="00A50BFD">
              <w:rPr>
                <w:color w:val="FFFFFF" w:themeColor="background1"/>
                <w:lang w:val="en-GB"/>
              </w:rPr>
              <w:t>Victim</w:t>
            </w:r>
          </w:p>
        </w:tc>
        <w:tc>
          <w:tcPr>
            <w:tcW w:w="1206" w:type="dxa"/>
            <w:shd w:val="clear" w:color="auto" w:fill="C00000"/>
            <w:vAlign w:val="center"/>
          </w:tcPr>
          <w:p w:rsidR="00F333EB" w:rsidRPr="00A50BFD" w:rsidRDefault="00F333EB" w:rsidP="00F333EB">
            <w:pPr>
              <w:cnfStyle w:val="100000000000" w:firstRow="1" w:lastRow="0" w:firstColumn="0" w:lastColumn="0" w:oddVBand="0" w:evenVBand="0" w:oddHBand="0" w:evenHBand="0" w:firstRowFirstColumn="0" w:firstRowLastColumn="0" w:lastRowFirstColumn="0" w:lastRowLastColumn="0"/>
              <w:rPr>
                <w:color w:val="FFFFFF" w:themeColor="background1"/>
                <w:lang w:val="en-GB"/>
              </w:rPr>
            </w:pPr>
            <w:r w:rsidRPr="00A50BFD">
              <w:rPr>
                <w:color w:val="FFFFFF" w:themeColor="background1"/>
                <w:lang w:val="en-GB"/>
              </w:rPr>
              <w:t>Interferer</w:t>
            </w:r>
          </w:p>
        </w:tc>
        <w:tc>
          <w:tcPr>
            <w:tcW w:w="6718" w:type="dxa"/>
            <w:gridSpan w:val="8"/>
            <w:shd w:val="clear" w:color="auto" w:fill="C00000"/>
            <w:vAlign w:val="center"/>
          </w:tcPr>
          <w:p w:rsidR="00F333EB" w:rsidRPr="00A50BFD" w:rsidRDefault="00F333EB" w:rsidP="00F333EB">
            <w:pPr>
              <w:cnfStyle w:val="100000000000" w:firstRow="1" w:lastRow="0" w:firstColumn="0" w:lastColumn="0" w:oddVBand="0" w:evenVBand="0" w:oddHBand="0" w:evenHBand="0" w:firstRowFirstColumn="0" w:firstRowLastColumn="0" w:lastRowFirstColumn="0" w:lastRowLastColumn="0"/>
              <w:rPr>
                <w:color w:val="FFFFFF" w:themeColor="background1"/>
                <w:lang w:val="en-GB"/>
              </w:rPr>
            </w:pPr>
            <w:r w:rsidRPr="00A50BFD">
              <w:rPr>
                <w:color w:val="FFFFFF" w:themeColor="background1"/>
                <w:lang w:val="en-GB"/>
              </w:rPr>
              <w:t>PMSE Frequency</w:t>
            </w:r>
            <w:r w:rsidRPr="00A50BFD">
              <w:rPr>
                <w:rFonts w:cs="Arial"/>
                <w:color w:val="FFFFFF" w:themeColor="background1"/>
                <w:szCs w:val="20"/>
                <w:lang w:val="en-GB" w:eastAsia="fr-FR"/>
              </w:rPr>
              <w:t xml:space="preserve"> [MHz]</w:t>
            </w:r>
          </w:p>
          <w:p w:rsidR="00F333EB" w:rsidRPr="00A50BFD" w:rsidRDefault="00F333EB" w:rsidP="00F333EB">
            <w:pPr>
              <w:cnfStyle w:val="100000000000" w:firstRow="1" w:lastRow="0" w:firstColumn="0" w:lastColumn="0" w:oddVBand="0" w:evenVBand="0" w:oddHBand="0" w:evenHBand="0" w:firstRowFirstColumn="0" w:firstRowLastColumn="0" w:lastRowFirstColumn="0" w:lastRowLastColumn="0"/>
              <w:rPr>
                <w:color w:val="FFFFFF" w:themeColor="background1"/>
                <w:lang w:val="en-GB"/>
              </w:rPr>
            </w:pPr>
            <w:r w:rsidRPr="00A50BFD">
              <w:rPr>
                <w:color w:val="FFFFFF" w:themeColor="background1"/>
                <w:lang w:val="en-GB"/>
              </w:rPr>
              <w:t xml:space="preserve">Unwanted / Blocking </w:t>
            </w:r>
            <w:proofErr w:type="spellStart"/>
            <w:r w:rsidRPr="00A50BFD">
              <w:rPr>
                <w:color w:val="FFFFFF" w:themeColor="background1"/>
                <w:lang w:val="en-GB"/>
              </w:rPr>
              <w:t>propability</w:t>
            </w:r>
            <w:proofErr w:type="spellEnd"/>
            <w:r w:rsidRPr="00A50BFD">
              <w:rPr>
                <w:rFonts w:cs="Arial"/>
                <w:color w:val="FFFFFF" w:themeColor="background1"/>
                <w:szCs w:val="20"/>
                <w:lang w:val="en-GB" w:eastAsia="fr-FR"/>
              </w:rPr>
              <w:t xml:space="preserve"> [%]</w:t>
            </w:r>
          </w:p>
        </w:tc>
      </w:tr>
      <w:tr w:rsidR="00F333EB" w:rsidRPr="00A50BFD" w:rsidTr="00F333EB">
        <w:tc>
          <w:tcPr>
            <w:cnfStyle w:val="001000000000" w:firstRow="0" w:lastRow="0" w:firstColumn="1" w:lastColumn="0" w:oddVBand="0" w:evenVBand="0" w:oddHBand="0" w:evenHBand="0" w:firstRowFirstColumn="0" w:firstRowLastColumn="0" w:lastRowFirstColumn="0" w:lastRowLastColumn="0"/>
            <w:tcW w:w="2626" w:type="dxa"/>
            <w:gridSpan w:val="3"/>
            <w:tcBorders>
              <w:bottom w:val="single" w:sz="8" w:space="0" w:color="D2232A"/>
              <w:right w:val="single" w:sz="8" w:space="0" w:color="D2232A"/>
            </w:tcBorders>
          </w:tcPr>
          <w:p w:rsidR="00F333EB" w:rsidRPr="00A50BFD" w:rsidRDefault="00F333EB" w:rsidP="00F333EB">
            <w:pPr>
              <w:jc w:val="center"/>
              <w:rPr>
                <w:color w:val="auto"/>
                <w:lang w:val="en-GB"/>
              </w:rPr>
            </w:pPr>
          </w:p>
        </w:tc>
        <w:tc>
          <w:tcPr>
            <w:tcW w:w="848" w:type="dxa"/>
            <w:tcBorders>
              <w:left w:val="single" w:sz="8" w:space="0" w:color="D2232A"/>
              <w:bottom w:val="single" w:sz="8" w:space="0" w:color="D2232A"/>
            </w:tcBorders>
          </w:tcPr>
          <w:p w:rsidR="00F333EB" w:rsidRPr="00A50BFD" w:rsidRDefault="00F333EB" w:rsidP="00F333EB">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lang w:val="en-GB"/>
              </w:rPr>
              <w:t>733.1</w:t>
            </w:r>
          </w:p>
        </w:tc>
        <w:tc>
          <w:tcPr>
            <w:tcW w:w="908" w:type="dxa"/>
            <w:tcBorders>
              <w:bottom w:val="single" w:sz="8" w:space="0" w:color="D2232A"/>
            </w:tcBorders>
          </w:tcPr>
          <w:p w:rsidR="00F333EB" w:rsidRPr="00A50BFD" w:rsidRDefault="00F333EB" w:rsidP="00F333EB">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lang w:val="en-GB"/>
              </w:rPr>
              <w:t>734.1</w:t>
            </w:r>
          </w:p>
        </w:tc>
        <w:tc>
          <w:tcPr>
            <w:tcW w:w="849" w:type="dxa"/>
            <w:tcBorders>
              <w:bottom w:val="single" w:sz="8" w:space="0" w:color="D2232A"/>
            </w:tcBorders>
          </w:tcPr>
          <w:p w:rsidR="00F333EB" w:rsidRPr="00A50BFD" w:rsidRDefault="00F333EB" w:rsidP="00F333EB">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lang w:val="en-GB"/>
              </w:rPr>
              <w:t>742.9</w:t>
            </w:r>
          </w:p>
        </w:tc>
        <w:tc>
          <w:tcPr>
            <w:tcW w:w="849" w:type="dxa"/>
            <w:tcBorders>
              <w:bottom w:val="single" w:sz="8" w:space="0" w:color="D2232A"/>
            </w:tcBorders>
          </w:tcPr>
          <w:p w:rsidR="00F333EB" w:rsidRPr="00A50BFD" w:rsidRDefault="00F333EB" w:rsidP="00F333EB">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lang w:val="en-GB"/>
              </w:rPr>
              <w:t>743.9</w:t>
            </w:r>
          </w:p>
        </w:tc>
        <w:tc>
          <w:tcPr>
            <w:tcW w:w="849" w:type="dxa"/>
            <w:tcBorders>
              <w:bottom w:val="single" w:sz="8" w:space="0" w:color="D2232A"/>
            </w:tcBorders>
          </w:tcPr>
          <w:p w:rsidR="00F333EB" w:rsidRPr="00A50BFD" w:rsidRDefault="00F333EB" w:rsidP="00F333EB">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lang w:val="en-GB"/>
              </w:rPr>
              <w:t>754.9</w:t>
            </w:r>
          </w:p>
        </w:tc>
        <w:tc>
          <w:tcPr>
            <w:tcW w:w="849" w:type="dxa"/>
            <w:tcBorders>
              <w:bottom w:val="single" w:sz="8" w:space="0" w:color="D2232A"/>
            </w:tcBorders>
          </w:tcPr>
          <w:p w:rsidR="00F333EB" w:rsidRPr="00A50BFD" w:rsidRDefault="00F333EB" w:rsidP="00F333EB">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lang w:val="en-GB"/>
              </w:rPr>
              <w:t>755.9</w:t>
            </w:r>
          </w:p>
        </w:tc>
        <w:tc>
          <w:tcPr>
            <w:tcW w:w="849" w:type="dxa"/>
            <w:tcBorders>
              <w:bottom w:val="single" w:sz="8" w:space="0" w:color="D2232A"/>
            </w:tcBorders>
          </w:tcPr>
          <w:p w:rsidR="00F333EB" w:rsidRPr="00A50BFD" w:rsidRDefault="00F333EB" w:rsidP="00F333EB">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lang w:val="en-GB"/>
              </w:rPr>
              <w:t>756.9</w:t>
            </w:r>
          </w:p>
        </w:tc>
        <w:tc>
          <w:tcPr>
            <w:tcW w:w="717" w:type="dxa"/>
            <w:tcBorders>
              <w:bottom w:val="single" w:sz="8" w:space="0" w:color="D2232A"/>
            </w:tcBorders>
          </w:tcPr>
          <w:p w:rsidR="00F333EB" w:rsidRPr="00A50BFD" w:rsidRDefault="00F333EB" w:rsidP="00F333EB">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lang w:val="en-GB"/>
              </w:rPr>
              <w:t>757.9</w:t>
            </w:r>
          </w:p>
        </w:tc>
      </w:tr>
      <w:tr w:rsidR="00F333EB" w:rsidRPr="00A50BFD" w:rsidTr="00F333EB">
        <w:tc>
          <w:tcPr>
            <w:cnfStyle w:val="001000000000" w:firstRow="0" w:lastRow="0" w:firstColumn="1" w:lastColumn="0" w:oddVBand="0" w:evenVBand="0" w:oddHBand="0" w:evenHBand="0" w:firstRowFirstColumn="0" w:firstRowLastColumn="0" w:lastRowFirstColumn="0" w:lastRowLastColumn="0"/>
            <w:tcW w:w="392" w:type="dxa"/>
            <w:tcBorders>
              <w:top w:val="single" w:sz="8" w:space="0" w:color="D2232A"/>
              <w:right w:val="single" w:sz="8" w:space="0" w:color="D2232A"/>
            </w:tcBorders>
            <w:vAlign w:val="center"/>
          </w:tcPr>
          <w:p w:rsidR="00F333EB" w:rsidRPr="00A50BFD" w:rsidRDefault="00F333EB" w:rsidP="00F333EB">
            <w:pPr>
              <w:jc w:val="center"/>
              <w:rPr>
                <w:color w:val="auto"/>
                <w:lang w:val="en-GB"/>
              </w:rPr>
            </w:pPr>
            <w:r w:rsidRPr="00A50BFD">
              <w:rPr>
                <w:lang w:val="en-GB"/>
              </w:rPr>
              <w:t>1</w:t>
            </w:r>
          </w:p>
        </w:tc>
        <w:tc>
          <w:tcPr>
            <w:tcW w:w="1028" w:type="dxa"/>
            <w:tcBorders>
              <w:top w:val="single" w:sz="8" w:space="0" w:color="D2232A"/>
              <w:left w:val="single" w:sz="8" w:space="0" w:color="D2232A"/>
            </w:tcBorders>
            <w:vAlign w:val="center"/>
          </w:tcPr>
          <w:p w:rsidR="00F333EB" w:rsidRPr="00A50BFD" w:rsidRDefault="00F333EB" w:rsidP="00F333EB">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lang w:val="en-GB"/>
              </w:rPr>
              <w:t>LTE UE</w:t>
            </w:r>
          </w:p>
        </w:tc>
        <w:tc>
          <w:tcPr>
            <w:tcW w:w="1206" w:type="dxa"/>
            <w:tcBorders>
              <w:top w:val="single" w:sz="8" w:space="0" w:color="D2232A"/>
              <w:right w:val="single" w:sz="8" w:space="0" w:color="D2232A"/>
            </w:tcBorders>
            <w:vAlign w:val="center"/>
          </w:tcPr>
          <w:p w:rsidR="00F333EB" w:rsidRPr="00A50BFD" w:rsidRDefault="00F333EB" w:rsidP="00F333EB">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lang w:val="en-GB"/>
              </w:rPr>
              <w:t>PMSE</w:t>
            </w:r>
          </w:p>
        </w:tc>
        <w:tc>
          <w:tcPr>
            <w:tcW w:w="3454" w:type="dxa"/>
            <w:gridSpan w:val="4"/>
            <w:tcBorders>
              <w:left w:val="single" w:sz="8" w:space="0" w:color="D2232A"/>
            </w:tcBorders>
            <w:vAlign w:val="center"/>
          </w:tcPr>
          <w:p w:rsidR="00F333EB" w:rsidRPr="00A50BFD" w:rsidRDefault="00F333EB" w:rsidP="00A50BFD">
            <w:pPr>
              <w:jc w:val="left"/>
              <w:cnfStyle w:val="000000000000" w:firstRow="0" w:lastRow="0" w:firstColumn="0" w:lastColumn="0" w:oddVBand="0" w:evenVBand="0" w:oddHBand="0" w:evenHBand="0" w:firstRowFirstColumn="0" w:firstRowLastColumn="0" w:lastRowFirstColumn="0" w:lastRowLastColumn="0"/>
              <w:rPr>
                <w:color w:val="auto"/>
                <w:lang w:val="en-GB"/>
              </w:rPr>
            </w:pPr>
            <w:r w:rsidRPr="00A50BFD">
              <w:rPr>
                <w:rFonts w:cs="Arial"/>
                <w:szCs w:val="20"/>
                <w:lang w:val="en-GB" w:eastAsia="fr-FR"/>
              </w:rPr>
              <w:t>NN</w:t>
            </w:r>
          </w:p>
        </w:tc>
        <w:tc>
          <w:tcPr>
            <w:tcW w:w="849" w:type="dxa"/>
            <w:tcBorders>
              <w:top w:val="single" w:sz="8" w:space="0" w:color="D2232A"/>
            </w:tcBorders>
            <w:vAlign w:val="center"/>
          </w:tcPr>
          <w:p w:rsidR="00F333EB" w:rsidRPr="00A50BFD" w:rsidRDefault="00F333EB" w:rsidP="00F333EB">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lang w:val="en-GB"/>
              </w:rPr>
              <w:t>0 / 0</w:t>
            </w:r>
          </w:p>
        </w:tc>
        <w:tc>
          <w:tcPr>
            <w:tcW w:w="849" w:type="dxa"/>
            <w:tcBorders>
              <w:top w:val="single" w:sz="8" w:space="0" w:color="D2232A"/>
            </w:tcBorders>
            <w:vAlign w:val="center"/>
          </w:tcPr>
          <w:p w:rsidR="00F333EB" w:rsidRPr="00A50BFD" w:rsidRDefault="00F333EB" w:rsidP="00F333EB">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rFonts w:cs="Arial"/>
                <w:szCs w:val="20"/>
                <w:lang w:val="en-GB" w:eastAsia="fr-FR"/>
              </w:rPr>
              <w:t>0 / 0.08</w:t>
            </w:r>
          </w:p>
        </w:tc>
        <w:tc>
          <w:tcPr>
            <w:tcW w:w="849" w:type="dxa"/>
            <w:tcBorders>
              <w:top w:val="single" w:sz="8" w:space="0" w:color="D2232A"/>
            </w:tcBorders>
            <w:vAlign w:val="center"/>
          </w:tcPr>
          <w:p w:rsidR="00F333EB" w:rsidRPr="00A50BFD" w:rsidRDefault="00F333EB" w:rsidP="00F333EB">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rFonts w:cs="Arial"/>
                <w:szCs w:val="20"/>
                <w:lang w:val="en-GB" w:eastAsia="fr-FR"/>
              </w:rPr>
              <w:t>0 / 0.9</w:t>
            </w:r>
          </w:p>
        </w:tc>
        <w:tc>
          <w:tcPr>
            <w:tcW w:w="717" w:type="dxa"/>
            <w:tcBorders>
              <w:top w:val="single" w:sz="8" w:space="0" w:color="D2232A"/>
            </w:tcBorders>
            <w:vAlign w:val="center"/>
          </w:tcPr>
          <w:p w:rsidR="00F333EB" w:rsidRPr="00A50BFD" w:rsidRDefault="00F333EB" w:rsidP="00F333EB">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rFonts w:cs="Arial"/>
                <w:szCs w:val="20"/>
                <w:lang w:val="en-GB" w:eastAsia="fr-FR"/>
              </w:rPr>
              <w:t>0 / 71.57</w:t>
            </w:r>
          </w:p>
        </w:tc>
      </w:tr>
      <w:tr w:rsidR="00F333EB" w:rsidRPr="00A50BFD" w:rsidTr="00F333EB">
        <w:tc>
          <w:tcPr>
            <w:cnfStyle w:val="001000000000" w:firstRow="0" w:lastRow="0" w:firstColumn="1" w:lastColumn="0" w:oddVBand="0" w:evenVBand="0" w:oddHBand="0" w:evenHBand="0" w:firstRowFirstColumn="0" w:firstRowLastColumn="0" w:lastRowFirstColumn="0" w:lastRowLastColumn="0"/>
            <w:tcW w:w="392" w:type="dxa"/>
            <w:tcBorders>
              <w:right w:val="single" w:sz="8" w:space="0" w:color="D2232A"/>
            </w:tcBorders>
            <w:vAlign w:val="center"/>
          </w:tcPr>
          <w:p w:rsidR="00F333EB" w:rsidRPr="00A50BFD" w:rsidRDefault="00F333EB" w:rsidP="00F333EB">
            <w:pPr>
              <w:jc w:val="center"/>
              <w:rPr>
                <w:color w:val="auto"/>
                <w:lang w:val="en-GB"/>
              </w:rPr>
            </w:pPr>
            <w:r w:rsidRPr="00A50BFD">
              <w:rPr>
                <w:lang w:val="en-GB"/>
              </w:rPr>
              <w:t>3</w:t>
            </w:r>
          </w:p>
        </w:tc>
        <w:tc>
          <w:tcPr>
            <w:tcW w:w="1028" w:type="dxa"/>
            <w:tcBorders>
              <w:left w:val="single" w:sz="8" w:space="0" w:color="D2232A"/>
            </w:tcBorders>
            <w:vAlign w:val="center"/>
          </w:tcPr>
          <w:p w:rsidR="00F333EB" w:rsidRPr="00A50BFD" w:rsidRDefault="00F333EB" w:rsidP="00F333EB">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lang w:val="en-GB"/>
              </w:rPr>
              <w:t>LTE BS</w:t>
            </w:r>
          </w:p>
        </w:tc>
        <w:tc>
          <w:tcPr>
            <w:tcW w:w="1206" w:type="dxa"/>
            <w:tcBorders>
              <w:right w:val="single" w:sz="8" w:space="0" w:color="D2232A"/>
            </w:tcBorders>
            <w:vAlign w:val="center"/>
          </w:tcPr>
          <w:p w:rsidR="00F333EB" w:rsidRPr="00A50BFD" w:rsidRDefault="00F333EB" w:rsidP="00F333EB">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lang w:val="en-GB"/>
              </w:rPr>
              <w:t>PMSE</w:t>
            </w:r>
          </w:p>
        </w:tc>
        <w:tc>
          <w:tcPr>
            <w:tcW w:w="6718" w:type="dxa"/>
            <w:gridSpan w:val="8"/>
            <w:tcBorders>
              <w:left w:val="single" w:sz="8" w:space="0" w:color="D2232A"/>
            </w:tcBorders>
            <w:vAlign w:val="center"/>
          </w:tcPr>
          <w:p w:rsidR="00F333EB" w:rsidRPr="00A50BFD" w:rsidRDefault="00F333EB" w:rsidP="00A50BFD">
            <w:pPr>
              <w:jc w:val="left"/>
              <w:cnfStyle w:val="000000000000" w:firstRow="0" w:lastRow="0" w:firstColumn="0" w:lastColumn="0" w:oddVBand="0" w:evenVBand="0" w:oddHBand="0" w:evenHBand="0" w:firstRowFirstColumn="0" w:firstRowLastColumn="0" w:lastRowFirstColumn="0" w:lastRowLastColumn="0"/>
              <w:rPr>
                <w:color w:val="auto"/>
                <w:lang w:val="en-GB"/>
              </w:rPr>
            </w:pPr>
            <w:r w:rsidRPr="00A50BFD">
              <w:rPr>
                <w:rFonts w:cs="Arial"/>
                <w:szCs w:val="20"/>
                <w:lang w:val="en-GB" w:eastAsia="fr-FR"/>
              </w:rPr>
              <w:t>0.09 / 0.04</w:t>
            </w:r>
          </w:p>
        </w:tc>
      </w:tr>
      <w:tr w:rsidR="00F333EB" w:rsidRPr="00A50BFD" w:rsidTr="00F333EB">
        <w:tc>
          <w:tcPr>
            <w:cnfStyle w:val="001000000000" w:firstRow="0" w:lastRow="0" w:firstColumn="1" w:lastColumn="0" w:oddVBand="0" w:evenVBand="0" w:oddHBand="0" w:evenHBand="0" w:firstRowFirstColumn="0" w:firstRowLastColumn="0" w:lastRowFirstColumn="0" w:lastRowLastColumn="0"/>
            <w:tcW w:w="392" w:type="dxa"/>
            <w:tcBorders>
              <w:right w:val="single" w:sz="8" w:space="0" w:color="D2232A"/>
            </w:tcBorders>
            <w:vAlign w:val="center"/>
          </w:tcPr>
          <w:p w:rsidR="00F333EB" w:rsidRPr="00A50BFD" w:rsidRDefault="00F333EB" w:rsidP="00F333EB">
            <w:pPr>
              <w:jc w:val="center"/>
              <w:rPr>
                <w:color w:val="auto"/>
                <w:lang w:val="en-GB"/>
              </w:rPr>
            </w:pPr>
            <w:r w:rsidRPr="00A50BFD">
              <w:rPr>
                <w:lang w:val="en-GB"/>
              </w:rPr>
              <w:t>6</w:t>
            </w:r>
          </w:p>
        </w:tc>
        <w:tc>
          <w:tcPr>
            <w:tcW w:w="1028" w:type="dxa"/>
            <w:tcBorders>
              <w:left w:val="single" w:sz="8" w:space="0" w:color="D2232A"/>
            </w:tcBorders>
            <w:vAlign w:val="center"/>
          </w:tcPr>
          <w:p w:rsidR="00F333EB" w:rsidRPr="00A50BFD" w:rsidRDefault="00F333EB" w:rsidP="00F333EB">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lang w:val="en-GB"/>
              </w:rPr>
              <w:t>LTE UE</w:t>
            </w:r>
          </w:p>
        </w:tc>
        <w:tc>
          <w:tcPr>
            <w:tcW w:w="1206" w:type="dxa"/>
            <w:tcBorders>
              <w:right w:val="single" w:sz="8" w:space="0" w:color="D2232A"/>
            </w:tcBorders>
            <w:vAlign w:val="center"/>
          </w:tcPr>
          <w:p w:rsidR="00F333EB" w:rsidRPr="00A50BFD" w:rsidRDefault="00F333EB" w:rsidP="00F333EB">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lang w:val="en-GB"/>
              </w:rPr>
              <w:t>PMSE</w:t>
            </w:r>
          </w:p>
        </w:tc>
        <w:tc>
          <w:tcPr>
            <w:tcW w:w="3454" w:type="dxa"/>
            <w:gridSpan w:val="4"/>
            <w:tcBorders>
              <w:left w:val="single" w:sz="8" w:space="0" w:color="D2232A"/>
            </w:tcBorders>
            <w:vAlign w:val="center"/>
          </w:tcPr>
          <w:p w:rsidR="00F333EB" w:rsidRPr="00A50BFD" w:rsidRDefault="00F333EB" w:rsidP="00A50BFD">
            <w:pPr>
              <w:jc w:val="left"/>
              <w:cnfStyle w:val="000000000000" w:firstRow="0" w:lastRow="0" w:firstColumn="0" w:lastColumn="0" w:oddVBand="0" w:evenVBand="0" w:oddHBand="0" w:evenHBand="0" w:firstRowFirstColumn="0" w:firstRowLastColumn="0" w:lastRowFirstColumn="0" w:lastRowLastColumn="0"/>
              <w:rPr>
                <w:color w:val="auto"/>
                <w:lang w:val="en-GB"/>
              </w:rPr>
            </w:pPr>
            <w:r w:rsidRPr="00A50BFD">
              <w:rPr>
                <w:rFonts w:cs="Arial"/>
                <w:szCs w:val="20"/>
                <w:lang w:val="en-GB" w:eastAsia="fr-FR"/>
              </w:rPr>
              <w:t>NN</w:t>
            </w:r>
          </w:p>
        </w:tc>
        <w:tc>
          <w:tcPr>
            <w:tcW w:w="849" w:type="dxa"/>
            <w:vAlign w:val="center"/>
          </w:tcPr>
          <w:p w:rsidR="00F333EB" w:rsidRPr="00A50BFD" w:rsidRDefault="00F333EB" w:rsidP="00F333EB">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rFonts w:cs="Arial"/>
                <w:szCs w:val="20"/>
                <w:lang w:val="en-GB" w:eastAsia="fr-FR"/>
              </w:rPr>
              <w:t>0 / 4.20</w:t>
            </w:r>
          </w:p>
        </w:tc>
        <w:tc>
          <w:tcPr>
            <w:tcW w:w="849" w:type="dxa"/>
            <w:vAlign w:val="center"/>
          </w:tcPr>
          <w:p w:rsidR="00F333EB" w:rsidRPr="00A50BFD" w:rsidRDefault="00F333EB" w:rsidP="00F333EB">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rFonts w:cs="Arial"/>
                <w:szCs w:val="20"/>
                <w:lang w:val="en-GB" w:eastAsia="fr-FR"/>
              </w:rPr>
              <w:t>0 / 11.99</w:t>
            </w:r>
          </w:p>
        </w:tc>
        <w:tc>
          <w:tcPr>
            <w:tcW w:w="849" w:type="dxa"/>
            <w:vAlign w:val="center"/>
          </w:tcPr>
          <w:p w:rsidR="00F333EB" w:rsidRPr="00A50BFD" w:rsidRDefault="00F333EB" w:rsidP="00F333EB">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rFonts w:cs="Arial"/>
                <w:szCs w:val="20"/>
                <w:lang w:val="en-GB" w:eastAsia="fr-FR"/>
              </w:rPr>
              <w:t>0 / 19.26</w:t>
            </w:r>
          </w:p>
        </w:tc>
        <w:tc>
          <w:tcPr>
            <w:tcW w:w="717" w:type="dxa"/>
            <w:vAlign w:val="center"/>
          </w:tcPr>
          <w:p w:rsidR="00F333EB" w:rsidRPr="00A50BFD" w:rsidRDefault="00F333EB" w:rsidP="00F333EB">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rFonts w:cs="Arial"/>
                <w:szCs w:val="20"/>
                <w:lang w:val="en-GB" w:eastAsia="fr-FR"/>
              </w:rPr>
              <w:t>0 / 99.26</w:t>
            </w:r>
          </w:p>
        </w:tc>
      </w:tr>
    </w:tbl>
    <w:p w:rsidR="00F333EB" w:rsidRPr="00A50BFD" w:rsidRDefault="00F333EB" w:rsidP="00FC1478">
      <w:pPr>
        <w:pStyle w:val="ECCTablenote"/>
      </w:pPr>
      <w:r w:rsidRPr="00A50BFD">
        <w:t>Note: “NN” indicates that these specific frequencies are not simulated due to a lack of a needed technical parameter.</w:t>
      </w:r>
    </w:p>
    <w:p w:rsidR="00F333EB" w:rsidRPr="00A50BFD" w:rsidRDefault="00F333EB" w:rsidP="00FC1478">
      <w:pPr>
        <w:pStyle w:val="ECCParagraph"/>
        <w:rPr>
          <w:lang w:eastAsia="de-DE"/>
        </w:rPr>
      </w:pPr>
    </w:p>
    <w:p w:rsidR="00F333EB" w:rsidRPr="00A50BFD" w:rsidRDefault="00F333EB" w:rsidP="00FC1478">
      <w:pPr>
        <w:pStyle w:val="ECCTabletitle"/>
      </w:pPr>
      <w:r w:rsidRPr="00A50BFD">
        <w:lastRenderedPageBreak/>
        <w:t xml:space="preserve">Table </w:t>
      </w:r>
      <w:r w:rsidRPr="00A50BFD">
        <w:fldChar w:fldCharType="begin"/>
      </w:r>
      <w:r w:rsidRPr="00A50BFD">
        <w:instrText xml:space="preserve"> SEQ Table \* ARABIC </w:instrText>
      </w:r>
      <w:r w:rsidRPr="00A50BFD">
        <w:fldChar w:fldCharType="separate"/>
      </w:r>
      <w:r w:rsidR="00A50BFD">
        <w:rPr>
          <w:noProof/>
        </w:rPr>
        <w:t>45</w:t>
      </w:r>
      <w:r w:rsidRPr="00A50BFD">
        <w:fldChar w:fldCharType="end"/>
      </w:r>
      <w:r w:rsidRPr="00A50BFD">
        <w:t>: Results hand held</w:t>
      </w:r>
    </w:p>
    <w:tbl>
      <w:tblPr>
        <w:tblStyle w:val="ECCTable"/>
        <w:tblW w:w="9344" w:type="dxa"/>
        <w:tblLayout w:type="fixed"/>
        <w:tblLook w:val="04A0" w:firstRow="1" w:lastRow="0" w:firstColumn="1" w:lastColumn="0" w:noHBand="0" w:noVBand="1"/>
      </w:tblPr>
      <w:tblGrid>
        <w:gridCol w:w="392"/>
        <w:gridCol w:w="1028"/>
        <w:gridCol w:w="1206"/>
        <w:gridCol w:w="848"/>
        <w:gridCol w:w="908"/>
        <w:gridCol w:w="849"/>
        <w:gridCol w:w="849"/>
        <w:gridCol w:w="849"/>
        <w:gridCol w:w="849"/>
        <w:gridCol w:w="849"/>
        <w:gridCol w:w="717"/>
      </w:tblGrid>
      <w:tr w:rsidR="00F333EB" w:rsidRPr="00A50BFD" w:rsidTr="00F333EB">
        <w:trPr>
          <w:cnfStyle w:val="100000000000" w:firstRow="1" w:lastRow="0" w:firstColumn="0" w:lastColumn="0" w:oddVBand="0" w:evenVBand="0" w:oddHBand="0"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392" w:type="dxa"/>
            <w:shd w:val="clear" w:color="auto" w:fill="C00000"/>
            <w:textDirection w:val="btLr"/>
          </w:tcPr>
          <w:p w:rsidR="00F333EB" w:rsidRPr="00A50BFD" w:rsidRDefault="00F333EB" w:rsidP="00F333EB">
            <w:pPr>
              <w:ind w:left="113" w:right="113"/>
              <w:rPr>
                <w:color w:val="FFFFFF" w:themeColor="background1"/>
                <w:lang w:val="en-GB"/>
              </w:rPr>
            </w:pPr>
            <w:r w:rsidRPr="00A50BFD">
              <w:rPr>
                <w:color w:val="FFFFFF" w:themeColor="background1"/>
                <w:lang w:val="en-GB"/>
              </w:rPr>
              <w:t>Scenario</w:t>
            </w:r>
          </w:p>
        </w:tc>
        <w:tc>
          <w:tcPr>
            <w:tcW w:w="1028" w:type="dxa"/>
            <w:shd w:val="clear" w:color="auto" w:fill="C00000"/>
            <w:vAlign w:val="center"/>
          </w:tcPr>
          <w:p w:rsidR="00F333EB" w:rsidRPr="00A50BFD" w:rsidRDefault="00F333EB" w:rsidP="00F333EB">
            <w:pPr>
              <w:cnfStyle w:val="100000000000" w:firstRow="1" w:lastRow="0" w:firstColumn="0" w:lastColumn="0" w:oddVBand="0" w:evenVBand="0" w:oddHBand="0" w:evenHBand="0" w:firstRowFirstColumn="0" w:firstRowLastColumn="0" w:lastRowFirstColumn="0" w:lastRowLastColumn="0"/>
              <w:rPr>
                <w:color w:val="FFFFFF" w:themeColor="background1"/>
                <w:lang w:val="en-GB"/>
              </w:rPr>
            </w:pPr>
            <w:r w:rsidRPr="00A50BFD">
              <w:rPr>
                <w:color w:val="FFFFFF" w:themeColor="background1"/>
                <w:lang w:val="en-GB"/>
              </w:rPr>
              <w:t>Victim</w:t>
            </w:r>
          </w:p>
        </w:tc>
        <w:tc>
          <w:tcPr>
            <w:tcW w:w="1206" w:type="dxa"/>
            <w:shd w:val="clear" w:color="auto" w:fill="C00000"/>
            <w:vAlign w:val="center"/>
          </w:tcPr>
          <w:p w:rsidR="00F333EB" w:rsidRPr="00A50BFD" w:rsidRDefault="00F333EB" w:rsidP="00F333EB">
            <w:pPr>
              <w:cnfStyle w:val="100000000000" w:firstRow="1" w:lastRow="0" w:firstColumn="0" w:lastColumn="0" w:oddVBand="0" w:evenVBand="0" w:oddHBand="0" w:evenHBand="0" w:firstRowFirstColumn="0" w:firstRowLastColumn="0" w:lastRowFirstColumn="0" w:lastRowLastColumn="0"/>
              <w:rPr>
                <w:color w:val="FFFFFF" w:themeColor="background1"/>
                <w:lang w:val="en-GB"/>
              </w:rPr>
            </w:pPr>
            <w:r w:rsidRPr="00A50BFD">
              <w:rPr>
                <w:color w:val="FFFFFF" w:themeColor="background1"/>
                <w:lang w:val="en-GB"/>
              </w:rPr>
              <w:t>Interferer</w:t>
            </w:r>
          </w:p>
        </w:tc>
        <w:tc>
          <w:tcPr>
            <w:tcW w:w="6718" w:type="dxa"/>
            <w:gridSpan w:val="8"/>
            <w:shd w:val="clear" w:color="auto" w:fill="C00000"/>
            <w:vAlign w:val="center"/>
          </w:tcPr>
          <w:p w:rsidR="00F333EB" w:rsidRPr="00A50BFD" w:rsidRDefault="00F333EB" w:rsidP="00F333EB">
            <w:pPr>
              <w:cnfStyle w:val="100000000000" w:firstRow="1" w:lastRow="0" w:firstColumn="0" w:lastColumn="0" w:oddVBand="0" w:evenVBand="0" w:oddHBand="0" w:evenHBand="0" w:firstRowFirstColumn="0" w:firstRowLastColumn="0" w:lastRowFirstColumn="0" w:lastRowLastColumn="0"/>
              <w:rPr>
                <w:color w:val="FFFFFF" w:themeColor="background1"/>
                <w:lang w:val="en-GB"/>
              </w:rPr>
            </w:pPr>
            <w:r w:rsidRPr="00A50BFD">
              <w:rPr>
                <w:color w:val="FFFFFF" w:themeColor="background1"/>
                <w:lang w:val="en-GB"/>
              </w:rPr>
              <w:t>PMSE Frequency</w:t>
            </w:r>
            <w:r w:rsidRPr="00A50BFD">
              <w:rPr>
                <w:rFonts w:cs="Arial"/>
                <w:color w:val="FFFFFF" w:themeColor="background1"/>
                <w:szCs w:val="20"/>
                <w:lang w:val="en-GB" w:eastAsia="fr-FR"/>
              </w:rPr>
              <w:t xml:space="preserve"> [MHz]</w:t>
            </w:r>
          </w:p>
          <w:p w:rsidR="00F333EB" w:rsidRPr="00A50BFD" w:rsidRDefault="00F333EB" w:rsidP="00F333EB">
            <w:pPr>
              <w:cnfStyle w:val="100000000000" w:firstRow="1" w:lastRow="0" w:firstColumn="0" w:lastColumn="0" w:oddVBand="0" w:evenVBand="0" w:oddHBand="0" w:evenHBand="0" w:firstRowFirstColumn="0" w:firstRowLastColumn="0" w:lastRowFirstColumn="0" w:lastRowLastColumn="0"/>
              <w:rPr>
                <w:color w:val="FFFFFF" w:themeColor="background1"/>
                <w:lang w:val="en-GB"/>
              </w:rPr>
            </w:pPr>
            <w:r w:rsidRPr="00A50BFD">
              <w:rPr>
                <w:color w:val="FFFFFF" w:themeColor="background1"/>
                <w:lang w:val="en-GB"/>
              </w:rPr>
              <w:t xml:space="preserve">Unwanted / Blocking </w:t>
            </w:r>
            <w:proofErr w:type="spellStart"/>
            <w:r w:rsidRPr="00A50BFD">
              <w:rPr>
                <w:color w:val="FFFFFF" w:themeColor="background1"/>
                <w:lang w:val="en-GB"/>
              </w:rPr>
              <w:t>propability</w:t>
            </w:r>
            <w:proofErr w:type="spellEnd"/>
            <w:r w:rsidRPr="00A50BFD">
              <w:rPr>
                <w:rFonts w:cs="Arial"/>
                <w:color w:val="FFFFFF" w:themeColor="background1"/>
                <w:szCs w:val="20"/>
                <w:lang w:val="en-GB" w:eastAsia="fr-FR"/>
              </w:rPr>
              <w:t xml:space="preserve"> [%]</w:t>
            </w:r>
          </w:p>
        </w:tc>
      </w:tr>
      <w:tr w:rsidR="00F333EB" w:rsidRPr="00A50BFD" w:rsidTr="00F333EB">
        <w:tc>
          <w:tcPr>
            <w:cnfStyle w:val="001000000000" w:firstRow="0" w:lastRow="0" w:firstColumn="1" w:lastColumn="0" w:oddVBand="0" w:evenVBand="0" w:oddHBand="0" w:evenHBand="0" w:firstRowFirstColumn="0" w:firstRowLastColumn="0" w:lastRowFirstColumn="0" w:lastRowLastColumn="0"/>
            <w:tcW w:w="2626" w:type="dxa"/>
            <w:gridSpan w:val="3"/>
            <w:tcBorders>
              <w:bottom w:val="single" w:sz="8" w:space="0" w:color="D2232A"/>
              <w:right w:val="single" w:sz="8" w:space="0" w:color="D2232A"/>
            </w:tcBorders>
          </w:tcPr>
          <w:p w:rsidR="00F333EB" w:rsidRPr="00A50BFD" w:rsidRDefault="00F333EB" w:rsidP="00F333EB">
            <w:pPr>
              <w:jc w:val="center"/>
              <w:rPr>
                <w:color w:val="auto"/>
                <w:lang w:val="en-GB"/>
              </w:rPr>
            </w:pPr>
          </w:p>
        </w:tc>
        <w:tc>
          <w:tcPr>
            <w:tcW w:w="848" w:type="dxa"/>
            <w:tcBorders>
              <w:left w:val="single" w:sz="8" w:space="0" w:color="D2232A"/>
              <w:bottom w:val="single" w:sz="8" w:space="0" w:color="D2232A"/>
            </w:tcBorders>
          </w:tcPr>
          <w:p w:rsidR="00F333EB" w:rsidRPr="00A50BFD" w:rsidRDefault="00F333EB" w:rsidP="00F333EB">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lang w:val="en-GB"/>
              </w:rPr>
              <w:t>733.1</w:t>
            </w:r>
          </w:p>
        </w:tc>
        <w:tc>
          <w:tcPr>
            <w:tcW w:w="908" w:type="dxa"/>
            <w:tcBorders>
              <w:bottom w:val="single" w:sz="8" w:space="0" w:color="D2232A"/>
            </w:tcBorders>
          </w:tcPr>
          <w:p w:rsidR="00F333EB" w:rsidRPr="00A50BFD" w:rsidRDefault="00F333EB" w:rsidP="00F333EB">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lang w:val="en-GB"/>
              </w:rPr>
              <w:t>734.1</w:t>
            </w:r>
          </w:p>
        </w:tc>
        <w:tc>
          <w:tcPr>
            <w:tcW w:w="849" w:type="dxa"/>
            <w:tcBorders>
              <w:bottom w:val="single" w:sz="8" w:space="0" w:color="D2232A"/>
            </w:tcBorders>
          </w:tcPr>
          <w:p w:rsidR="00F333EB" w:rsidRPr="00A50BFD" w:rsidRDefault="00F333EB" w:rsidP="00F333EB">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lang w:val="en-GB"/>
              </w:rPr>
              <w:t>742.9</w:t>
            </w:r>
          </w:p>
        </w:tc>
        <w:tc>
          <w:tcPr>
            <w:tcW w:w="849" w:type="dxa"/>
            <w:tcBorders>
              <w:bottom w:val="single" w:sz="8" w:space="0" w:color="D2232A"/>
            </w:tcBorders>
          </w:tcPr>
          <w:p w:rsidR="00F333EB" w:rsidRPr="00A50BFD" w:rsidRDefault="00F333EB" w:rsidP="00F333EB">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lang w:val="en-GB"/>
              </w:rPr>
              <w:t>743.9</w:t>
            </w:r>
          </w:p>
        </w:tc>
        <w:tc>
          <w:tcPr>
            <w:tcW w:w="849" w:type="dxa"/>
            <w:tcBorders>
              <w:bottom w:val="single" w:sz="8" w:space="0" w:color="D2232A"/>
            </w:tcBorders>
          </w:tcPr>
          <w:p w:rsidR="00F333EB" w:rsidRPr="00A50BFD" w:rsidRDefault="00F333EB" w:rsidP="00F333EB">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lang w:val="en-GB"/>
              </w:rPr>
              <w:t>754.9</w:t>
            </w:r>
          </w:p>
        </w:tc>
        <w:tc>
          <w:tcPr>
            <w:tcW w:w="849" w:type="dxa"/>
            <w:tcBorders>
              <w:bottom w:val="single" w:sz="8" w:space="0" w:color="D2232A"/>
            </w:tcBorders>
          </w:tcPr>
          <w:p w:rsidR="00F333EB" w:rsidRPr="00A50BFD" w:rsidRDefault="00F333EB" w:rsidP="00F333EB">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lang w:val="en-GB"/>
              </w:rPr>
              <w:t>755.9</w:t>
            </w:r>
          </w:p>
        </w:tc>
        <w:tc>
          <w:tcPr>
            <w:tcW w:w="849" w:type="dxa"/>
            <w:tcBorders>
              <w:bottom w:val="single" w:sz="8" w:space="0" w:color="D2232A"/>
            </w:tcBorders>
          </w:tcPr>
          <w:p w:rsidR="00F333EB" w:rsidRPr="00A50BFD" w:rsidRDefault="00F333EB" w:rsidP="00F333EB">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lang w:val="en-GB"/>
              </w:rPr>
              <w:t>756.9</w:t>
            </w:r>
          </w:p>
        </w:tc>
        <w:tc>
          <w:tcPr>
            <w:tcW w:w="717" w:type="dxa"/>
            <w:tcBorders>
              <w:bottom w:val="single" w:sz="8" w:space="0" w:color="D2232A"/>
            </w:tcBorders>
          </w:tcPr>
          <w:p w:rsidR="00F333EB" w:rsidRPr="00A50BFD" w:rsidRDefault="00F333EB" w:rsidP="00F333EB">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lang w:val="en-GB"/>
              </w:rPr>
              <w:t>757.9</w:t>
            </w:r>
          </w:p>
        </w:tc>
      </w:tr>
      <w:tr w:rsidR="00F333EB" w:rsidRPr="00A50BFD" w:rsidTr="00F333EB">
        <w:tc>
          <w:tcPr>
            <w:cnfStyle w:val="001000000000" w:firstRow="0" w:lastRow="0" w:firstColumn="1" w:lastColumn="0" w:oddVBand="0" w:evenVBand="0" w:oddHBand="0" w:evenHBand="0" w:firstRowFirstColumn="0" w:firstRowLastColumn="0" w:lastRowFirstColumn="0" w:lastRowLastColumn="0"/>
            <w:tcW w:w="392" w:type="dxa"/>
            <w:tcBorders>
              <w:top w:val="single" w:sz="8" w:space="0" w:color="D2232A"/>
              <w:right w:val="single" w:sz="8" w:space="0" w:color="D2232A"/>
            </w:tcBorders>
            <w:vAlign w:val="center"/>
          </w:tcPr>
          <w:p w:rsidR="00F333EB" w:rsidRPr="00A50BFD" w:rsidRDefault="00F333EB" w:rsidP="00F333EB">
            <w:pPr>
              <w:jc w:val="center"/>
              <w:rPr>
                <w:color w:val="auto"/>
                <w:lang w:val="en-GB"/>
              </w:rPr>
            </w:pPr>
            <w:r w:rsidRPr="00A50BFD">
              <w:rPr>
                <w:lang w:val="en-GB"/>
              </w:rPr>
              <w:t>1</w:t>
            </w:r>
          </w:p>
        </w:tc>
        <w:tc>
          <w:tcPr>
            <w:tcW w:w="1028" w:type="dxa"/>
            <w:tcBorders>
              <w:top w:val="single" w:sz="8" w:space="0" w:color="D2232A"/>
              <w:left w:val="single" w:sz="8" w:space="0" w:color="D2232A"/>
            </w:tcBorders>
            <w:vAlign w:val="center"/>
          </w:tcPr>
          <w:p w:rsidR="00F333EB" w:rsidRPr="00A50BFD" w:rsidRDefault="00F333EB" w:rsidP="00F333EB">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lang w:val="en-GB"/>
              </w:rPr>
              <w:t>LTE UE</w:t>
            </w:r>
          </w:p>
        </w:tc>
        <w:tc>
          <w:tcPr>
            <w:tcW w:w="1206" w:type="dxa"/>
            <w:tcBorders>
              <w:top w:val="single" w:sz="8" w:space="0" w:color="D2232A"/>
              <w:right w:val="single" w:sz="8" w:space="0" w:color="D2232A"/>
            </w:tcBorders>
            <w:vAlign w:val="center"/>
          </w:tcPr>
          <w:p w:rsidR="00F333EB" w:rsidRPr="00A50BFD" w:rsidRDefault="00F333EB" w:rsidP="00F333EB">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lang w:val="en-GB"/>
              </w:rPr>
              <w:t>PMSE</w:t>
            </w:r>
          </w:p>
        </w:tc>
        <w:tc>
          <w:tcPr>
            <w:tcW w:w="3454" w:type="dxa"/>
            <w:gridSpan w:val="4"/>
            <w:tcBorders>
              <w:left w:val="single" w:sz="8" w:space="0" w:color="D2232A"/>
            </w:tcBorders>
            <w:vAlign w:val="center"/>
          </w:tcPr>
          <w:p w:rsidR="00F333EB" w:rsidRPr="00A50BFD" w:rsidRDefault="00F333EB" w:rsidP="00A50BFD">
            <w:pPr>
              <w:jc w:val="left"/>
              <w:cnfStyle w:val="000000000000" w:firstRow="0" w:lastRow="0" w:firstColumn="0" w:lastColumn="0" w:oddVBand="0" w:evenVBand="0" w:oddHBand="0" w:evenHBand="0" w:firstRowFirstColumn="0" w:firstRowLastColumn="0" w:lastRowFirstColumn="0" w:lastRowLastColumn="0"/>
              <w:rPr>
                <w:color w:val="auto"/>
                <w:lang w:val="en-GB"/>
              </w:rPr>
            </w:pPr>
            <w:r w:rsidRPr="00A50BFD">
              <w:rPr>
                <w:rFonts w:cs="Arial"/>
                <w:szCs w:val="20"/>
                <w:lang w:val="en-GB" w:eastAsia="fr-FR"/>
              </w:rPr>
              <w:t>NN</w:t>
            </w:r>
          </w:p>
        </w:tc>
        <w:tc>
          <w:tcPr>
            <w:tcW w:w="849" w:type="dxa"/>
            <w:tcBorders>
              <w:top w:val="single" w:sz="8" w:space="0" w:color="D2232A"/>
            </w:tcBorders>
            <w:vAlign w:val="center"/>
          </w:tcPr>
          <w:p w:rsidR="00F333EB" w:rsidRPr="00A50BFD" w:rsidRDefault="00F333EB" w:rsidP="00F333EB">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lang w:val="en-GB"/>
              </w:rPr>
              <w:t>0.23 / 7.86</w:t>
            </w:r>
          </w:p>
        </w:tc>
        <w:tc>
          <w:tcPr>
            <w:tcW w:w="849" w:type="dxa"/>
            <w:tcBorders>
              <w:top w:val="single" w:sz="8" w:space="0" w:color="D2232A"/>
            </w:tcBorders>
            <w:vAlign w:val="center"/>
          </w:tcPr>
          <w:p w:rsidR="00F333EB" w:rsidRPr="00A50BFD" w:rsidRDefault="00F333EB" w:rsidP="00F333EB">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rFonts w:cs="Arial"/>
                <w:szCs w:val="20"/>
                <w:lang w:val="en-GB" w:eastAsia="fr-FR"/>
              </w:rPr>
              <w:t>0.19 / 16.10</w:t>
            </w:r>
          </w:p>
        </w:tc>
        <w:tc>
          <w:tcPr>
            <w:tcW w:w="849" w:type="dxa"/>
            <w:tcBorders>
              <w:top w:val="single" w:sz="8" w:space="0" w:color="D2232A"/>
            </w:tcBorders>
            <w:vAlign w:val="center"/>
          </w:tcPr>
          <w:p w:rsidR="00F333EB" w:rsidRPr="00A50BFD" w:rsidRDefault="00F333EB" w:rsidP="00F333EB">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rFonts w:cs="Arial"/>
                <w:szCs w:val="20"/>
                <w:lang w:val="en-GB" w:eastAsia="fr-FR"/>
              </w:rPr>
              <w:t>0.19 / 21.96</w:t>
            </w:r>
          </w:p>
        </w:tc>
        <w:tc>
          <w:tcPr>
            <w:tcW w:w="717" w:type="dxa"/>
            <w:tcBorders>
              <w:top w:val="single" w:sz="8" w:space="0" w:color="D2232A"/>
            </w:tcBorders>
            <w:vAlign w:val="center"/>
          </w:tcPr>
          <w:p w:rsidR="00F333EB" w:rsidRPr="00A50BFD" w:rsidRDefault="00F333EB" w:rsidP="00F333EB">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rFonts w:cs="Arial"/>
                <w:szCs w:val="20"/>
                <w:lang w:val="en-GB" w:eastAsia="fr-FR"/>
              </w:rPr>
              <w:t>0,28 / 59.53</w:t>
            </w:r>
          </w:p>
        </w:tc>
      </w:tr>
      <w:tr w:rsidR="00F333EB" w:rsidRPr="00A50BFD" w:rsidTr="00F333EB">
        <w:tc>
          <w:tcPr>
            <w:cnfStyle w:val="001000000000" w:firstRow="0" w:lastRow="0" w:firstColumn="1" w:lastColumn="0" w:oddVBand="0" w:evenVBand="0" w:oddHBand="0" w:evenHBand="0" w:firstRowFirstColumn="0" w:firstRowLastColumn="0" w:lastRowFirstColumn="0" w:lastRowLastColumn="0"/>
            <w:tcW w:w="392" w:type="dxa"/>
            <w:tcBorders>
              <w:right w:val="single" w:sz="8" w:space="0" w:color="D2232A"/>
            </w:tcBorders>
            <w:vAlign w:val="center"/>
          </w:tcPr>
          <w:p w:rsidR="00F333EB" w:rsidRPr="00A50BFD" w:rsidRDefault="00F333EB" w:rsidP="00F333EB">
            <w:pPr>
              <w:jc w:val="center"/>
              <w:rPr>
                <w:color w:val="auto"/>
                <w:lang w:val="en-GB"/>
              </w:rPr>
            </w:pPr>
            <w:r w:rsidRPr="00A50BFD">
              <w:rPr>
                <w:lang w:val="en-GB"/>
              </w:rPr>
              <w:t>3</w:t>
            </w:r>
          </w:p>
        </w:tc>
        <w:tc>
          <w:tcPr>
            <w:tcW w:w="1028" w:type="dxa"/>
            <w:tcBorders>
              <w:left w:val="single" w:sz="8" w:space="0" w:color="D2232A"/>
            </w:tcBorders>
            <w:vAlign w:val="center"/>
          </w:tcPr>
          <w:p w:rsidR="00F333EB" w:rsidRPr="00A50BFD" w:rsidRDefault="00F333EB" w:rsidP="00F333EB">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lang w:val="en-GB"/>
              </w:rPr>
              <w:t>LTE BS</w:t>
            </w:r>
          </w:p>
        </w:tc>
        <w:tc>
          <w:tcPr>
            <w:tcW w:w="1206" w:type="dxa"/>
            <w:tcBorders>
              <w:right w:val="single" w:sz="8" w:space="0" w:color="D2232A"/>
            </w:tcBorders>
            <w:vAlign w:val="center"/>
          </w:tcPr>
          <w:p w:rsidR="00F333EB" w:rsidRPr="00A50BFD" w:rsidRDefault="00F333EB" w:rsidP="00F333EB">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lang w:val="en-GB"/>
              </w:rPr>
              <w:t>PMSE</w:t>
            </w:r>
          </w:p>
        </w:tc>
        <w:tc>
          <w:tcPr>
            <w:tcW w:w="6718" w:type="dxa"/>
            <w:gridSpan w:val="8"/>
            <w:tcBorders>
              <w:left w:val="single" w:sz="8" w:space="0" w:color="D2232A"/>
            </w:tcBorders>
            <w:vAlign w:val="center"/>
          </w:tcPr>
          <w:p w:rsidR="00F333EB" w:rsidRPr="00A50BFD" w:rsidRDefault="00F333EB" w:rsidP="00A50BFD">
            <w:pPr>
              <w:jc w:val="left"/>
              <w:cnfStyle w:val="000000000000" w:firstRow="0" w:lastRow="0" w:firstColumn="0" w:lastColumn="0" w:oddVBand="0" w:evenVBand="0" w:oddHBand="0" w:evenHBand="0" w:firstRowFirstColumn="0" w:firstRowLastColumn="0" w:lastRowFirstColumn="0" w:lastRowLastColumn="0"/>
              <w:rPr>
                <w:color w:val="auto"/>
                <w:lang w:val="en-GB"/>
              </w:rPr>
            </w:pPr>
            <w:r w:rsidRPr="00A50BFD">
              <w:rPr>
                <w:rFonts w:cs="Arial"/>
                <w:szCs w:val="20"/>
                <w:lang w:val="en-GB" w:eastAsia="fr-FR"/>
              </w:rPr>
              <w:t>0.52 / 0.24</w:t>
            </w:r>
          </w:p>
        </w:tc>
      </w:tr>
      <w:tr w:rsidR="00F333EB" w:rsidRPr="00A50BFD" w:rsidTr="00F333EB">
        <w:tc>
          <w:tcPr>
            <w:cnfStyle w:val="001000000000" w:firstRow="0" w:lastRow="0" w:firstColumn="1" w:lastColumn="0" w:oddVBand="0" w:evenVBand="0" w:oddHBand="0" w:evenHBand="0" w:firstRowFirstColumn="0" w:firstRowLastColumn="0" w:lastRowFirstColumn="0" w:lastRowLastColumn="0"/>
            <w:tcW w:w="392" w:type="dxa"/>
            <w:tcBorders>
              <w:right w:val="single" w:sz="8" w:space="0" w:color="D2232A"/>
            </w:tcBorders>
            <w:vAlign w:val="center"/>
          </w:tcPr>
          <w:p w:rsidR="00F333EB" w:rsidRPr="00A50BFD" w:rsidRDefault="00F333EB" w:rsidP="00F333EB">
            <w:pPr>
              <w:jc w:val="center"/>
              <w:rPr>
                <w:color w:val="auto"/>
                <w:lang w:val="en-GB"/>
              </w:rPr>
            </w:pPr>
            <w:r w:rsidRPr="00A50BFD">
              <w:rPr>
                <w:lang w:val="en-GB"/>
              </w:rPr>
              <w:t>6</w:t>
            </w:r>
          </w:p>
        </w:tc>
        <w:tc>
          <w:tcPr>
            <w:tcW w:w="1028" w:type="dxa"/>
            <w:tcBorders>
              <w:left w:val="single" w:sz="8" w:space="0" w:color="D2232A"/>
            </w:tcBorders>
            <w:vAlign w:val="center"/>
          </w:tcPr>
          <w:p w:rsidR="00F333EB" w:rsidRPr="00A50BFD" w:rsidRDefault="00F333EB" w:rsidP="00F333EB">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lang w:val="en-GB"/>
              </w:rPr>
              <w:t>LTE UE</w:t>
            </w:r>
          </w:p>
        </w:tc>
        <w:tc>
          <w:tcPr>
            <w:tcW w:w="1206" w:type="dxa"/>
            <w:tcBorders>
              <w:right w:val="single" w:sz="8" w:space="0" w:color="D2232A"/>
            </w:tcBorders>
            <w:vAlign w:val="center"/>
          </w:tcPr>
          <w:p w:rsidR="00F333EB" w:rsidRPr="00A50BFD" w:rsidRDefault="00F333EB" w:rsidP="00F333EB">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lang w:val="en-GB"/>
              </w:rPr>
              <w:t>PMSE</w:t>
            </w:r>
          </w:p>
        </w:tc>
        <w:tc>
          <w:tcPr>
            <w:tcW w:w="3454" w:type="dxa"/>
            <w:gridSpan w:val="4"/>
            <w:tcBorders>
              <w:left w:val="single" w:sz="8" w:space="0" w:color="D2232A"/>
            </w:tcBorders>
            <w:vAlign w:val="center"/>
          </w:tcPr>
          <w:p w:rsidR="00F333EB" w:rsidRPr="00A50BFD" w:rsidRDefault="00F333EB" w:rsidP="00A50BFD">
            <w:pPr>
              <w:jc w:val="left"/>
              <w:cnfStyle w:val="000000000000" w:firstRow="0" w:lastRow="0" w:firstColumn="0" w:lastColumn="0" w:oddVBand="0" w:evenVBand="0" w:oddHBand="0" w:evenHBand="0" w:firstRowFirstColumn="0" w:firstRowLastColumn="0" w:lastRowFirstColumn="0" w:lastRowLastColumn="0"/>
              <w:rPr>
                <w:color w:val="auto"/>
                <w:lang w:val="en-GB"/>
              </w:rPr>
            </w:pPr>
            <w:r w:rsidRPr="00A50BFD">
              <w:rPr>
                <w:rFonts w:cs="Arial"/>
                <w:szCs w:val="20"/>
                <w:lang w:val="en-GB" w:eastAsia="fr-FR"/>
              </w:rPr>
              <w:t>NN</w:t>
            </w:r>
          </w:p>
        </w:tc>
        <w:tc>
          <w:tcPr>
            <w:tcW w:w="849" w:type="dxa"/>
            <w:vAlign w:val="center"/>
          </w:tcPr>
          <w:p w:rsidR="00F333EB" w:rsidRPr="00A50BFD" w:rsidRDefault="00F333EB" w:rsidP="00F333EB">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rFonts w:cs="Arial"/>
                <w:szCs w:val="20"/>
                <w:lang w:val="en-GB" w:eastAsia="fr-FR"/>
              </w:rPr>
              <w:t>2.36 / 10.69</w:t>
            </w:r>
          </w:p>
        </w:tc>
        <w:tc>
          <w:tcPr>
            <w:tcW w:w="849" w:type="dxa"/>
            <w:vAlign w:val="center"/>
          </w:tcPr>
          <w:p w:rsidR="00F333EB" w:rsidRPr="00A50BFD" w:rsidRDefault="00F333EB" w:rsidP="00F333EB">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rFonts w:cs="Arial"/>
                <w:szCs w:val="20"/>
                <w:lang w:val="en-GB" w:eastAsia="fr-FR"/>
              </w:rPr>
              <w:t>2.20 / 21.11</w:t>
            </w:r>
          </w:p>
        </w:tc>
        <w:tc>
          <w:tcPr>
            <w:tcW w:w="849" w:type="dxa"/>
            <w:vAlign w:val="center"/>
          </w:tcPr>
          <w:p w:rsidR="00F333EB" w:rsidRPr="00A50BFD" w:rsidRDefault="00F333EB" w:rsidP="00F333EB">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rFonts w:cs="Arial"/>
                <w:szCs w:val="20"/>
                <w:lang w:val="en-GB" w:eastAsia="fr-FR"/>
              </w:rPr>
              <w:t>2.32 / 31.21</w:t>
            </w:r>
          </w:p>
        </w:tc>
        <w:tc>
          <w:tcPr>
            <w:tcW w:w="717" w:type="dxa"/>
            <w:vAlign w:val="center"/>
          </w:tcPr>
          <w:p w:rsidR="00F333EB" w:rsidRPr="00A50BFD" w:rsidRDefault="00F333EB" w:rsidP="00F333EB">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rFonts w:cs="Arial"/>
                <w:szCs w:val="20"/>
                <w:lang w:val="en-GB" w:eastAsia="fr-FR"/>
              </w:rPr>
              <w:t>2.46 / 98.96</w:t>
            </w:r>
          </w:p>
        </w:tc>
      </w:tr>
    </w:tbl>
    <w:p w:rsidR="00F333EB" w:rsidRPr="00A50BFD" w:rsidRDefault="00F333EB" w:rsidP="00FC1478">
      <w:pPr>
        <w:pStyle w:val="ECCTablenote"/>
      </w:pPr>
      <w:r w:rsidRPr="00A50BFD">
        <w:t>Note: “NN” indicates that these specific frequencies are not simulated due to a lack of a needed technical parameter.</w:t>
      </w:r>
    </w:p>
    <w:p w:rsidR="00F333EB" w:rsidRPr="00A50BFD" w:rsidRDefault="00F333EB" w:rsidP="00F333EB">
      <w:pPr>
        <w:pStyle w:val="ECCAnnexheading3"/>
        <w:rPr>
          <w:lang w:val="en-GB" w:eastAsia="de-DE"/>
        </w:rPr>
      </w:pPr>
      <w:r w:rsidRPr="00A50BFD">
        <w:rPr>
          <w:lang w:val="en-GB" w:eastAsia="de-DE"/>
        </w:rPr>
        <w:t>Results Band 28</w:t>
      </w:r>
    </w:p>
    <w:p w:rsidR="00F333EB" w:rsidRPr="00A50BFD" w:rsidRDefault="00F333EB" w:rsidP="00FC1478">
      <w:pPr>
        <w:pStyle w:val="ECCParagraph"/>
      </w:pPr>
      <w:r w:rsidRPr="00A50BFD">
        <w:t>Only the scenarios in which the MFCN UE is the victim are simulated, as only the MFCN UE receiver is affected by a change in in-band requirements.</w:t>
      </w:r>
    </w:p>
    <w:p w:rsidR="00F333EB" w:rsidRPr="00A50BFD" w:rsidRDefault="00F333EB" w:rsidP="00F333EB">
      <w:pPr>
        <w:pStyle w:val="Caption"/>
        <w:keepNext/>
        <w:rPr>
          <w:lang w:val="en-GB"/>
        </w:rPr>
      </w:pPr>
      <w:r w:rsidRPr="00A50BFD">
        <w:rPr>
          <w:lang w:val="en-GB"/>
        </w:rPr>
        <w:t xml:space="preserve">Table </w:t>
      </w:r>
      <w:r w:rsidRPr="00A50BFD">
        <w:rPr>
          <w:lang w:val="en-GB"/>
        </w:rPr>
        <w:fldChar w:fldCharType="begin"/>
      </w:r>
      <w:r w:rsidRPr="00A50BFD">
        <w:rPr>
          <w:lang w:val="en-GB"/>
        </w:rPr>
        <w:instrText xml:space="preserve"> SEQ Table \* ARABIC </w:instrText>
      </w:r>
      <w:r w:rsidRPr="00A50BFD">
        <w:rPr>
          <w:lang w:val="en-GB"/>
        </w:rPr>
        <w:fldChar w:fldCharType="separate"/>
      </w:r>
      <w:r w:rsidR="00A50BFD">
        <w:rPr>
          <w:noProof/>
          <w:lang w:val="en-GB"/>
        </w:rPr>
        <w:t>46</w:t>
      </w:r>
      <w:r w:rsidRPr="00A50BFD">
        <w:rPr>
          <w:lang w:val="en-GB"/>
        </w:rPr>
        <w:fldChar w:fldCharType="end"/>
      </w:r>
      <w:r w:rsidRPr="00A50BFD">
        <w:rPr>
          <w:lang w:val="en-GB"/>
        </w:rPr>
        <w:t>: Results body worn</w:t>
      </w:r>
    </w:p>
    <w:tbl>
      <w:tblPr>
        <w:tblStyle w:val="ECCTable"/>
        <w:tblW w:w="9344" w:type="dxa"/>
        <w:tblLayout w:type="fixed"/>
        <w:tblLook w:val="04A0" w:firstRow="1" w:lastRow="0" w:firstColumn="1" w:lastColumn="0" w:noHBand="0" w:noVBand="1"/>
      </w:tblPr>
      <w:tblGrid>
        <w:gridCol w:w="392"/>
        <w:gridCol w:w="1028"/>
        <w:gridCol w:w="1206"/>
        <w:gridCol w:w="848"/>
        <w:gridCol w:w="908"/>
        <w:gridCol w:w="849"/>
        <w:gridCol w:w="849"/>
        <w:gridCol w:w="849"/>
        <w:gridCol w:w="849"/>
        <w:gridCol w:w="849"/>
        <w:gridCol w:w="717"/>
      </w:tblGrid>
      <w:tr w:rsidR="00F333EB" w:rsidRPr="00A50BFD" w:rsidTr="00F333EB">
        <w:trPr>
          <w:cnfStyle w:val="100000000000" w:firstRow="1" w:lastRow="0" w:firstColumn="0" w:lastColumn="0" w:oddVBand="0" w:evenVBand="0" w:oddHBand="0"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392" w:type="dxa"/>
            <w:shd w:val="clear" w:color="auto" w:fill="C00000"/>
            <w:textDirection w:val="btLr"/>
          </w:tcPr>
          <w:p w:rsidR="00F333EB" w:rsidRPr="00A50BFD" w:rsidRDefault="00F333EB" w:rsidP="00F333EB">
            <w:pPr>
              <w:ind w:left="113" w:right="113"/>
              <w:rPr>
                <w:color w:val="FFFFFF" w:themeColor="background1"/>
                <w:lang w:val="en-GB"/>
              </w:rPr>
            </w:pPr>
            <w:r w:rsidRPr="00A50BFD">
              <w:rPr>
                <w:color w:val="FFFFFF" w:themeColor="background1"/>
                <w:lang w:val="en-GB"/>
              </w:rPr>
              <w:t>Scenario</w:t>
            </w:r>
          </w:p>
        </w:tc>
        <w:tc>
          <w:tcPr>
            <w:tcW w:w="1028" w:type="dxa"/>
            <w:shd w:val="clear" w:color="auto" w:fill="C00000"/>
            <w:vAlign w:val="center"/>
          </w:tcPr>
          <w:p w:rsidR="00F333EB" w:rsidRPr="00A50BFD" w:rsidRDefault="00F333EB" w:rsidP="00F333EB">
            <w:pPr>
              <w:cnfStyle w:val="100000000000" w:firstRow="1" w:lastRow="0" w:firstColumn="0" w:lastColumn="0" w:oddVBand="0" w:evenVBand="0" w:oddHBand="0" w:evenHBand="0" w:firstRowFirstColumn="0" w:firstRowLastColumn="0" w:lastRowFirstColumn="0" w:lastRowLastColumn="0"/>
              <w:rPr>
                <w:color w:val="FFFFFF" w:themeColor="background1"/>
                <w:lang w:val="en-GB"/>
              </w:rPr>
            </w:pPr>
            <w:r w:rsidRPr="00A50BFD">
              <w:rPr>
                <w:color w:val="FFFFFF" w:themeColor="background1"/>
                <w:lang w:val="en-GB"/>
              </w:rPr>
              <w:t>Victim</w:t>
            </w:r>
          </w:p>
        </w:tc>
        <w:tc>
          <w:tcPr>
            <w:tcW w:w="1206" w:type="dxa"/>
            <w:shd w:val="clear" w:color="auto" w:fill="C00000"/>
            <w:vAlign w:val="center"/>
          </w:tcPr>
          <w:p w:rsidR="00F333EB" w:rsidRPr="00A50BFD" w:rsidRDefault="00F333EB" w:rsidP="00F333EB">
            <w:pPr>
              <w:cnfStyle w:val="100000000000" w:firstRow="1" w:lastRow="0" w:firstColumn="0" w:lastColumn="0" w:oddVBand="0" w:evenVBand="0" w:oddHBand="0" w:evenHBand="0" w:firstRowFirstColumn="0" w:firstRowLastColumn="0" w:lastRowFirstColumn="0" w:lastRowLastColumn="0"/>
              <w:rPr>
                <w:color w:val="FFFFFF" w:themeColor="background1"/>
                <w:lang w:val="en-GB"/>
              </w:rPr>
            </w:pPr>
            <w:r w:rsidRPr="00A50BFD">
              <w:rPr>
                <w:color w:val="FFFFFF" w:themeColor="background1"/>
                <w:lang w:val="en-GB"/>
              </w:rPr>
              <w:t>Interferer</w:t>
            </w:r>
          </w:p>
        </w:tc>
        <w:tc>
          <w:tcPr>
            <w:tcW w:w="6718" w:type="dxa"/>
            <w:gridSpan w:val="8"/>
            <w:shd w:val="clear" w:color="auto" w:fill="C00000"/>
            <w:vAlign w:val="center"/>
          </w:tcPr>
          <w:p w:rsidR="00F333EB" w:rsidRPr="00A50BFD" w:rsidRDefault="00F333EB" w:rsidP="00F333EB">
            <w:pPr>
              <w:cnfStyle w:val="100000000000" w:firstRow="1" w:lastRow="0" w:firstColumn="0" w:lastColumn="0" w:oddVBand="0" w:evenVBand="0" w:oddHBand="0" w:evenHBand="0" w:firstRowFirstColumn="0" w:firstRowLastColumn="0" w:lastRowFirstColumn="0" w:lastRowLastColumn="0"/>
              <w:rPr>
                <w:color w:val="FFFFFF" w:themeColor="background1"/>
                <w:lang w:val="en-GB"/>
              </w:rPr>
            </w:pPr>
            <w:r w:rsidRPr="00A50BFD">
              <w:rPr>
                <w:color w:val="FFFFFF" w:themeColor="background1"/>
                <w:lang w:val="en-GB"/>
              </w:rPr>
              <w:t>PMSE Frequency</w:t>
            </w:r>
            <w:r w:rsidRPr="00A50BFD">
              <w:rPr>
                <w:rFonts w:cs="Arial"/>
                <w:color w:val="FFFFFF" w:themeColor="background1"/>
                <w:szCs w:val="20"/>
                <w:lang w:val="en-GB" w:eastAsia="fr-FR"/>
              </w:rPr>
              <w:t xml:space="preserve"> [MHz]</w:t>
            </w:r>
          </w:p>
          <w:p w:rsidR="00F333EB" w:rsidRPr="00A50BFD" w:rsidRDefault="00F333EB" w:rsidP="00F333EB">
            <w:pPr>
              <w:cnfStyle w:val="100000000000" w:firstRow="1" w:lastRow="0" w:firstColumn="0" w:lastColumn="0" w:oddVBand="0" w:evenVBand="0" w:oddHBand="0" w:evenHBand="0" w:firstRowFirstColumn="0" w:firstRowLastColumn="0" w:lastRowFirstColumn="0" w:lastRowLastColumn="0"/>
              <w:rPr>
                <w:color w:val="FFFFFF" w:themeColor="background1"/>
                <w:lang w:val="en-GB"/>
              </w:rPr>
            </w:pPr>
            <w:r w:rsidRPr="00A50BFD">
              <w:rPr>
                <w:color w:val="FFFFFF" w:themeColor="background1"/>
                <w:lang w:val="en-GB"/>
              </w:rPr>
              <w:t xml:space="preserve">Unwanted / Blocking </w:t>
            </w:r>
            <w:proofErr w:type="spellStart"/>
            <w:r w:rsidRPr="00A50BFD">
              <w:rPr>
                <w:color w:val="FFFFFF" w:themeColor="background1"/>
                <w:lang w:val="en-GB"/>
              </w:rPr>
              <w:t>propability</w:t>
            </w:r>
            <w:proofErr w:type="spellEnd"/>
            <w:r w:rsidRPr="00A50BFD">
              <w:rPr>
                <w:rFonts w:cs="Arial"/>
                <w:color w:val="FFFFFF" w:themeColor="background1"/>
                <w:szCs w:val="20"/>
                <w:lang w:val="en-GB" w:eastAsia="fr-FR"/>
              </w:rPr>
              <w:t xml:space="preserve"> [%]</w:t>
            </w:r>
          </w:p>
        </w:tc>
      </w:tr>
      <w:tr w:rsidR="00F333EB" w:rsidRPr="00A50BFD" w:rsidTr="00F333EB">
        <w:tc>
          <w:tcPr>
            <w:cnfStyle w:val="001000000000" w:firstRow="0" w:lastRow="0" w:firstColumn="1" w:lastColumn="0" w:oddVBand="0" w:evenVBand="0" w:oddHBand="0" w:evenHBand="0" w:firstRowFirstColumn="0" w:firstRowLastColumn="0" w:lastRowFirstColumn="0" w:lastRowLastColumn="0"/>
            <w:tcW w:w="2626" w:type="dxa"/>
            <w:gridSpan w:val="3"/>
            <w:tcBorders>
              <w:bottom w:val="single" w:sz="8" w:space="0" w:color="D2232A"/>
              <w:right w:val="single" w:sz="8" w:space="0" w:color="D2232A"/>
            </w:tcBorders>
          </w:tcPr>
          <w:p w:rsidR="00F333EB" w:rsidRPr="00A50BFD" w:rsidRDefault="00F333EB" w:rsidP="00F333EB">
            <w:pPr>
              <w:jc w:val="center"/>
              <w:rPr>
                <w:color w:val="auto"/>
                <w:lang w:val="en-GB"/>
              </w:rPr>
            </w:pPr>
          </w:p>
        </w:tc>
        <w:tc>
          <w:tcPr>
            <w:tcW w:w="848" w:type="dxa"/>
            <w:tcBorders>
              <w:left w:val="single" w:sz="8" w:space="0" w:color="D2232A"/>
              <w:bottom w:val="single" w:sz="8" w:space="0" w:color="D2232A"/>
            </w:tcBorders>
          </w:tcPr>
          <w:p w:rsidR="00F333EB" w:rsidRPr="00A50BFD" w:rsidRDefault="00F333EB" w:rsidP="00F333EB">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lang w:val="en-GB"/>
              </w:rPr>
              <w:t>733.1</w:t>
            </w:r>
          </w:p>
        </w:tc>
        <w:tc>
          <w:tcPr>
            <w:tcW w:w="908" w:type="dxa"/>
            <w:tcBorders>
              <w:bottom w:val="single" w:sz="8" w:space="0" w:color="D2232A"/>
            </w:tcBorders>
          </w:tcPr>
          <w:p w:rsidR="00F333EB" w:rsidRPr="00A50BFD" w:rsidRDefault="00F333EB" w:rsidP="00F333EB">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lang w:val="en-GB"/>
              </w:rPr>
              <w:t>734.1</w:t>
            </w:r>
          </w:p>
        </w:tc>
        <w:tc>
          <w:tcPr>
            <w:tcW w:w="849" w:type="dxa"/>
            <w:tcBorders>
              <w:bottom w:val="single" w:sz="8" w:space="0" w:color="D2232A"/>
            </w:tcBorders>
          </w:tcPr>
          <w:p w:rsidR="00F333EB" w:rsidRPr="00A50BFD" w:rsidRDefault="00F333EB" w:rsidP="00F333EB">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lang w:val="en-GB"/>
              </w:rPr>
              <w:t>742.9</w:t>
            </w:r>
          </w:p>
        </w:tc>
        <w:tc>
          <w:tcPr>
            <w:tcW w:w="849" w:type="dxa"/>
            <w:tcBorders>
              <w:bottom w:val="single" w:sz="8" w:space="0" w:color="D2232A"/>
            </w:tcBorders>
          </w:tcPr>
          <w:p w:rsidR="00F333EB" w:rsidRPr="00A50BFD" w:rsidRDefault="00F333EB" w:rsidP="00F333EB">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lang w:val="en-GB"/>
              </w:rPr>
              <w:t>743.9</w:t>
            </w:r>
          </w:p>
        </w:tc>
        <w:tc>
          <w:tcPr>
            <w:tcW w:w="849" w:type="dxa"/>
            <w:tcBorders>
              <w:bottom w:val="single" w:sz="8" w:space="0" w:color="D2232A"/>
            </w:tcBorders>
          </w:tcPr>
          <w:p w:rsidR="00F333EB" w:rsidRPr="00A50BFD" w:rsidRDefault="00F333EB" w:rsidP="00F333EB">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lang w:val="en-GB"/>
              </w:rPr>
              <w:t>754.9</w:t>
            </w:r>
          </w:p>
        </w:tc>
        <w:tc>
          <w:tcPr>
            <w:tcW w:w="849" w:type="dxa"/>
            <w:tcBorders>
              <w:bottom w:val="single" w:sz="8" w:space="0" w:color="D2232A"/>
            </w:tcBorders>
          </w:tcPr>
          <w:p w:rsidR="00F333EB" w:rsidRPr="00A50BFD" w:rsidRDefault="00F333EB" w:rsidP="00F333EB">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lang w:val="en-GB"/>
              </w:rPr>
              <w:t>755.9</w:t>
            </w:r>
          </w:p>
        </w:tc>
        <w:tc>
          <w:tcPr>
            <w:tcW w:w="849" w:type="dxa"/>
            <w:tcBorders>
              <w:bottom w:val="single" w:sz="8" w:space="0" w:color="D2232A"/>
            </w:tcBorders>
          </w:tcPr>
          <w:p w:rsidR="00F333EB" w:rsidRPr="00A50BFD" w:rsidRDefault="00F333EB" w:rsidP="00F333EB">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lang w:val="en-GB"/>
              </w:rPr>
              <w:t>756.9</w:t>
            </w:r>
          </w:p>
        </w:tc>
        <w:tc>
          <w:tcPr>
            <w:tcW w:w="717" w:type="dxa"/>
            <w:tcBorders>
              <w:bottom w:val="single" w:sz="8" w:space="0" w:color="D2232A"/>
            </w:tcBorders>
          </w:tcPr>
          <w:p w:rsidR="00F333EB" w:rsidRPr="00A50BFD" w:rsidRDefault="00F333EB" w:rsidP="00F333EB">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lang w:val="en-GB"/>
              </w:rPr>
              <w:t>757.9</w:t>
            </w:r>
          </w:p>
        </w:tc>
      </w:tr>
      <w:tr w:rsidR="00F333EB" w:rsidRPr="00A50BFD" w:rsidTr="00F333EB">
        <w:tc>
          <w:tcPr>
            <w:cnfStyle w:val="001000000000" w:firstRow="0" w:lastRow="0" w:firstColumn="1" w:lastColumn="0" w:oddVBand="0" w:evenVBand="0" w:oddHBand="0" w:evenHBand="0" w:firstRowFirstColumn="0" w:firstRowLastColumn="0" w:lastRowFirstColumn="0" w:lastRowLastColumn="0"/>
            <w:tcW w:w="392" w:type="dxa"/>
            <w:tcBorders>
              <w:top w:val="single" w:sz="8" w:space="0" w:color="D2232A"/>
              <w:right w:val="single" w:sz="8" w:space="0" w:color="D2232A"/>
            </w:tcBorders>
            <w:vAlign w:val="center"/>
          </w:tcPr>
          <w:p w:rsidR="00F333EB" w:rsidRPr="00A50BFD" w:rsidRDefault="00F333EB" w:rsidP="00F333EB">
            <w:pPr>
              <w:jc w:val="center"/>
              <w:rPr>
                <w:color w:val="auto"/>
                <w:lang w:val="en-GB"/>
              </w:rPr>
            </w:pPr>
            <w:r w:rsidRPr="00A50BFD">
              <w:rPr>
                <w:lang w:val="en-GB"/>
              </w:rPr>
              <w:t>1</w:t>
            </w:r>
          </w:p>
        </w:tc>
        <w:tc>
          <w:tcPr>
            <w:tcW w:w="1028" w:type="dxa"/>
            <w:tcBorders>
              <w:top w:val="single" w:sz="8" w:space="0" w:color="D2232A"/>
              <w:left w:val="single" w:sz="8" w:space="0" w:color="D2232A"/>
            </w:tcBorders>
            <w:vAlign w:val="center"/>
          </w:tcPr>
          <w:p w:rsidR="00F333EB" w:rsidRPr="00A50BFD" w:rsidRDefault="00F333EB" w:rsidP="00F333EB">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lang w:val="en-GB"/>
              </w:rPr>
              <w:t>LTE UE</w:t>
            </w:r>
          </w:p>
        </w:tc>
        <w:tc>
          <w:tcPr>
            <w:tcW w:w="1206" w:type="dxa"/>
            <w:tcBorders>
              <w:top w:val="single" w:sz="8" w:space="0" w:color="D2232A"/>
              <w:right w:val="single" w:sz="8" w:space="0" w:color="D2232A"/>
            </w:tcBorders>
            <w:vAlign w:val="center"/>
          </w:tcPr>
          <w:p w:rsidR="00F333EB" w:rsidRPr="00A50BFD" w:rsidRDefault="00F333EB" w:rsidP="00F333EB">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lang w:val="en-GB"/>
              </w:rPr>
              <w:t>PMSE</w:t>
            </w:r>
          </w:p>
        </w:tc>
        <w:tc>
          <w:tcPr>
            <w:tcW w:w="3454" w:type="dxa"/>
            <w:gridSpan w:val="4"/>
            <w:tcBorders>
              <w:left w:val="single" w:sz="8" w:space="0" w:color="D2232A"/>
            </w:tcBorders>
            <w:vAlign w:val="center"/>
          </w:tcPr>
          <w:p w:rsidR="00F333EB" w:rsidRPr="00A50BFD" w:rsidRDefault="00F333EB" w:rsidP="00A50BFD">
            <w:pPr>
              <w:jc w:val="left"/>
              <w:cnfStyle w:val="000000000000" w:firstRow="0" w:lastRow="0" w:firstColumn="0" w:lastColumn="0" w:oddVBand="0" w:evenVBand="0" w:oddHBand="0" w:evenHBand="0" w:firstRowFirstColumn="0" w:firstRowLastColumn="0" w:lastRowFirstColumn="0" w:lastRowLastColumn="0"/>
              <w:rPr>
                <w:color w:val="auto"/>
                <w:lang w:val="en-GB"/>
              </w:rPr>
            </w:pPr>
            <w:r w:rsidRPr="00A50BFD">
              <w:rPr>
                <w:rFonts w:cs="Arial"/>
                <w:szCs w:val="20"/>
                <w:lang w:val="en-GB" w:eastAsia="fr-FR"/>
              </w:rPr>
              <w:t>NN</w:t>
            </w:r>
          </w:p>
        </w:tc>
        <w:tc>
          <w:tcPr>
            <w:tcW w:w="849" w:type="dxa"/>
            <w:tcBorders>
              <w:top w:val="single" w:sz="8" w:space="0" w:color="D2232A"/>
            </w:tcBorders>
            <w:vAlign w:val="center"/>
          </w:tcPr>
          <w:p w:rsidR="00F333EB" w:rsidRPr="00A50BFD" w:rsidRDefault="00F333EB" w:rsidP="00F333EB">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lang w:val="en-GB"/>
              </w:rPr>
              <w:t>0.23 / 7.86</w:t>
            </w:r>
          </w:p>
        </w:tc>
        <w:tc>
          <w:tcPr>
            <w:tcW w:w="849" w:type="dxa"/>
            <w:tcBorders>
              <w:top w:val="single" w:sz="8" w:space="0" w:color="D2232A"/>
            </w:tcBorders>
            <w:vAlign w:val="center"/>
          </w:tcPr>
          <w:p w:rsidR="00F333EB" w:rsidRPr="00A50BFD" w:rsidRDefault="00F333EB" w:rsidP="00F333EB">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rFonts w:cs="Arial"/>
                <w:szCs w:val="20"/>
                <w:lang w:val="en-GB" w:eastAsia="fr-FR"/>
              </w:rPr>
              <w:t>0.19 / 16.10</w:t>
            </w:r>
          </w:p>
        </w:tc>
        <w:tc>
          <w:tcPr>
            <w:tcW w:w="849" w:type="dxa"/>
            <w:tcBorders>
              <w:top w:val="single" w:sz="8" w:space="0" w:color="D2232A"/>
            </w:tcBorders>
            <w:vAlign w:val="center"/>
          </w:tcPr>
          <w:p w:rsidR="00F333EB" w:rsidRPr="00A50BFD" w:rsidRDefault="00F333EB" w:rsidP="00F333EB">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rFonts w:cs="Arial"/>
                <w:szCs w:val="20"/>
                <w:lang w:val="en-GB" w:eastAsia="fr-FR"/>
              </w:rPr>
              <w:t>0.19 / 21.96</w:t>
            </w:r>
          </w:p>
        </w:tc>
        <w:tc>
          <w:tcPr>
            <w:tcW w:w="717" w:type="dxa"/>
            <w:tcBorders>
              <w:top w:val="single" w:sz="8" w:space="0" w:color="D2232A"/>
            </w:tcBorders>
            <w:vAlign w:val="center"/>
          </w:tcPr>
          <w:p w:rsidR="00F333EB" w:rsidRPr="00A50BFD" w:rsidRDefault="00F333EB" w:rsidP="00F333EB">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rFonts w:cs="Arial"/>
                <w:szCs w:val="20"/>
                <w:lang w:val="en-GB" w:eastAsia="fr-FR"/>
              </w:rPr>
              <w:t>0,28 / 59.53</w:t>
            </w:r>
          </w:p>
        </w:tc>
      </w:tr>
      <w:tr w:rsidR="00F333EB" w:rsidRPr="00A50BFD" w:rsidTr="00F333EB">
        <w:tc>
          <w:tcPr>
            <w:cnfStyle w:val="001000000000" w:firstRow="0" w:lastRow="0" w:firstColumn="1" w:lastColumn="0" w:oddVBand="0" w:evenVBand="0" w:oddHBand="0" w:evenHBand="0" w:firstRowFirstColumn="0" w:firstRowLastColumn="0" w:lastRowFirstColumn="0" w:lastRowLastColumn="0"/>
            <w:tcW w:w="392" w:type="dxa"/>
            <w:tcBorders>
              <w:right w:val="single" w:sz="8" w:space="0" w:color="D2232A"/>
            </w:tcBorders>
            <w:vAlign w:val="center"/>
          </w:tcPr>
          <w:p w:rsidR="00F333EB" w:rsidRPr="00A50BFD" w:rsidRDefault="00F333EB" w:rsidP="00F333EB">
            <w:pPr>
              <w:jc w:val="center"/>
              <w:rPr>
                <w:color w:val="auto"/>
                <w:lang w:val="en-GB"/>
              </w:rPr>
            </w:pPr>
            <w:r w:rsidRPr="00A50BFD">
              <w:rPr>
                <w:lang w:val="en-GB"/>
              </w:rPr>
              <w:t>6</w:t>
            </w:r>
          </w:p>
        </w:tc>
        <w:tc>
          <w:tcPr>
            <w:tcW w:w="1028" w:type="dxa"/>
            <w:tcBorders>
              <w:left w:val="single" w:sz="8" w:space="0" w:color="D2232A"/>
            </w:tcBorders>
            <w:vAlign w:val="center"/>
          </w:tcPr>
          <w:p w:rsidR="00F333EB" w:rsidRPr="00A50BFD" w:rsidRDefault="00F333EB" w:rsidP="00F333EB">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lang w:val="en-GB"/>
              </w:rPr>
              <w:t>LTE UE</w:t>
            </w:r>
          </w:p>
        </w:tc>
        <w:tc>
          <w:tcPr>
            <w:tcW w:w="1206" w:type="dxa"/>
            <w:tcBorders>
              <w:right w:val="single" w:sz="8" w:space="0" w:color="D2232A"/>
            </w:tcBorders>
            <w:vAlign w:val="center"/>
          </w:tcPr>
          <w:p w:rsidR="00F333EB" w:rsidRPr="00A50BFD" w:rsidRDefault="00F333EB" w:rsidP="00F333EB">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lang w:val="en-GB"/>
              </w:rPr>
              <w:t>PMSE</w:t>
            </w:r>
          </w:p>
        </w:tc>
        <w:tc>
          <w:tcPr>
            <w:tcW w:w="3454" w:type="dxa"/>
            <w:gridSpan w:val="4"/>
            <w:tcBorders>
              <w:left w:val="single" w:sz="8" w:space="0" w:color="D2232A"/>
            </w:tcBorders>
            <w:vAlign w:val="center"/>
          </w:tcPr>
          <w:p w:rsidR="00F333EB" w:rsidRPr="00A50BFD" w:rsidRDefault="00F333EB" w:rsidP="00A50BFD">
            <w:pPr>
              <w:jc w:val="left"/>
              <w:cnfStyle w:val="000000000000" w:firstRow="0" w:lastRow="0" w:firstColumn="0" w:lastColumn="0" w:oddVBand="0" w:evenVBand="0" w:oddHBand="0" w:evenHBand="0" w:firstRowFirstColumn="0" w:firstRowLastColumn="0" w:lastRowFirstColumn="0" w:lastRowLastColumn="0"/>
              <w:rPr>
                <w:color w:val="auto"/>
                <w:lang w:val="en-GB"/>
              </w:rPr>
            </w:pPr>
            <w:r w:rsidRPr="00A50BFD">
              <w:rPr>
                <w:rFonts w:cs="Arial"/>
                <w:szCs w:val="20"/>
                <w:lang w:val="en-GB" w:eastAsia="fr-FR"/>
              </w:rPr>
              <w:t>NN</w:t>
            </w:r>
          </w:p>
        </w:tc>
        <w:tc>
          <w:tcPr>
            <w:tcW w:w="849" w:type="dxa"/>
            <w:vAlign w:val="center"/>
          </w:tcPr>
          <w:p w:rsidR="00F333EB" w:rsidRPr="00A50BFD" w:rsidRDefault="00F333EB" w:rsidP="00F333EB">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rFonts w:cs="Arial"/>
                <w:szCs w:val="20"/>
                <w:lang w:val="en-GB" w:eastAsia="fr-FR"/>
              </w:rPr>
              <w:t>2.36 / 10.69</w:t>
            </w:r>
          </w:p>
        </w:tc>
        <w:tc>
          <w:tcPr>
            <w:tcW w:w="849" w:type="dxa"/>
            <w:vAlign w:val="center"/>
          </w:tcPr>
          <w:p w:rsidR="00F333EB" w:rsidRPr="00A50BFD" w:rsidRDefault="00F333EB" w:rsidP="00F333EB">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rFonts w:cs="Arial"/>
                <w:szCs w:val="20"/>
                <w:lang w:val="en-GB" w:eastAsia="fr-FR"/>
              </w:rPr>
              <w:t>2.20 / 21.11</w:t>
            </w:r>
          </w:p>
        </w:tc>
        <w:tc>
          <w:tcPr>
            <w:tcW w:w="849" w:type="dxa"/>
            <w:vAlign w:val="center"/>
          </w:tcPr>
          <w:p w:rsidR="00F333EB" w:rsidRPr="00A50BFD" w:rsidRDefault="00F333EB" w:rsidP="00F333EB">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rFonts w:cs="Arial"/>
                <w:szCs w:val="20"/>
                <w:lang w:val="en-GB" w:eastAsia="fr-FR"/>
              </w:rPr>
              <w:t>2.32 / 31.21</w:t>
            </w:r>
          </w:p>
        </w:tc>
        <w:tc>
          <w:tcPr>
            <w:tcW w:w="717" w:type="dxa"/>
            <w:vAlign w:val="center"/>
          </w:tcPr>
          <w:p w:rsidR="00F333EB" w:rsidRPr="00A50BFD" w:rsidRDefault="00F333EB" w:rsidP="00F333EB">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rFonts w:cs="Arial"/>
                <w:szCs w:val="20"/>
                <w:lang w:val="en-GB" w:eastAsia="fr-FR"/>
              </w:rPr>
              <w:t>2.46 / 98.96</w:t>
            </w:r>
          </w:p>
        </w:tc>
      </w:tr>
    </w:tbl>
    <w:p w:rsidR="00F333EB" w:rsidRPr="00A50BFD" w:rsidRDefault="00F333EB" w:rsidP="00FC1478">
      <w:pPr>
        <w:pStyle w:val="ECCTablenote"/>
      </w:pPr>
      <w:r w:rsidRPr="00A50BFD">
        <w:t>Note: “NN” indicates that these specific frequencies are not simulated due to a lack of a needed technical parameter.</w:t>
      </w:r>
    </w:p>
    <w:p w:rsidR="00F333EB" w:rsidRPr="00A50BFD" w:rsidRDefault="00F333EB" w:rsidP="00F333EB">
      <w:pPr>
        <w:pStyle w:val="Caption"/>
        <w:keepNext/>
        <w:rPr>
          <w:lang w:val="en-GB"/>
        </w:rPr>
      </w:pPr>
      <w:r w:rsidRPr="00A50BFD">
        <w:rPr>
          <w:lang w:val="en-GB"/>
        </w:rPr>
        <w:t xml:space="preserve">Table </w:t>
      </w:r>
      <w:r w:rsidRPr="00A50BFD">
        <w:rPr>
          <w:lang w:val="en-GB"/>
        </w:rPr>
        <w:fldChar w:fldCharType="begin"/>
      </w:r>
      <w:r w:rsidRPr="00A50BFD">
        <w:rPr>
          <w:lang w:val="en-GB"/>
        </w:rPr>
        <w:instrText xml:space="preserve"> SEQ Table \* ARABIC </w:instrText>
      </w:r>
      <w:r w:rsidRPr="00A50BFD">
        <w:rPr>
          <w:lang w:val="en-GB"/>
        </w:rPr>
        <w:fldChar w:fldCharType="separate"/>
      </w:r>
      <w:r w:rsidR="00A50BFD">
        <w:rPr>
          <w:noProof/>
          <w:lang w:val="en-GB"/>
        </w:rPr>
        <w:t>47</w:t>
      </w:r>
      <w:r w:rsidRPr="00A50BFD">
        <w:rPr>
          <w:lang w:val="en-GB"/>
        </w:rPr>
        <w:fldChar w:fldCharType="end"/>
      </w:r>
      <w:r w:rsidRPr="00A50BFD">
        <w:rPr>
          <w:lang w:val="en-GB"/>
        </w:rPr>
        <w:t>: Results hand held</w:t>
      </w:r>
    </w:p>
    <w:tbl>
      <w:tblPr>
        <w:tblStyle w:val="ECCTable"/>
        <w:tblW w:w="9344" w:type="dxa"/>
        <w:tblLayout w:type="fixed"/>
        <w:tblLook w:val="04A0" w:firstRow="1" w:lastRow="0" w:firstColumn="1" w:lastColumn="0" w:noHBand="0" w:noVBand="1"/>
      </w:tblPr>
      <w:tblGrid>
        <w:gridCol w:w="392"/>
        <w:gridCol w:w="1028"/>
        <w:gridCol w:w="1206"/>
        <w:gridCol w:w="848"/>
        <w:gridCol w:w="908"/>
        <w:gridCol w:w="849"/>
        <w:gridCol w:w="849"/>
        <w:gridCol w:w="849"/>
        <w:gridCol w:w="849"/>
        <w:gridCol w:w="849"/>
        <w:gridCol w:w="717"/>
      </w:tblGrid>
      <w:tr w:rsidR="00F333EB" w:rsidRPr="00A50BFD" w:rsidTr="00F333EB">
        <w:trPr>
          <w:cnfStyle w:val="100000000000" w:firstRow="1" w:lastRow="0" w:firstColumn="0" w:lastColumn="0" w:oddVBand="0" w:evenVBand="0" w:oddHBand="0"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392" w:type="dxa"/>
            <w:shd w:val="clear" w:color="auto" w:fill="C00000"/>
            <w:textDirection w:val="btLr"/>
          </w:tcPr>
          <w:p w:rsidR="00F333EB" w:rsidRPr="00A50BFD" w:rsidRDefault="00F333EB" w:rsidP="00F333EB">
            <w:pPr>
              <w:ind w:left="113" w:right="113"/>
              <w:rPr>
                <w:color w:val="FFFFFF" w:themeColor="background1"/>
                <w:lang w:val="en-GB"/>
              </w:rPr>
            </w:pPr>
            <w:r w:rsidRPr="00A50BFD">
              <w:rPr>
                <w:color w:val="FFFFFF" w:themeColor="background1"/>
                <w:lang w:val="en-GB"/>
              </w:rPr>
              <w:t>Scenario</w:t>
            </w:r>
          </w:p>
        </w:tc>
        <w:tc>
          <w:tcPr>
            <w:tcW w:w="1028" w:type="dxa"/>
            <w:shd w:val="clear" w:color="auto" w:fill="C00000"/>
            <w:vAlign w:val="center"/>
          </w:tcPr>
          <w:p w:rsidR="00F333EB" w:rsidRPr="00A50BFD" w:rsidRDefault="00F333EB" w:rsidP="00F333EB">
            <w:pPr>
              <w:cnfStyle w:val="100000000000" w:firstRow="1" w:lastRow="0" w:firstColumn="0" w:lastColumn="0" w:oddVBand="0" w:evenVBand="0" w:oddHBand="0" w:evenHBand="0" w:firstRowFirstColumn="0" w:firstRowLastColumn="0" w:lastRowFirstColumn="0" w:lastRowLastColumn="0"/>
              <w:rPr>
                <w:color w:val="FFFFFF" w:themeColor="background1"/>
                <w:lang w:val="en-GB"/>
              </w:rPr>
            </w:pPr>
            <w:r w:rsidRPr="00A50BFD">
              <w:rPr>
                <w:color w:val="FFFFFF" w:themeColor="background1"/>
                <w:lang w:val="en-GB"/>
              </w:rPr>
              <w:t>Victim</w:t>
            </w:r>
          </w:p>
        </w:tc>
        <w:tc>
          <w:tcPr>
            <w:tcW w:w="1206" w:type="dxa"/>
            <w:shd w:val="clear" w:color="auto" w:fill="C00000"/>
            <w:vAlign w:val="center"/>
          </w:tcPr>
          <w:p w:rsidR="00F333EB" w:rsidRPr="00A50BFD" w:rsidRDefault="00F333EB" w:rsidP="00F333EB">
            <w:pPr>
              <w:cnfStyle w:val="100000000000" w:firstRow="1" w:lastRow="0" w:firstColumn="0" w:lastColumn="0" w:oddVBand="0" w:evenVBand="0" w:oddHBand="0" w:evenHBand="0" w:firstRowFirstColumn="0" w:firstRowLastColumn="0" w:lastRowFirstColumn="0" w:lastRowLastColumn="0"/>
              <w:rPr>
                <w:color w:val="FFFFFF" w:themeColor="background1"/>
                <w:lang w:val="en-GB"/>
              </w:rPr>
            </w:pPr>
            <w:r w:rsidRPr="00A50BFD">
              <w:rPr>
                <w:color w:val="FFFFFF" w:themeColor="background1"/>
                <w:lang w:val="en-GB"/>
              </w:rPr>
              <w:t>Interferer</w:t>
            </w:r>
          </w:p>
        </w:tc>
        <w:tc>
          <w:tcPr>
            <w:tcW w:w="6718" w:type="dxa"/>
            <w:gridSpan w:val="8"/>
            <w:shd w:val="clear" w:color="auto" w:fill="C00000"/>
            <w:vAlign w:val="center"/>
          </w:tcPr>
          <w:p w:rsidR="00F333EB" w:rsidRPr="00A50BFD" w:rsidRDefault="00F333EB" w:rsidP="00F333EB">
            <w:pPr>
              <w:cnfStyle w:val="100000000000" w:firstRow="1" w:lastRow="0" w:firstColumn="0" w:lastColumn="0" w:oddVBand="0" w:evenVBand="0" w:oddHBand="0" w:evenHBand="0" w:firstRowFirstColumn="0" w:firstRowLastColumn="0" w:lastRowFirstColumn="0" w:lastRowLastColumn="0"/>
              <w:rPr>
                <w:color w:val="FFFFFF" w:themeColor="background1"/>
                <w:lang w:val="en-GB"/>
              </w:rPr>
            </w:pPr>
            <w:r w:rsidRPr="00A50BFD">
              <w:rPr>
                <w:color w:val="FFFFFF" w:themeColor="background1"/>
                <w:lang w:val="en-GB"/>
              </w:rPr>
              <w:t>PMSE Frequency</w:t>
            </w:r>
            <w:r w:rsidRPr="00A50BFD">
              <w:rPr>
                <w:rFonts w:cs="Arial"/>
                <w:color w:val="FFFFFF" w:themeColor="background1"/>
                <w:szCs w:val="20"/>
                <w:lang w:val="en-GB" w:eastAsia="fr-FR"/>
              </w:rPr>
              <w:t xml:space="preserve"> [MHz]</w:t>
            </w:r>
          </w:p>
          <w:p w:rsidR="00F333EB" w:rsidRPr="00A50BFD" w:rsidRDefault="00F333EB" w:rsidP="00F333EB">
            <w:pPr>
              <w:cnfStyle w:val="100000000000" w:firstRow="1" w:lastRow="0" w:firstColumn="0" w:lastColumn="0" w:oddVBand="0" w:evenVBand="0" w:oddHBand="0" w:evenHBand="0" w:firstRowFirstColumn="0" w:firstRowLastColumn="0" w:lastRowFirstColumn="0" w:lastRowLastColumn="0"/>
              <w:rPr>
                <w:color w:val="FFFFFF" w:themeColor="background1"/>
                <w:lang w:val="en-GB"/>
              </w:rPr>
            </w:pPr>
            <w:r w:rsidRPr="00A50BFD">
              <w:rPr>
                <w:color w:val="FFFFFF" w:themeColor="background1"/>
                <w:lang w:val="en-GB"/>
              </w:rPr>
              <w:t xml:space="preserve">Unwanted / Blocking </w:t>
            </w:r>
            <w:proofErr w:type="spellStart"/>
            <w:r w:rsidRPr="00A50BFD">
              <w:rPr>
                <w:color w:val="FFFFFF" w:themeColor="background1"/>
                <w:lang w:val="en-GB"/>
              </w:rPr>
              <w:t>propability</w:t>
            </w:r>
            <w:proofErr w:type="spellEnd"/>
            <w:r w:rsidRPr="00A50BFD">
              <w:rPr>
                <w:rFonts w:cs="Arial"/>
                <w:color w:val="FFFFFF" w:themeColor="background1"/>
                <w:szCs w:val="20"/>
                <w:lang w:val="en-GB" w:eastAsia="fr-FR"/>
              </w:rPr>
              <w:t xml:space="preserve"> [%]</w:t>
            </w:r>
          </w:p>
        </w:tc>
      </w:tr>
      <w:tr w:rsidR="00F333EB" w:rsidRPr="00A50BFD" w:rsidTr="00F333EB">
        <w:tc>
          <w:tcPr>
            <w:cnfStyle w:val="001000000000" w:firstRow="0" w:lastRow="0" w:firstColumn="1" w:lastColumn="0" w:oddVBand="0" w:evenVBand="0" w:oddHBand="0" w:evenHBand="0" w:firstRowFirstColumn="0" w:firstRowLastColumn="0" w:lastRowFirstColumn="0" w:lastRowLastColumn="0"/>
            <w:tcW w:w="2626" w:type="dxa"/>
            <w:gridSpan w:val="3"/>
            <w:tcBorders>
              <w:bottom w:val="single" w:sz="8" w:space="0" w:color="D2232A"/>
              <w:right w:val="single" w:sz="8" w:space="0" w:color="D2232A"/>
            </w:tcBorders>
          </w:tcPr>
          <w:p w:rsidR="00F333EB" w:rsidRPr="00A50BFD" w:rsidRDefault="00F333EB" w:rsidP="00F333EB">
            <w:pPr>
              <w:jc w:val="center"/>
              <w:rPr>
                <w:color w:val="auto"/>
                <w:lang w:val="en-GB"/>
              </w:rPr>
            </w:pPr>
          </w:p>
        </w:tc>
        <w:tc>
          <w:tcPr>
            <w:tcW w:w="848" w:type="dxa"/>
            <w:tcBorders>
              <w:left w:val="single" w:sz="8" w:space="0" w:color="D2232A"/>
              <w:bottom w:val="single" w:sz="8" w:space="0" w:color="D2232A"/>
            </w:tcBorders>
          </w:tcPr>
          <w:p w:rsidR="00F333EB" w:rsidRPr="00A50BFD" w:rsidRDefault="00F333EB" w:rsidP="00F333EB">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lang w:val="en-GB"/>
              </w:rPr>
              <w:t>733.1</w:t>
            </w:r>
          </w:p>
        </w:tc>
        <w:tc>
          <w:tcPr>
            <w:tcW w:w="908" w:type="dxa"/>
            <w:tcBorders>
              <w:bottom w:val="single" w:sz="8" w:space="0" w:color="D2232A"/>
            </w:tcBorders>
          </w:tcPr>
          <w:p w:rsidR="00F333EB" w:rsidRPr="00A50BFD" w:rsidRDefault="00F333EB" w:rsidP="00F333EB">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lang w:val="en-GB"/>
              </w:rPr>
              <w:t>734.1</w:t>
            </w:r>
          </w:p>
        </w:tc>
        <w:tc>
          <w:tcPr>
            <w:tcW w:w="849" w:type="dxa"/>
            <w:tcBorders>
              <w:bottom w:val="single" w:sz="8" w:space="0" w:color="D2232A"/>
            </w:tcBorders>
          </w:tcPr>
          <w:p w:rsidR="00F333EB" w:rsidRPr="00A50BFD" w:rsidRDefault="00F333EB" w:rsidP="00F333EB">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lang w:val="en-GB"/>
              </w:rPr>
              <w:t>742.9</w:t>
            </w:r>
          </w:p>
        </w:tc>
        <w:tc>
          <w:tcPr>
            <w:tcW w:w="849" w:type="dxa"/>
            <w:tcBorders>
              <w:bottom w:val="single" w:sz="8" w:space="0" w:color="D2232A"/>
            </w:tcBorders>
          </w:tcPr>
          <w:p w:rsidR="00F333EB" w:rsidRPr="00A50BFD" w:rsidRDefault="00F333EB" w:rsidP="00F333EB">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lang w:val="en-GB"/>
              </w:rPr>
              <w:t>743.9</w:t>
            </w:r>
          </w:p>
        </w:tc>
        <w:tc>
          <w:tcPr>
            <w:tcW w:w="849" w:type="dxa"/>
            <w:tcBorders>
              <w:bottom w:val="single" w:sz="8" w:space="0" w:color="D2232A"/>
            </w:tcBorders>
          </w:tcPr>
          <w:p w:rsidR="00F333EB" w:rsidRPr="00A50BFD" w:rsidRDefault="00F333EB" w:rsidP="00F333EB">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lang w:val="en-GB"/>
              </w:rPr>
              <w:t>754.9</w:t>
            </w:r>
          </w:p>
        </w:tc>
        <w:tc>
          <w:tcPr>
            <w:tcW w:w="849" w:type="dxa"/>
            <w:tcBorders>
              <w:bottom w:val="single" w:sz="8" w:space="0" w:color="D2232A"/>
            </w:tcBorders>
          </w:tcPr>
          <w:p w:rsidR="00F333EB" w:rsidRPr="00A50BFD" w:rsidRDefault="00F333EB" w:rsidP="00F333EB">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lang w:val="en-GB"/>
              </w:rPr>
              <w:t>755.9</w:t>
            </w:r>
          </w:p>
        </w:tc>
        <w:tc>
          <w:tcPr>
            <w:tcW w:w="849" w:type="dxa"/>
            <w:tcBorders>
              <w:bottom w:val="single" w:sz="8" w:space="0" w:color="D2232A"/>
            </w:tcBorders>
          </w:tcPr>
          <w:p w:rsidR="00F333EB" w:rsidRPr="00A50BFD" w:rsidRDefault="00F333EB" w:rsidP="00F333EB">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lang w:val="en-GB"/>
              </w:rPr>
              <w:t>756.9</w:t>
            </w:r>
          </w:p>
        </w:tc>
        <w:tc>
          <w:tcPr>
            <w:tcW w:w="717" w:type="dxa"/>
            <w:tcBorders>
              <w:bottom w:val="single" w:sz="8" w:space="0" w:color="D2232A"/>
            </w:tcBorders>
          </w:tcPr>
          <w:p w:rsidR="00F333EB" w:rsidRPr="00A50BFD" w:rsidRDefault="00F333EB" w:rsidP="00F333EB">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lang w:val="en-GB"/>
              </w:rPr>
              <w:t>757.9</w:t>
            </w:r>
          </w:p>
        </w:tc>
      </w:tr>
      <w:tr w:rsidR="00F333EB" w:rsidRPr="00A50BFD" w:rsidTr="00F333EB">
        <w:tc>
          <w:tcPr>
            <w:cnfStyle w:val="001000000000" w:firstRow="0" w:lastRow="0" w:firstColumn="1" w:lastColumn="0" w:oddVBand="0" w:evenVBand="0" w:oddHBand="0" w:evenHBand="0" w:firstRowFirstColumn="0" w:firstRowLastColumn="0" w:lastRowFirstColumn="0" w:lastRowLastColumn="0"/>
            <w:tcW w:w="392" w:type="dxa"/>
            <w:tcBorders>
              <w:top w:val="single" w:sz="8" w:space="0" w:color="D2232A"/>
              <w:right w:val="single" w:sz="8" w:space="0" w:color="D2232A"/>
            </w:tcBorders>
            <w:vAlign w:val="center"/>
          </w:tcPr>
          <w:p w:rsidR="00F333EB" w:rsidRPr="00A50BFD" w:rsidRDefault="00F333EB" w:rsidP="00F333EB">
            <w:pPr>
              <w:jc w:val="center"/>
              <w:rPr>
                <w:color w:val="auto"/>
                <w:lang w:val="en-GB"/>
              </w:rPr>
            </w:pPr>
            <w:r w:rsidRPr="00A50BFD">
              <w:rPr>
                <w:lang w:val="en-GB"/>
              </w:rPr>
              <w:t>1</w:t>
            </w:r>
          </w:p>
        </w:tc>
        <w:tc>
          <w:tcPr>
            <w:tcW w:w="1028" w:type="dxa"/>
            <w:tcBorders>
              <w:top w:val="single" w:sz="8" w:space="0" w:color="D2232A"/>
              <w:left w:val="single" w:sz="8" w:space="0" w:color="D2232A"/>
            </w:tcBorders>
            <w:vAlign w:val="center"/>
          </w:tcPr>
          <w:p w:rsidR="00F333EB" w:rsidRPr="00A50BFD" w:rsidRDefault="00F333EB" w:rsidP="00F333EB">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lang w:val="en-GB"/>
              </w:rPr>
              <w:t>LTE UE</w:t>
            </w:r>
          </w:p>
        </w:tc>
        <w:tc>
          <w:tcPr>
            <w:tcW w:w="1206" w:type="dxa"/>
            <w:tcBorders>
              <w:top w:val="single" w:sz="8" w:space="0" w:color="D2232A"/>
              <w:right w:val="single" w:sz="8" w:space="0" w:color="D2232A"/>
            </w:tcBorders>
            <w:vAlign w:val="center"/>
          </w:tcPr>
          <w:p w:rsidR="00F333EB" w:rsidRPr="00A50BFD" w:rsidRDefault="00F333EB" w:rsidP="00F333EB">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lang w:val="en-GB"/>
              </w:rPr>
              <w:t>PMSE</w:t>
            </w:r>
          </w:p>
        </w:tc>
        <w:tc>
          <w:tcPr>
            <w:tcW w:w="3454" w:type="dxa"/>
            <w:gridSpan w:val="4"/>
            <w:tcBorders>
              <w:left w:val="single" w:sz="8" w:space="0" w:color="D2232A"/>
            </w:tcBorders>
            <w:vAlign w:val="center"/>
          </w:tcPr>
          <w:p w:rsidR="00F333EB" w:rsidRPr="00A50BFD" w:rsidRDefault="00F333EB" w:rsidP="00A50BFD">
            <w:pPr>
              <w:jc w:val="left"/>
              <w:cnfStyle w:val="000000000000" w:firstRow="0" w:lastRow="0" w:firstColumn="0" w:lastColumn="0" w:oddVBand="0" w:evenVBand="0" w:oddHBand="0" w:evenHBand="0" w:firstRowFirstColumn="0" w:firstRowLastColumn="0" w:lastRowFirstColumn="0" w:lastRowLastColumn="0"/>
              <w:rPr>
                <w:color w:val="auto"/>
                <w:lang w:val="en-GB"/>
              </w:rPr>
            </w:pPr>
            <w:r w:rsidRPr="00A50BFD">
              <w:rPr>
                <w:rFonts w:cs="Arial"/>
                <w:szCs w:val="20"/>
                <w:lang w:val="en-GB" w:eastAsia="fr-FR"/>
              </w:rPr>
              <w:t>NN</w:t>
            </w:r>
          </w:p>
        </w:tc>
        <w:tc>
          <w:tcPr>
            <w:tcW w:w="849" w:type="dxa"/>
            <w:tcBorders>
              <w:top w:val="single" w:sz="8" w:space="0" w:color="D2232A"/>
            </w:tcBorders>
            <w:vAlign w:val="center"/>
          </w:tcPr>
          <w:p w:rsidR="00F333EB" w:rsidRPr="00A50BFD" w:rsidRDefault="00F333EB" w:rsidP="00F333EB">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lang w:val="en-GB"/>
              </w:rPr>
              <w:t>0.23 / 7.86</w:t>
            </w:r>
          </w:p>
        </w:tc>
        <w:tc>
          <w:tcPr>
            <w:tcW w:w="849" w:type="dxa"/>
            <w:tcBorders>
              <w:top w:val="single" w:sz="8" w:space="0" w:color="D2232A"/>
            </w:tcBorders>
            <w:vAlign w:val="center"/>
          </w:tcPr>
          <w:p w:rsidR="00F333EB" w:rsidRPr="00A50BFD" w:rsidRDefault="00F333EB" w:rsidP="00F333EB">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rFonts w:cs="Arial"/>
                <w:szCs w:val="20"/>
                <w:lang w:val="en-GB" w:eastAsia="fr-FR"/>
              </w:rPr>
              <w:t>0.19 / 16.10</w:t>
            </w:r>
          </w:p>
        </w:tc>
        <w:tc>
          <w:tcPr>
            <w:tcW w:w="849" w:type="dxa"/>
            <w:tcBorders>
              <w:top w:val="single" w:sz="8" w:space="0" w:color="D2232A"/>
            </w:tcBorders>
            <w:vAlign w:val="center"/>
          </w:tcPr>
          <w:p w:rsidR="00F333EB" w:rsidRPr="00A50BFD" w:rsidRDefault="00F333EB" w:rsidP="00F333EB">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rFonts w:cs="Arial"/>
                <w:szCs w:val="20"/>
                <w:lang w:val="en-GB" w:eastAsia="fr-FR"/>
              </w:rPr>
              <w:t>0.19 / 21.96</w:t>
            </w:r>
          </w:p>
        </w:tc>
        <w:tc>
          <w:tcPr>
            <w:tcW w:w="717" w:type="dxa"/>
            <w:tcBorders>
              <w:top w:val="single" w:sz="8" w:space="0" w:color="D2232A"/>
            </w:tcBorders>
            <w:vAlign w:val="center"/>
          </w:tcPr>
          <w:p w:rsidR="00F333EB" w:rsidRPr="00A50BFD" w:rsidRDefault="00F333EB" w:rsidP="00F333EB">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rFonts w:cs="Arial"/>
                <w:szCs w:val="20"/>
                <w:lang w:val="en-GB" w:eastAsia="fr-FR"/>
              </w:rPr>
              <w:t>0,28 / 59.53</w:t>
            </w:r>
          </w:p>
        </w:tc>
      </w:tr>
      <w:tr w:rsidR="00F333EB" w:rsidRPr="00A50BFD" w:rsidTr="00F333EB">
        <w:tc>
          <w:tcPr>
            <w:cnfStyle w:val="001000000000" w:firstRow="0" w:lastRow="0" w:firstColumn="1" w:lastColumn="0" w:oddVBand="0" w:evenVBand="0" w:oddHBand="0" w:evenHBand="0" w:firstRowFirstColumn="0" w:firstRowLastColumn="0" w:lastRowFirstColumn="0" w:lastRowLastColumn="0"/>
            <w:tcW w:w="392" w:type="dxa"/>
            <w:tcBorders>
              <w:right w:val="single" w:sz="8" w:space="0" w:color="D2232A"/>
            </w:tcBorders>
            <w:vAlign w:val="center"/>
          </w:tcPr>
          <w:p w:rsidR="00F333EB" w:rsidRPr="00A50BFD" w:rsidRDefault="00F333EB" w:rsidP="00F333EB">
            <w:pPr>
              <w:jc w:val="center"/>
              <w:rPr>
                <w:color w:val="auto"/>
                <w:lang w:val="en-GB"/>
              </w:rPr>
            </w:pPr>
            <w:r w:rsidRPr="00A50BFD">
              <w:rPr>
                <w:lang w:val="en-GB"/>
              </w:rPr>
              <w:t>6</w:t>
            </w:r>
          </w:p>
        </w:tc>
        <w:tc>
          <w:tcPr>
            <w:tcW w:w="1028" w:type="dxa"/>
            <w:tcBorders>
              <w:left w:val="single" w:sz="8" w:space="0" w:color="D2232A"/>
            </w:tcBorders>
            <w:vAlign w:val="center"/>
          </w:tcPr>
          <w:p w:rsidR="00F333EB" w:rsidRPr="00A50BFD" w:rsidRDefault="00F333EB" w:rsidP="00F333EB">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lang w:val="en-GB"/>
              </w:rPr>
              <w:t>LTE UE</w:t>
            </w:r>
          </w:p>
        </w:tc>
        <w:tc>
          <w:tcPr>
            <w:tcW w:w="1206" w:type="dxa"/>
            <w:tcBorders>
              <w:right w:val="single" w:sz="8" w:space="0" w:color="D2232A"/>
            </w:tcBorders>
            <w:vAlign w:val="center"/>
          </w:tcPr>
          <w:p w:rsidR="00F333EB" w:rsidRPr="00A50BFD" w:rsidRDefault="00F333EB" w:rsidP="00F333EB">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lang w:val="en-GB"/>
              </w:rPr>
              <w:t>PMSE</w:t>
            </w:r>
          </w:p>
        </w:tc>
        <w:tc>
          <w:tcPr>
            <w:tcW w:w="3454" w:type="dxa"/>
            <w:gridSpan w:val="4"/>
            <w:tcBorders>
              <w:left w:val="single" w:sz="8" w:space="0" w:color="D2232A"/>
            </w:tcBorders>
            <w:vAlign w:val="center"/>
          </w:tcPr>
          <w:p w:rsidR="00F333EB" w:rsidRPr="00A50BFD" w:rsidRDefault="00F333EB" w:rsidP="00A50BFD">
            <w:pPr>
              <w:jc w:val="left"/>
              <w:cnfStyle w:val="000000000000" w:firstRow="0" w:lastRow="0" w:firstColumn="0" w:lastColumn="0" w:oddVBand="0" w:evenVBand="0" w:oddHBand="0" w:evenHBand="0" w:firstRowFirstColumn="0" w:firstRowLastColumn="0" w:lastRowFirstColumn="0" w:lastRowLastColumn="0"/>
              <w:rPr>
                <w:color w:val="auto"/>
                <w:lang w:val="en-GB"/>
              </w:rPr>
            </w:pPr>
            <w:r w:rsidRPr="00A50BFD">
              <w:rPr>
                <w:rFonts w:cs="Arial"/>
                <w:szCs w:val="20"/>
                <w:lang w:val="en-GB" w:eastAsia="fr-FR"/>
              </w:rPr>
              <w:t>NN</w:t>
            </w:r>
          </w:p>
        </w:tc>
        <w:tc>
          <w:tcPr>
            <w:tcW w:w="849" w:type="dxa"/>
            <w:vAlign w:val="center"/>
          </w:tcPr>
          <w:p w:rsidR="00F333EB" w:rsidRPr="00A50BFD" w:rsidRDefault="00F333EB" w:rsidP="00F333EB">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rFonts w:cs="Arial"/>
                <w:szCs w:val="20"/>
                <w:lang w:val="en-GB" w:eastAsia="fr-FR"/>
              </w:rPr>
              <w:t>2.36 / 10.69</w:t>
            </w:r>
          </w:p>
        </w:tc>
        <w:tc>
          <w:tcPr>
            <w:tcW w:w="849" w:type="dxa"/>
            <w:vAlign w:val="center"/>
          </w:tcPr>
          <w:p w:rsidR="00F333EB" w:rsidRPr="00A50BFD" w:rsidRDefault="00F333EB" w:rsidP="00F333EB">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rFonts w:cs="Arial"/>
                <w:szCs w:val="20"/>
                <w:lang w:val="en-GB" w:eastAsia="fr-FR"/>
              </w:rPr>
              <w:t>2.20 / 21.11</w:t>
            </w:r>
          </w:p>
        </w:tc>
        <w:tc>
          <w:tcPr>
            <w:tcW w:w="849" w:type="dxa"/>
            <w:vAlign w:val="center"/>
          </w:tcPr>
          <w:p w:rsidR="00F333EB" w:rsidRPr="00A50BFD" w:rsidRDefault="00F333EB" w:rsidP="00F333EB">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rFonts w:cs="Arial"/>
                <w:szCs w:val="20"/>
                <w:lang w:val="en-GB" w:eastAsia="fr-FR"/>
              </w:rPr>
              <w:t>2.32 / 31.21</w:t>
            </w:r>
          </w:p>
        </w:tc>
        <w:tc>
          <w:tcPr>
            <w:tcW w:w="717" w:type="dxa"/>
            <w:vAlign w:val="center"/>
          </w:tcPr>
          <w:p w:rsidR="00F333EB" w:rsidRPr="00A50BFD" w:rsidRDefault="00F333EB" w:rsidP="00F333EB">
            <w:pPr>
              <w:cnfStyle w:val="000000000000" w:firstRow="0" w:lastRow="0" w:firstColumn="0" w:lastColumn="0" w:oddVBand="0" w:evenVBand="0" w:oddHBand="0" w:evenHBand="0" w:firstRowFirstColumn="0" w:firstRowLastColumn="0" w:lastRowFirstColumn="0" w:lastRowLastColumn="0"/>
              <w:rPr>
                <w:color w:val="auto"/>
                <w:lang w:val="en-GB"/>
              </w:rPr>
            </w:pPr>
            <w:r w:rsidRPr="00A50BFD">
              <w:rPr>
                <w:rFonts w:cs="Arial"/>
                <w:szCs w:val="20"/>
                <w:lang w:val="en-GB" w:eastAsia="fr-FR"/>
              </w:rPr>
              <w:t>2.46 / 98.96</w:t>
            </w:r>
          </w:p>
        </w:tc>
      </w:tr>
    </w:tbl>
    <w:p w:rsidR="00F333EB" w:rsidRPr="00A50BFD" w:rsidRDefault="00F333EB" w:rsidP="00FC1478">
      <w:pPr>
        <w:pStyle w:val="ECCTablenote"/>
      </w:pPr>
      <w:r w:rsidRPr="00A50BFD">
        <w:t>Note: “NN” indicates that these specific frequencies are not simulated due to a lack of a needed technical parameter.</w:t>
      </w:r>
    </w:p>
    <w:p w:rsidR="00F333EB" w:rsidRPr="00A50BFD" w:rsidRDefault="00F333EB" w:rsidP="00F333EB">
      <w:pPr>
        <w:pStyle w:val="ECCAnnexheading2"/>
        <w:rPr>
          <w:lang w:val="en-GB" w:eastAsia="de-DE"/>
        </w:rPr>
      </w:pPr>
      <w:r w:rsidRPr="00A50BFD">
        <w:rPr>
          <w:lang w:val="en-GB" w:eastAsia="de-DE"/>
        </w:rPr>
        <w:t>MCL analyses</w:t>
      </w:r>
    </w:p>
    <w:p w:rsidR="00F333EB" w:rsidRPr="00A50BFD" w:rsidRDefault="00F333EB" w:rsidP="00FC1478">
      <w:pPr>
        <w:pStyle w:val="ECCParagraph"/>
        <w:rPr>
          <w:lang w:eastAsia="de-DE"/>
        </w:rPr>
      </w:pPr>
      <w:r w:rsidRPr="00A50BFD">
        <w:rPr>
          <w:lang w:eastAsia="de-DE"/>
        </w:rPr>
        <w:t>To take into account the body loss values given in</w:t>
      </w:r>
      <w:r w:rsidR="00137E6C" w:rsidRPr="00A50BFD">
        <w:rPr>
          <w:lang w:eastAsia="de-DE"/>
        </w:rPr>
        <w:t xml:space="preserve"> </w:t>
      </w:r>
      <w:r w:rsidR="00137E6C" w:rsidRPr="00A50BFD">
        <w:rPr>
          <w:lang w:eastAsia="de-DE"/>
        </w:rPr>
        <w:fldChar w:fldCharType="begin"/>
      </w:r>
      <w:r w:rsidR="00137E6C" w:rsidRPr="00A50BFD">
        <w:rPr>
          <w:lang w:eastAsia="de-DE"/>
        </w:rPr>
        <w:instrText xml:space="preserve"> REF _Ref398653562 \r \h </w:instrText>
      </w:r>
      <w:r w:rsidR="00137E6C" w:rsidRPr="00A50BFD">
        <w:rPr>
          <w:lang w:eastAsia="de-DE"/>
        </w:rPr>
      </w:r>
      <w:r w:rsidR="00137E6C" w:rsidRPr="00A50BFD">
        <w:rPr>
          <w:lang w:eastAsia="de-DE"/>
        </w:rPr>
        <w:fldChar w:fldCharType="separate"/>
      </w:r>
      <w:r w:rsidR="00A50BFD">
        <w:rPr>
          <w:lang w:eastAsia="de-DE"/>
        </w:rPr>
        <w:t>ANNEX 4</w:t>
      </w:r>
      <w:proofErr w:type="gramStart"/>
      <w:r w:rsidR="00A50BFD">
        <w:rPr>
          <w:lang w:eastAsia="de-DE"/>
        </w:rPr>
        <w:t>:</w:t>
      </w:r>
      <w:r w:rsidR="00137E6C" w:rsidRPr="00A50BFD">
        <w:rPr>
          <w:lang w:eastAsia="de-DE"/>
        </w:rPr>
        <w:fldChar w:fldCharType="end"/>
      </w:r>
      <w:r w:rsidRPr="00A50BFD">
        <w:rPr>
          <w:lang w:eastAsia="de-DE"/>
        </w:rPr>
        <w:t>,</w:t>
      </w:r>
      <w:proofErr w:type="gramEnd"/>
      <w:r w:rsidRPr="00A50BFD">
        <w:rPr>
          <w:lang w:eastAsia="de-DE"/>
        </w:rPr>
        <w:t xml:space="preserve"> in the MCL calculations presented in</w:t>
      </w:r>
      <w:r w:rsidR="00137E6C" w:rsidRPr="00A50BFD">
        <w:rPr>
          <w:lang w:eastAsia="de-DE"/>
        </w:rPr>
        <w:t xml:space="preserve"> </w:t>
      </w:r>
      <w:r w:rsidR="00137E6C" w:rsidRPr="00A50BFD">
        <w:rPr>
          <w:lang w:eastAsia="de-DE"/>
        </w:rPr>
        <w:fldChar w:fldCharType="begin"/>
      </w:r>
      <w:r w:rsidR="00137E6C" w:rsidRPr="00A50BFD">
        <w:rPr>
          <w:lang w:eastAsia="de-DE"/>
        </w:rPr>
        <w:instrText xml:space="preserve"> REF _Ref334018290 \r \h </w:instrText>
      </w:r>
      <w:r w:rsidR="00137E6C" w:rsidRPr="00A50BFD">
        <w:rPr>
          <w:lang w:eastAsia="de-DE"/>
        </w:rPr>
      </w:r>
      <w:r w:rsidR="00137E6C" w:rsidRPr="00A50BFD">
        <w:rPr>
          <w:lang w:eastAsia="de-DE"/>
        </w:rPr>
        <w:fldChar w:fldCharType="separate"/>
      </w:r>
      <w:r w:rsidR="00A50BFD">
        <w:rPr>
          <w:lang w:eastAsia="de-DE"/>
        </w:rPr>
        <w:t>ANNEX 2:</w:t>
      </w:r>
      <w:r w:rsidR="00137E6C" w:rsidRPr="00A50BFD">
        <w:rPr>
          <w:lang w:eastAsia="de-DE"/>
        </w:rPr>
        <w:fldChar w:fldCharType="end"/>
      </w:r>
      <w:r w:rsidRPr="00A50BFD">
        <w:rPr>
          <w:lang w:eastAsia="de-DE"/>
        </w:rPr>
        <w:t xml:space="preserve">, the initial assumption from </w:t>
      </w:r>
      <w:r w:rsidRPr="00A50BFD">
        <w:rPr>
          <w:lang w:eastAsia="de-DE"/>
        </w:rPr>
        <w:fldChar w:fldCharType="begin"/>
      </w:r>
      <w:r w:rsidRPr="00A50BFD">
        <w:rPr>
          <w:lang w:eastAsia="de-DE"/>
        </w:rPr>
        <w:instrText xml:space="preserve"> REF _Ref385361394 \h </w:instrText>
      </w:r>
      <w:r w:rsidRPr="00A50BFD">
        <w:rPr>
          <w:lang w:eastAsia="de-DE"/>
        </w:rPr>
      </w:r>
      <w:r w:rsidRPr="00A50BFD">
        <w:rPr>
          <w:lang w:eastAsia="de-DE"/>
        </w:rPr>
        <w:fldChar w:fldCharType="separate"/>
      </w:r>
      <w:r w:rsidR="00A50BFD" w:rsidRPr="00A50BFD">
        <w:t xml:space="preserve">Table </w:t>
      </w:r>
      <w:r w:rsidR="00A50BFD">
        <w:rPr>
          <w:noProof/>
        </w:rPr>
        <w:t>7</w:t>
      </w:r>
      <w:r w:rsidRPr="00A50BFD">
        <w:rPr>
          <w:lang w:eastAsia="de-DE"/>
        </w:rPr>
        <w:fldChar w:fldCharType="end"/>
      </w:r>
      <w:r w:rsidRPr="00A50BFD">
        <w:rPr>
          <w:lang w:eastAsia="de-DE"/>
        </w:rPr>
        <w:t xml:space="preserve"> and </w:t>
      </w:r>
      <w:r w:rsidRPr="00A50BFD">
        <w:rPr>
          <w:lang w:eastAsia="de-DE"/>
        </w:rPr>
        <w:fldChar w:fldCharType="begin"/>
      </w:r>
      <w:r w:rsidRPr="00A50BFD">
        <w:rPr>
          <w:lang w:eastAsia="de-DE"/>
        </w:rPr>
        <w:instrText xml:space="preserve"> REF _Ref385361397 \h </w:instrText>
      </w:r>
      <w:r w:rsidRPr="00A50BFD">
        <w:rPr>
          <w:lang w:eastAsia="de-DE"/>
        </w:rPr>
      </w:r>
      <w:r w:rsidRPr="00A50BFD">
        <w:rPr>
          <w:lang w:eastAsia="de-DE"/>
        </w:rPr>
        <w:fldChar w:fldCharType="separate"/>
      </w:r>
      <w:r w:rsidR="00A50BFD" w:rsidRPr="00A50BFD">
        <w:t xml:space="preserve">Table </w:t>
      </w:r>
      <w:r w:rsidR="00A50BFD">
        <w:rPr>
          <w:noProof/>
        </w:rPr>
        <w:t>8</w:t>
      </w:r>
      <w:r w:rsidRPr="00A50BFD">
        <w:rPr>
          <w:lang w:eastAsia="de-DE"/>
        </w:rPr>
        <w:fldChar w:fldCharType="end"/>
      </w:r>
      <w:r w:rsidRPr="00A50BFD">
        <w:rPr>
          <w:lang w:eastAsia="de-DE"/>
        </w:rPr>
        <w:t xml:space="preserve"> should be subtracted from the new values given in </w:t>
      </w:r>
      <w:r w:rsidRPr="00A50BFD">
        <w:rPr>
          <w:lang w:eastAsia="de-DE"/>
        </w:rPr>
        <w:fldChar w:fldCharType="begin"/>
      </w:r>
      <w:r w:rsidRPr="00A50BFD">
        <w:rPr>
          <w:lang w:eastAsia="de-DE"/>
        </w:rPr>
        <w:instrText xml:space="preserve"> REF _Ref397336124 \h </w:instrText>
      </w:r>
      <w:r w:rsidRPr="00A50BFD">
        <w:rPr>
          <w:lang w:eastAsia="de-DE"/>
        </w:rPr>
      </w:r>
      <w:r w:rsidRPr="00A50BFD">
        <w:rPr>
          <w:lang w:eastAsia="de-DE"/>
        </w:rPr>
        <w:fldChar w:fldCharType="separate"/>
      </w:r>
      <w:r w:rsidR="00A50BFD" w:rsidRPr="00A50BFD">
        <w:t xml:space="preserve">Table </w:t>
      </w:r>
      <w:r w:rsidR="00A50BFD">
        <w:rPr>
          <w:noProof/>
        </w:rPr>
        <w:t>43</w:t>
      </w:r>
      <w:r w:rsidRPr="00A50BFD">
        <w:rPr>
          <w:lang w:eastAsia="de-DE"/>
        </w:rPr>
        <w:fldChar w:fldCharType="end"/>
      </w:r>
      <w:r w:rsidRPr="00A50BFD">
        <w:rPr>
          <w:lang w:eastAsia="de-DE"/>
        </w:rPr>
        <w:t xml:space="preserve">. </w:t>
      </w:r>
    </w:p>
    <w:p w:rsidR="00F333EB" w:rsidRPr="00A50BFD" w:rsidRDefault="00F333EB" w:rsidP="00FC1478">
      <w:pPr>
        <w:pStyle w:val="ECCParagraph"/>
        <w:rPr>
          <w:lang w:eastAsia="de-DE"/>
        </w:rPr>
      </w:pPr>
      <w:r w:rsidRPr="00A50BFD">
        <w:rPr>
          <w:lang w:eastAsia="de-DE"/>
        </w:rPr>
        <w:t xml:space="preserve">This gives an additional loss, in dB, which could be added to the resulting link budgets given in </w:t>
      </w:r>
      <w:r w:rsidR="00137E6C" w:rsidRPr="00A50BFD">
        <w:rPr>
          <w:lang w:eastAsia="de-DE"/>
        </w:rPr>
        <w:fldChar w:fldCharType="begin"/>
      </w:r>
      <w:r w:rsidR="00137E6C" w:rsidRPr="00A50BFD">
        <w:rPr>
          <w:lang w:eastAsia="de-DE"/>
        </w:rPr>
        <w:instrText xml:space="preserve"> REF _Ref334018290 \r \h </w:instrText>
      </w:r>
      <w:r w:rsidR="00137E6C" w:rsidRPr="00A50BFD">
        <w:rPr>
          <w:lang w:eastAsia="de-DE"/>
        </w:rPr>
      </w:r>
      <w:r w:rsidR="00137E6C" w:rsidRPr="00A50BFD">
        <w:rPr>
          <w:lang w:eastAsia="de-DE"/>
        </w:rPr>
        <w:fldChar w:fldCharType="separate"/>
      </w:r>
      <w:r w:rsidR="00A50BFD">
        <w:rPr>
          <w:lang w:eastAsia="de-DE"/>
        </w:rPr>
        <w:t>ANNEX 2</w:t>
      </w:r>
      <w:proofErr w:type="gramStart"/>
      <w:r w:rsidR="00A50BFD">
        <w:rPr>
          <w:lang w:eastAsia="de-DE"/>
        </w:rPr>
        <w:t>:</w:t>
      </w:r>
      <w:r w:rsidR="00137E6C" w:rsidRPr="00A50BFD">
        <w:rPr>
          <w:lang w:eastAsia="de-DE"/>
        </w:rPr>
        <w:fldChar w:fldCharType="end"/>
      </w:r>
      <w:r w:rsidRPr="00A50BFD">
        <w:rPr>
          <w:lang w:eastAsia="de-DE"/>
        </w:rPr>
        <w:t>.</w:t>
      </w:r>
      <w:proofErr w:type="gramEnd"/>
      <w:r w:rsidRPr="00A50BFD">
        <w:rPr>
          <w:lang w:eastAsia="de-DE"/>
        </w:rPr>
        <w:t xml:space="preserve"> The new results are presented in </w:t>
      </w:r>
      <w:r w:rsidR="00180321" w:rsidRPr="00A50BFD">
        <w:rPr>
          <w:lang w:eastAsia="de-DE"/>
        </w:rPr>
        <w:fldChar w:fldCharType="begin"/>
      </w:r>
      <w:r w:rsidR="00180321" w:rsidRPr="00A50BFD">
        <w:rPr>
          <w:lang w:eastAsia="de-DE"/>
        </w:rPr>
        <w:instrText xml:space="preserve"> REF _Ref398656661 \h  \* MERGEFORMAT </w:instrText>
      </w:r>
      <w:r w:rsidR="00180321" w:rsidRPr="00A50BFD">
        <w:rPr>
          <w:lang w:eastAsia="de-DE"/>
        </w:rPr>
      </w:r>
      <w:r w:rsidR="00180321" w:rsidRPr="00A50BFD">
        <w:rPr>
          <w:lang w:eastAsia="de-DE"/>
        </w:rPr>
        <w:fldChar w:fldCharType="separate"/>
      </w:r>
      <w:r w:rsidR="00A50BFD" w:rsidRPr="00A50BFD">
        <w:t xml:space="preserve">Table </w:t>
      </w:r>
      <w:r w:rsidR="00A50BFD">
        <w:rPr>
          <w:noProof/>
        </w:rPr>
        <w:t>54</w:t>
      </w:r>
      <w:r w:rsidR="00180321" w:rsidRPr="00A50BFD">
        <w:rPr>
          <w:lang w:eastAsia="de-DE"/>
        </w:rPr>
        <w:fldChar w:fldCharType="end"/>
      </w:r>
      <w:r w:rsidRPr="00A50BFD">
        <w:rPr>
          <w:lang w:eastAsia="de-DE"/>
        </w:rPr>
        <w:t xml:space="preserve"> to </w:t>
      </w:r>
      <w:r w:rsidR="00180321" w:rsidRPr="00A50BFD">
        <w:rPr>
          <w:lang w:eastAsia="de-DE"/>
        </w:rPr>
        <w:fldChar w:fldCharType="begin"/>
      </w:r>
      <w:r w:rsidR="00180321" w:rsidRPr="00A50BFD">
        <w:rPr>
          <w:lang w:eastAsia="de-DE"/>
        </w:rPr>
        <w:instrText xml:space="preserve"> REF _Ref398656672 \h  \* MERGEFORMAT </w:instrText>
      </w:r>
      <w:r w:rsidR="00180321" w:rsidRPr="00A50BFD">
        <w:rPr>
          <w:lang w:eastAsia="de-DE"/>
        </w:rPr>
      </w:r>
      <w:r w:rsidR="00180321" w:rsidRPr="00A50BFD">
        <w:rPr>
          <w:lang w:eastAsia="de-DE"/>
        </w:rPr>
        <w:fldChar w:fldCharType="separate"/>
      </w:r>
      <w:r w:rsidR="00A50BFD" w:rsidRPr="00A50BFD">
        <w:t xml:space="preserve">Table </w:t>
      </w:r>
      <w:r w:rsidR="00A50BFD">
        <w:rPr>
          <w:noProof/>
        </w:rPr>
        <w:t>55</w:t>
      </w:r>
      <w:r w:rsidR="00180321" w:rsidRPr="00A50BFD">
        <w:rPr>
          <w:lang w:eastAsia="de-DE"/>
        </w:rPr>
        <w:fldChar w:fldCharType="end"/>
      </w:r>
      <w:r w:rsidRPr="00A50BFD">
        <w:rPr>
          <w:lang w:eastAsia="de-DE"/>
        </w:rPr>
        <w:t>.</w:t>
      </w:r>
    </w:p>
    <w:p w:rsidR="00F333EB" w:rsidRPr="00A50BFD" w:rsidRDefault="00F333EB" w:rsidP="00A50BFD">
      <w:pPr>
        <w:pStyle w:val="ECCAnnexheading3"/>
        <w:keepNext/>
        <w:rPr>
          <w:lang w:val="en-GB"/>
        </w:rPr>
      </w:pPr>
      <w:r w:rsidRPr="00A50BFD">
        <w:rPr>
          <w:lang w:val="en-GB"/>
        </w:rPr>
        <w:lastRenderedPageBreak/>
        <w:t>Calculation for in-block e.i.r.p. (blocking case)</w:t>
      </w:r>
    </w:p>
    <w:p w:rsidR="00F333EB" w:rsidRPr="00A50BFD" w:rsidRDefault="00F333EB" w:rsidP="00F333EB">
      <w:pPr>
        <w:pStyle w:val="ECCAnnexheading4"/>
        <w:rPr>
          <w:lang w:val="en-GB"/>
        </w:rPr>
      </w:pPr>
      <w:r w:rsidRPr="00A50BFD">
        <w:rPr>
          <w:lang w:val="en-GB"/>
        </w:rPr>
        <w:t>Outdoor, LTE UE, scenario 1</w:t>
      </w:r>
    </w:p>
    <w:p w:rsidR="00F333EB" w:rsidRPr="00A50BFD" w:rsidRDefault="00F333EB" w:rsidP="00F333EB">
      <w:pPr>
        <w:pStyle w:val="Caption"/>
        <w:keepNext/>
        <w:rPr>
          <w:lang w:val="en-GB"/>
        </w:rPr>
      </w:pPr>
      <w:r w:rsidRPr="00A50BFD">
        <w:rPr>
          <w:lang w:val="en-GB"/>
        </w:rPr>
        <w:t xml:space="preserve">Table </w:t>
      </w:r>
      <w:r w:rsidRPr="00A50BFD">
        <w:rPr>
          <w:lang w:val="en-GB"/>
        </w:rPr>
        <w:fldChar w:fldCharType="begin"/>
      </w:r>
      <w:r w:rsidRPr="00A50BFD">
        <w:rPr>
          <w:lang w:val="en-GB"/>
        </w:rPr>
        <w:instrText xml:space="preserve"> SEQ Table \* ARABIC </w:instrText>
      </w:r>
      <w:r w:rsidRPr="00A50BFD">
        <w:rPr>
          <w:lang w:val="en-GB"/>
        </w:rPr>
        <w:fldChar w:fldCharType="separate"/>
      </w:r>
      <w:r w:rsidR="00A50BFD">
        <w:rPr>
          <w:noProof/>
          <w:lang w:val="en-GB"/>
        </w:rPr>
        <w:t>48</w:t>
      </w:r>
      <w:r w:rsidRPr="00A50BFD">
        <w:rPr>
          <w:lang w:val="en-GB"/>
        </w:rPr>
        <w:fldChar w:fldCharType="end"/>
      </w:r>
      <w:r w:rsidRPr="00A50BFD">
        <w:rPr>
          <w:lang w:val="en-GB"/>
        </w:rPr>
        <w:t>: Calculation of maximum allowed handheld microphone e.i.r.p. to protect LTE UE</w:t>
      </w:r>
    </w:p>
    <w:tbl>
      <w:tblPr>
        <w:tblStyle w:val="TableGrid"/>
        <w:tblW w:w="0" w:type="auto"/>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218"/>
        <w:gridCol w:w="1229"/>
        <w:gridCol w:w="1229"/>
        <w:gridCol w:w="1229"/>
        <w:gridCol w:w="1229"/>
        <w:gridCol w:w="1229"/>
        <w:gridCol w:w="1395"/>
      </w:tblGrid>
      <w:tr w:rsidR="00F333EB" w:rsidRPr="00A50BFD" w:rsidTr="00F333EB">
        <w:trPr>
          <w:jc w:val="center"/>
        </w:trPr>
        <w:tc>
          <w:tcPr>
            <w:tcW w:w="2218" w:type="dxa"/>
            <w:tcBorders>
              <w:bottom w:val="single" w:sz="4" w:space="0" w:color="FFFFFF" w:themeColor="background1"/>
            </w:tcBorders>
            <w:shd w:val="clear" w:color="auto" w:fill="C00000"/>
            <w:vAlign w:val="center"/>
          </w:tcPr>
          <w:p w:rsidR="00F333EB" w:rsidRPr="00A50BFD" w:rsidRDefault="00F333EB" w:rsidP="00F333EB">
            <w:pPr>
              <w:rPr>
                <w:rFonts w:cs="Arial"/>
                <w:b/>
                <w:szCs w:val="16"/>
                <w:lang w:val="en-GB"/>
              </w:rPr>
            </w:pPr>
            <w:r w:rsidRPr="00A50BFD">
              <w:rPr>
                <w:rFonts w:cs="Arial"/>
                <w:b/>
                <w:szCs w:val="16"/>
                <w:lang w:val="en-GB"/>
              </w:rPr>
              <w:t>Frequency range (MHz)</w:t>
            </w:r>
          </w:p>
        </w:tc>
        <w:tc>
          <w:tcPr>
            <w:tcW w:w="1229" w:type="dxa"/>
            <w:vAlign w:val="center"/>
          </w:tcPr>
          <w:p w:rsidR="00F333EB" w:rsidRPr="00A50BFD" w:rsidRDefault="00F333EB" w:rsidP="00F333EB">
            <w:pPr>
              <w:rPr>
                <w:rFonts w:cs="Arial"/>
                <w:szCs w:val="16"/>
                <w:lang w:val="en-GB"/>
              </w:rPr>
            </w:pPr>
            <w:r w:rsidRPr="00A50BFD">
              <w:rPr>
                <w:rFonts w:cs="Arial"/>
                <w:szCs w:val="16"/>
                <w:lang w:val="en-GB"/>
              </w:rPr>
              <w:t>758-757.8</w:t>
            </w:r>
          </w:p>
        </w:tc>
        <w:tc>
          <w:tcPr>
            <w:tcW w:w="1229" w:type="dxa"/>
            <w:vAlign w:val="center"/>
          </w:tcPr>
          <w:p w:rsidR="00F333EB" w:rsidRPr="00A50BFD" w:rsidRDefault="00F333EB" w:rsidP="00F333EB">
            <w:pPr>
              <w:rPr>
                <w:lang w:val="en-GB"/>
              </w:rPr>
            </w:pPr>
            <w:r w:rsidRPr="00A50BFD">
              <w:rPr>
                <w:lang w:val="en-GB"/>
              </w:rPr>
              <w:t>756.6-756.8</w:t>
            </w:r>
          </w:p>
        </w:tc>
        <w:tc>
          <w:tcPr>
            <w:tcW w:w="1229" w:type="dxa"/>
            <w:vAlign w:val="center"/>
          </w:tcPr>
          <w:p w:rsidR="00F333EB" w:rsidRPr="00A50BFD" w:rsidRDefault="00F333EB" w:rsidP="00F333EB">
            <w:pPr>
              <w:rPr>
                <w:rFonts w:cs="Arial"/>
                <w:szCs w:val="16"/>
                <w:lang w:val="en-GB"/>
              </w:rPr>
            </w:pPr>
            <w:r w:rsidRPr="00A50BFD">
              <w:rPr>
                <w:rFonts w:cs="Arial"/>
                <w:szCs w:val="16"/>
                <w:lang w:val="en-GB"/>
              </w:rPr>
              <w:t>756-755.8</w:t>
            </w:r>
          </w:p>
        </w:tc>
        <w:tc>
          <w:tcPr>
            <w:tcW w:w="1229" w:type="dxa"/>
            <w:vAlign w:val="center"/>
          </w:tcPr>
          <w:p w:rsidR="00F333EB" w:rsidRPr="00A50BFD" w:rsidRDefault="00F333EB" w:rsidP="00F333EB">
            <w:pPr>
              <w:rPr>
                <w:rFonts w:cs="Arial"/>
                <w:szCs w:val="16"/>
                <w:lang w:val="en-GB"/>
              </w:rPr>
            </w:pPr>
            <w:r w:rsidRPr="00A50BFD">
              <w:rPr>
                <w:rFonts w:cs="Arial"/>
                <w:szCs w:val="16"/>
                <w:lang w:val="en-GB"/>
              </w:rPr>
              <w:t>755.6-755.4</w:t>
            </w:r>
          </w:p>
        </w:tc>
        <w:tc>
          <w:tcPr>
            <w:tcW w:w="1229" w:type="dxa"/>
            <w:vAlign w:val="center"/>
          </w:tcPr>
          <w:p w:rsidR="00F333EB" w:rsidRPr="00A50BFD" w:rsidRDefault="00F333EB" w:rsidP="00F333EB">
            <w:pPr>
              <w:rPr>
                <w:rFonts w:cs="Arial"/>
                <w:szCs w:val="16"/>
                <w:lang w:val="en-GB"/>
              </w:rPr>
            </w:pPr>
            <w:r w:rsidRPr="00A50BFD">
              <w:rPr>
                <w:rFonts w:cs="Arial"/>
                <w:szCs w:val="16"/>
                <w:lang w:val="en-GB"/>
              </w:rPr>
              <w:t>755.2-755</w:t>
            </w:r>
          </w:p>
        </w:tc>
        <w:tc>
          <w:tcPr>
            <w:tcW w:w="1395" w:type="dxa"/>
            <w:vAlign w:val="center"/>
          </w:tcPr>
          <w:p w:rsidR="00F333EB" w:rsidRPr="00A50BFD" w:rsidRDefault="00F333EB" w:rsidP="00F333EB">
            <w:pPr>
              <w:rPr>
                <w:rFonts w:cs="Arial"/>
                <w:szCs w:val="16"/>
                <w:lang w:val="en-GB"/>
              </w:rPr>
            </w:pPr>
            <w:r w:rsidRPr="00A50BFD">
              <w:rPr>
                <w:rFonts w:cs="Arial"/>
                <w:szCs w:val="16"/>
                <w:lang w:val="en-GB"/>
              </w:rPr>
              <w:t>754.2-754</w:t>
            </w:r>
          </w:p>
        </w:tc>
      </w:tr>
      <w:tr w:rsidR="00F333EB" w:rsidRPr="00A50BFD" w:rsidTr="00F333EB">
        <w:trPr>
          <w:jc w:val="center"/>
        </w:trPr>
        <w:tc>
          <w:tcPr>
            <w:tcW w:w="2218" w:type="dxa"/>
            <w:tcBorders>
              <w:top w:val="single" w:sz="4" w:space="0" w:color="FFFFFF" w:themeColor="background1"/>
              <w:bottom w:val="single" w:sz="4" w:space="0" w:color="FFFFFF" w:themeColor="background1"/>
            </w:tcBorders>
            <w:shd w:val="clear" w:color="auto" w:fill="C00000"/>
            <w:vAlign w:val="center"/>
          </w:tcPr>
          <w:p w:rsidR="00F333EB" w:rsidRPr="00A50BFD" w:rsidRDefault="00F333EB" w:rsidP="00F333EB">
            <w:pPr>
              <w:rPr>
                <w:rFonts w:cs="Arial"/>
                <w:b/>
                <w:szCs w:val="16"/>
                <w:lang w:val="en-GB"/>
              </w:rPr>
            </w:pPr>
            <w:r w:rsidRPr="00A50BFD">
              <w:rPr>
                <w:rFonts w:cs="Arial"/>
                <w:b/>
                <w:szCs w:val="16"/>
                <w:lang w:val="en-GB"/>
              </w:rPr>
              <w:t>Offset from the edge (MHz)</w:t>
            </w:r>
          </w:p>
        </w:tc>
        <w:tc>
          <w:tcPr>
            <w:tcW w:w="1229" w:type="dxa"/>
            <w:vAlign w:val="center"/>
          </w:tcPr>
          <w:p w:rsidR="00F333EB" w:rsidRPr="00A50BFD" w:rsidRDefault="00F333EB" w:rsidP="00F333EB">
            <w:pPr>
              <w:rPr>
                <w:rFonts w:cs="Arial"/>
                <w:szCs w:val="16"/>
                <w:lang w:val="en-GB"/>
              </w:rPr>
            </w:pPr>
            <w:r w:rsidRPr="00A50BFD">
              <w:rPr>
                <w:rFonts w:cs="Arial"/>
                <w:szCs w:val="16"/>
                <w:lang w:val="en-GB"/>
              </w:rPr>
              <w:t>0-0.2</w:t>
            </w:r>
          </w:p>
        </w:tc>
        <w:tc>
          <w:tcPr>
            <w:tcW w:w="1229" w:type="dxa"/>
            <w:vAlign w:val="center"/>
          </w:tcPr>
          <w:p w:rsidR="00F333EB" w:rsidRPr="00A50BFD" w:rsidRDefault="00F333EB" w:rsidP="00F333EB">
            <w:pPr>
              <w:rPr>
                <w:rFonts w:cs="Arial"/>
                <w:szCs w:val="16"/>
                <w:lang w:val="en-GB"/>
              </w:rPr>
            </w:pPr>
            <w:r w:rsidRPr="00A50BFD">
              <w:rPr>
                <w:rFonts w:cs="Arial"/>
                <w:szCs w:val="16"/>
                <w:lang w:val="en-GB"/>
              </w:rPr>
              <w:t>1.4-1.6</w:t>
            </w:r>
          </w:p>
        </w:tc>
        <w:tc>
          <w:tcPr>
            <w:tcW w:w="1229" w:type="dxa"/>
            <w:vAlign w:val="center"/>
          </w:tcPr>
          <w:p w:rsidR="00F333EB" w:rsidRPr="00A50BFD" w:rsidRDefault="00F333EB" w:rsidP="00F333EB">
            <w:pPr>
              <w:rPr>
                <w:rFonts w:cs="Arial"/>
                <w:szCs w:val="16"/>
                <w:lang w:val="en-GB"/>
              </w:rPr>
            </w:pPr>
            <w:r w:rsidRPr="00A50BFD">
              <w:rPr>
                <w:rFonts w:cs="Arial"/>
                <w:szCs w:val="16"/>
                <w:lang w:val="en-GB"/>
              </w:rPr>
              <w:t>2-2.2</w:t>
            </w:r>
          </w:p>
        </w:tc>
        <w:tc>
          <w:tcPr>
            <w:tcW w:w="1229" w:type="dxa"/>
            <w:vAlign w:val="center"/>
          </w:tcPr>
          <w:p w:rsidR="00F333EB" w:rsidRPr="00A50BFD" w:rsidRDefault="00F333EB" w:rsidP="00F333EB">
            <w:pPr>
              <w:rPr>
                <w:rFonts w:cs="Arial"/>
                <w:szCs w:val="16"/>
                <w:lang w:val="en-GB"/>
              </w:rPr>
            </w:pPr>
            <w:r w:rsidRPr="00A50BFD">
              <w:rPr>
                <w:rFonts w:cs="Arial"/>
                <w:szCs w:val="16"/>
                <w:lang w:val="en-GB"/>
              </w:rPr>
              <w:t>2.4-2.6</w:t>
            </w:r>
          </w:p>
        </w:tc>
        <w:tc>
          <w:tcPr>
            <w:tcW w:w="1229" w:type="dxa"/>
            <w:vAlign w:val="center"/>
          </w:tcPr>
          <w:p w:rsidR="00F333EB" w:rsidRPr="00A50BFD" w:rsidRDefault="00F333EB" w:rsidP="00F333EB">
            <w:pPr>
              <w:rPr>
                <w:rFonts w:cs="Arial"/>
                <w:szCs w:val="16"/>
                <w:lang w:val="en-GB"/>
              </w:rPr>
            </w:pPr>
            <w:r w:rsidRPr="00A50BFD">
              <w:rPr>
                <w:rFonts w:cs="Arial"/>
                <w:szCs w:val="16"/>
                <w:lang w:val="en-GB"/>
              </w:rPr>
              <w:t>2.8-3</w:t>
            </w:r>
          </w:p>
        </w:tc>
        <w:tc>
          <w:tcPr>
            <w:tcW w:w="1395" w:type="dxa"/>
            <w:vAlign w:val="center"/>
          </w:tcPr>
          <w:p w:rsidR="00F333EB" w:rsidRPr="00A50BFD" w:rsidRDefault="00F333EB" w:rsidP="00F333EB">
            <w:pPr>
              <w:rPr>
                <w:rFonts w:cs="Arial"/>
                <w:szCs w:val="16"/>
                <w:lang w:val="en-GB"/>
              </w:rPr>
            </w:pPr>
            <w:r w:rsidRPr="00A50BFD">
              <w:rPr>
                <w:rFonts w:cs="Arial"/>
                <w:szCs w:val="16"/>
                <w:lang w:val="en-GB"/>
              </w:rPr>
              <w:t>3.8-4</w:t>
            </w:r>
          </w:p>
        </w:tc>
      </w:tr>
      <w:tr w:rsidR="00F333EB" w:rsidRPr="00A50BFD" w:rsidTr="00F333EB">
        <w:trPr>
          <w:jc w:val="center"/>
        </w:trPr>
        <w:tc>
          <w:tcPr>
            <w:tcW w:w="2218" w:type="dxa"/>
            <w:tcBorders>
              <w:top w:val="single" w:sz="4" w:space="0" w:color="FFFFFF" w:themeColor="background1"/>
              <w:bottom w:val="single" w:sz="4" w:space="0" w:color="FFFFFF" w:themeColor="background1"/>
            </w:tcBorders>
            <w:shd w:val="clear" w:color="auto" w:fill="C00000"/>
            <w:vAlign w:val="center"/>
          </w:tcPr>
          <w:p w:rsidR="00F333EB" w:rsidRPr="00A50BFD" w:rsidRDefault="00F333EB" w:rsidP="00F333EB">
            <w:pPr>
              <w:rPr>
                <w:rFonts w:cs="Arial"/>
                <w:b/>
                <w:szCs w:val="16"/>
                <w:lang w:val="en-GB"/>
              </w:rPr>
            </w:pPr>
            <w:r w:rsidRPr="00A50BFD">
              <w:rPr>
                <w:rFonts w:cs="Arial"/>
                <w:b/>
                <w:szCs w:val="16"/>
                <w:lang w:val="en-GB"/>
              </w:rPr>
              <w:t xml:space="preserve">Max e.i.r.p. (dBm) </w:t>
            </w:r>
            <w:r w:rsidRPr="00A50BFD">
              <w:rPr>
                <w:rFonts w:cs="Arial"/>
                <w:b/>
                <w:szCs w:val="16"/>
                <w:lang w:val="en-GB"/>
              </w:rPr>
              <w:fldChar w:fldCharType="begin"/>
            </w:r>
            <w:r w:rsidRPr="00A50BFD">
              <w:rPr>
                <w:rFonts w:cs="Arial"/>
                <w:b/>
                <w:szCs w:val="16"/>
                <w:lang w:val="en-GB"/>
              </w:rPr>
              <w:instrText xml:space="preserve"> REF _Ref334018290 \n \h  \* MERGEFORMAT </w:instrText>
            </w:r>
            <w:r w:rsidRPr="00A50BFD">
              <w:rPr>
                <w:rFonts w:cs="Arial"/>
                <w:b/>
                <w:szCs w:val="16"/>
                <w:lang w:val="en-GB"/>
              </w:rPr>
            </w:r>
            <w:r w:rsidRPr="00A50BFD">
              <w:rPr>
                <w:rFonts w:cs="Arial"/>
                <w:b/>
                <w:szCs w:val="16"/>
                <w:lang w:val="en-GB"/>
              </w:rPr>
              <w:fldChar w:fldCharType="separate"/>
            </w:r>
            <w:r w:rsidR="00A50BFD">
              <w:rPr>
                <w:rFonts w:cs="Arial"/>
                <w:b/>
                <w:szCs w:val="16"/>
                <w:lang w:val="en-GB"/>
              </w:rPr>
              <w:t>ANNEX 2:</w:t>
            </w:r>
            <w:r w:rsidRPr="00A50BFD">
              <w:rPr>
                <w:rFonts w:cs="Arial"/>
                <w:b/>
                <w:szCs w:val="16"/>
                <w:lang w:val="en-GB"/>
              </w:rPr>
              <w:fldChar w:fldCharType="end"/>
            </w:r>
          </w:p>
        </w:tc>
        <w:tc>
          <w:tcPr>
            <w:tcW w:w="1229" w:type="dxa"/>
            <w:vAlign w:val="center"/>
          </w:tcPr>
          <w:p w:rsidR="00F333EB" w:rsidRPr="00A50BFD" w:rsidRDefault="00F333EB" w:rsidP="00F333EB">
            <w:pPr>
              <w:rPr>
                <w:rFonts w:cs="Arial"/>
                <w:szCs w:val="16"/>
                <w:lang w:val="en-GB"/>
              </w:rPr>
            </w:pPr>
            <w:r w:rsidRPr="00A50BFD">
              <w:rPr>
                <w:rFonts w:cs="Arial"/>
                <w:szCs w:val="16"/>
                <w:lang w:val="en-GB"/>
              </w:rPr>
              <w:t>0.9</w:t>
            </w:r>
          </w:p>
        </w:tc>
        <w:tc>
          <w:tcPr>
            <w:tcW w:w="1229" w:type="dxa"/>
            <w:vAlign w:val="center"/>
          </w:tcPr>
          <w:p w:rsidR="00F333EB" w:rsidRPr="00A50BFD" w:rsidRDefault="00F333EB" w:rsidP="00F333EB">
            <w:pPr>
              <w:rPr>
                <w:rFonts w:cs="Arial"/>
                <w:szCs w:val="16"/>
                <w:lang w:val="en-GB"/>
              </w:rPr>
            </w:pPr>
            <w:r w:rsidRPr="00A50BFD">
              <w:rPr>
                <w:rFonts w:cs="Arial"/>
                <w:szCs w:val="16"/>
                <w:lang w:val="en-GB"/>
              </w:rPr>
              <w:t>Not Calculated</w:t>
            </w:r>
          </w:p>
        </w:tc>
        <w:tc>
          <w:tcPr>
            <w:tcW w:w="1229" w:type="dxa"/>
            <w:vAlign w:val="center"/>
          </w:tcPr>
          <w:p w:rsidR="00F333EB" w:rsidRPr="00A50BFD" w:rsidRDefault="00F333EB" w:rsidP="00F333EB">
            <w:pPr>
              <w:rPr>
                <w:rFonts w:cs="Arial"/>
                <w:szCs w:val="16"/>
                <w:lang w:val="en-GB"/>
              </w:rPr>
            </w:pPr>
            <w:r w:rsidRPr="00A50BFD">
              <w:rPr>
                <w:rFonts w:cs="Arial"/>
                <w:szCs w:val="16"/>
                <w:lang w:val="en-GB"/>
              </w:rPr>
              <w:t>10.1</w:t>
            </w:r>
          </w:p>
        </w:tc>
        <w:tc>
          <w:tcPr>
            <w:tcW w:w="1229" w:type="dxa"/>
            <w:vAlign w:val="center"/>
          </w:tcPr>
          <w:p w:rsidR="00F333EB" w:rsidRPr="00A50BFD" w:rsidRDefault="00F333EB" w:rsidP="00F333EB">
            <w:pPr>
              <w:rPr>
                <w:rFonts w:cs="Arial"/>
                <w:szCs w:val="16"/>
                <w:lang w:val="en-GB"/>
              </w:rPr>
            </w:pPr>
            <w:r w:rsidRPr="00A50BFD">
              <w:rPr>
                <w:rFonts w:cs="Arial"/>
                <w:szCs w:val="16"/>
                <w:lang w:val="en-GB"/>
              </w:rPr>
              <w:t>Not Calculated</w:t>
            </w:r>
          </w:p>
        </w:tc>
        <w:tc>
          <w:tcPr>
            <w:tcW w:w="1229" w:type="dxa"/>
            <w:vAlign w:val="center"/>
          </w:tcPr>
          <w:p w:rsidR="00F333EB" w:rsidRPr="00A50BFD" w:rsidRDefault="00F333EB" w:rsidP="00F333EB">
            <w:pPr>
              <w:rPr>
                <w:rFonts w:cs="Arial"/>
                <w:szCs w:val="16"/>
                <w:lang w:val="en-GB"/>
              </w:rPr>
            </w:pPr>
            <w:r w:rsidRPr="00A50BFD">
              <w:rPr>
                <w:rFonts w:cs="Arial"/>
                <w:szCs w:val="16"/>
                <w:lang w:val="en-GB"/>
              </w:rPr>
              <w:t>13.3</w:t>
            </w:r>
          </w:p>
        </w:tc>
        <w:tc>
          <w:tcPr>
            <w:tcW w:w="1395" w:type="dxa"/>
            <w:vAlign w:val="center"/>
          </w:tcPr>
          <w:p w:rsidR="00F333EB" w:rsidRPr="00A50BFD" w:rsidRDefault="00F333EB" w:rsidP="00F333EB">
            <w:pPr>
              <w:rPr>
                <w:rFonts w:cs="Arial"/>
                <w:szCs w:val="16"/>
                <w:lang w:val="en-GB"/>
              </w:rPr>
            </w:pPr>
            <w:r w:rsidRPr="00A50BFD">
              <w:rPr>
                <w:rFonts w:cs="Arial"/>
                <w:szCs w:val="16"/>
                <w:lang w:val="en-GB"/>
              </w:rPr>
              <w:t>17.3</w:t>
            </w:r>
          </w:p>
        </w:tc>
      </w:tr>
      <w:tr w:rsidR="00F333EB" w:rsidRPr="00A50BFD" w:rsidTr="00F333EB">
        <w:trPr>
          <w:jc w:val="center"/>
        </w:trPr>
        <w:tc>
          <w:tcPr>
            <w:tcW w:w="2218" w:type="dxa"/>
            <w:tcBorders>
              <w:top w:val="single" w:sz="4" w:space="0" w:color="FFFFFF" w:themeColor="background1"/>
              <w:bottom w:val="single" w:sz="4" w:space="0" w:color="FFFFFF" w:themeColor="background1"/>
            </w:tcBorders>
            <w:shd w:val="clear" w:color="auto" w:fill="C00000"/>
            <w:vAlign w:val="center"/>
          </w:tcPr>
          <w:p w:rsidR="00F333EB" w:rsidRPr="00A50BFD" w:rsidRDefault="00F333EB" w:rsidP="00F333EB">
            <w:pPr>
              <w:rPr>
                <w:rFonts w:cs="Arial"/>
                <w:b/>
                <w:szCs w:val="16"/>
                <w:lang w:val="en-GB"/>
              </w:rPr>
            </w:pPr>
            <w:r w:rsidRPr="00A50BFD">
              <w:rPr>
                <w:rFonts w:cs="Arial"/>
                <w:b/>
                <w:szCs w:val="16"/>
                <w:lang w:val="en-GB"/>
              </w:rPr>
              <w:t>Max e.i.r.p. (dBm) new</w:t>
            </w:r>
          </w:p>
        </w:tc>
        <w:tc>
          <w:tcPr>
            <w:tcW w:w="1229" w:type="dxa"/>
            <w:vAlign w:val="center"/>
          </w:tcPr>
          <w:p w:rsidR="00F333EB" w:rsidRPr="00A50BFD" w:rsidRDefault="00F333EB" w:rsidP="00F333EB">
            <w:pPr>
              <w:rPr>
                <w:rFonts w:cs="Arial"/>
                <w:szCs w:val="16"/>
                <w:lang w:val="en-GB"/>
              </w:rPr>
            </w:pPr>
            <w:r w:rsidRPr="00A50BFD">
              <w:rPr>
                <w:rFonts w:cs="Arial"/>
                <w:szCs w:val="16"/>
                <w:lang w:val="en-GB"/>
              </w:rPr>
              <w:t>7.9</w:t>
            </w:r>
          </w:p>
        </w:tc>
        <w:tc>
          <w:tcPr>
            <w:tcW w:w="1229" w:type="dxa"/>
            <w:vAlign w:val="center"/>
          </w:tcPr>
          <w:p w:rsidR="00F333EB" w:rsidRPr="00A50BFD" w:rsidRDefault="00F333EB" w:rsidP="00F333EB">
            <w:pPr>
              <w:rPr>
                <w:rFonts w:cs="Arial"/>
                <w:szCs w:val="16"/>
                <w:lang w:val="en-GB"/>
              </w:rPr>
            </w:pPr>
            <w:r w:rsidRPr="00A50BFD">
              <w:rPr>
                <w:rFonts w:cs="Arial"/>
                <w:szCs w:val="16"/>
                <w:lang w:val="en-GB"/>
              </w:rPr>
              <w:t>13.5</w:t>
            </w:r>
          </w:p>
        </w:tc>
        <w:tc>
          <w:tcPr>
            <w:tcW w:w="1229" w:type="dxa"/>
            <w:vAlign w:val="center"/>
          </w:tcPr>
          <w:p w:rsidR="00F333EB" w:rsidRPr="00A50BFD" w:rsidRDefault="00F333EB" w:rsidP="00F333EB">
            <w:pPr>
              <w:rPr>
                <w:rFonts w:cs="Arial"/>
                <w:szCs w:val="16"/>
                <w:lang w:val="en-GB"/>
              </w:rPr>
            </w:pPr>
            <w:r w:rsidRPr="00A50BFD">
              <w:rPr>
                <w:rFonts w:cs="Arial"/>
                <w:szCs w:val="16"/>
                <w:lang w:val="en-GB"/>
              </w:rPr>
              <w:t>17.9</w:t>
            </w:r>
          </w:p>
        </w:tc>
        <w:tc>
          <w:tcPr>
            <w:tcW w:w="1229" w:type="dxa"/>
            <w:vAlign w:val="center"/>
          </w:tcPr>
          <w:p w:rsidR="00F333EB" w:rsidRPr="00A50BFD" w:rsidRDefault="00F333EB" w:rsidP="00F333EB">
            <w:pPr>
              <w:rPr>
                <w:rFonts w:cs="Arial"/>
                <w:szCs w:val="16"/>
                <w:lang w:val="en-GB"/>
              </w:rPr>
            </w:pPr>
            <w:r w:rsidRPr="00A50BFD">
              <w:rPr>
                <w:rFonts w:cs="Arial"/>
                <w:szCs w:val="16"/>
                <w:lang w:val="en-GB"/>
              </w:rPr>
              <w:t>19.5</w:t>
            </w:r>
          </w:p>
        </w:tc>
        <w:tc>
          <w:tcPr>
            <w:tcW w:w="1229" w:type="dxa"/>
            <w:vAlign w:val="center"/>
          </w:tcPr>
          <w:p w:rsidR="00F333EB" w:rsidRPr="00A50BFD" w:rsidRDefault="00F333EB" w:rsidP="00F333EB">
            <w:pPr>
              <w:rPr>
                <w:rFonts w:cs="Arial"/>
                <w:szCs w:val="16"/>
                <w:lang w:val="en-GB"/>
              </w:rPr>
            </w:pPr>
            <w:r w:rsidRPr="00A50BFD">
              <w:rPr>
                <w:rFonts w:cs="Arial"/>
                <w:szCs w:val="16"/>
                <w:lang w:val="en-GB"/>
              </w:rPr>
              <w:t>20.3</w:t>
            </w:r>
          </w:p>
        </w:tc>
        <w:tc>
          <w:tcPr>
            <w:tcW w:w="1395" w:type="dxa"/>
            <w:vAlign w:val="center"/>
          </w:tcPr>
          <w:p w:rsidR="00F333EB" w:rsidRPr="00A50BFD" w:rsidRDefault="00F333EB" w:rsidP="00F333EB">
            <w:pPr>
              <w:rPr>
                <w:rFonts w:cs="Arial"/>
                <w:szCs w:val="16"/>
                <w:lang w:val="en-GB"/>
              </w:rPr>
            </w:pPr>
            <w:r w:rsidRPr="00A50BFD">
              <w:rPr>
                <w:rFonts w:cs="Arial"/>
                <w:szCs w:val="16"/>
                <w:lang w:val="en-GB"/>
              </w:rPr>
              <w:t>24.3</w:t>
            </w:r>
          </w:p>
        </w:tc>
      </w:tr>
    </w:tbl>
    <w:p w:rsidR="00F333EB" w:rsidRPr="00A50BFD" w:rsidRDefault="00F333EB" w:rsidP="00FC1478">
      <w:pPr>
        <w:pStyle w:val="ECCParagraph"/>
        <w:rPr>
          <w:lang w:eastAsia="de-DE"/>
        </w:rPr>
      </w:pPr>
    </w:p>
    <w:p w:rsidR="00F333EB" w:rsidRPr="00A50BFD" w:rsidRDefault="00F333EB" w:rsidP="00F333EB">
      <w:pPr>
        <w:pStyle w:val="Caption"/>
        <w:keepNext/>
        <w:rPr>
          <w:lang w:val="en-GB"/>
        </w:rPr>
      </w:pPr>
      <w:r w:rsidRPr="00A50BFD">
        <w:rPr>
          <w:lang w:val="en-GB"/>
        </w:rPr>
        <w:t xml:space="preserve">Table </w:t>
      </w:r>
      <w:r w:rsidRPr="00A50BFD">
        <w:rPr>
          <w:lang w:val="en-GB"/>
        </w:rPr>
        <w:fldChar w:fldCharType="begin"/>
      </w:r>
      <w:r w:rsidRPr="00A50BFD">
        <w:rPr>
          <w:lang w:val="en-GB"/>
        </w:rPr>
        <w:instrText xml:space="preserve"> SEQ Table \* ARABIC </w:instrText>
      </w:r>
      <w:r w:rsidRPr="00A50BFD">
        <w:rPr>
          <w:lang w:val="en-GB"/>
        </w:rPr>
        <w:fldChar w:fldCharType="separate"/>
      </w:r>
      <w:r w:rsidR="00A50BFD">
        <w:rPr>
          <w:noProof/>
          <w:lang w:val="en-GB"/>
        </w:rPr>
        <w:t>49</w:t>
      </w:r>
      <w:r w:rsidRPr="00A50BFD">
        <w:rPr>
          <w:lang w:val="en-GB"/>
        </w:rPr>
        <w:fldChar w:fldCharType="end"/>
      </w:r>
      <w:r w:rsidRPr="00A50BFD">
        <w:rPr>
          <w:lang w:val="en-GB"/>
        </w:rPr>
        <w:t>: of maximum allowed body worn microphone e.i.r.p. to protect LTE UE</w:t>
      </w:r>
    </w:p>
    <w:tbl>
      <w:tblPr>
        <w:tblStyle w:val="TableGrid"/>
        <w:tblW w:w="0" w:type="auto"/>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209"/>
        <w:gridCol w:w="1285"/>
        <w:gridCol w:w="1229"/>
        <w:gridCol w:w="1229"/>
        <w:gridCol w:w="1395"/>
      </w:tblGrid>
      <w:tr w:rsidR="00F333EB" w:rsidRPr="00A50BFD" w:rsidTr="00F333EB">
        <w:trPr>
          <w:jc w:val="center"/>
        </w:trPr>
        <w:tc>
          <w:tcPr>
            <w:tcW w:w="2209" w:type="dxa"/>
            <w:tcBorders>
              <w:bottom w:val="single" w:sz="4" w:space="0" w:color="FFFFFF" w:themeColor="background1"/>
            </w:tcBorders>
            <w:shd w:val="clear" w:color="auto" w:fill="C00000"/>
            <w:vAlign w:val="center"/>
          </w:tcPr>
          <w:p w:rsidR="00F333EB" w:rsidRPr="00A50BFD" w:rsidRDefault="00F333EB" w:rsidP="00F333EB">
            <w:pPr>
              <w:rPr>
                <w:rFonts w:cs="Arial"/>
                <w:b/>
                <w:szCs w:val="16"/>
                <w:lang w:val="en-GB"/>
              </w:rPr>
            </w:pPr>
            <w:r w:rsidRPr="00A50BFD">
              <w:rPr>
                <w:rFonts w:cs="Arial"/>
                <w:b/>
                <w:szCs w:val="16"/>
                <w:lang w:val="en-GB"/>
              </w:rPr>
              <w:t>Frequency range (MHz)</w:t>
            </w:r>
          </w:p>
        </w:tc>
        <w:tc>
          <w:tcPr>
            <w:tcW w:w="1285" w:type="dxa"/>
            <w:vAlign w:val="center"/>
          </w:tcPr>
          <w:p w:rsidR="00F333EB" w:rsidRPr="00A50BFD" w:rsidRDefault="00F333EB" w:rsidP="00F333EB">
            <w:pPr>
              <w:rPr>
                <w:rFonts w:cs="Arial"/>
                <w:szCs w:val="16"/>
                <w:lang w:val="en-GB"/>
              </w:rPr>
            </w:pPr>
            <w:r w:rsidRPr="00A50BFD">
              <w:rPr>
                <w:rFonts w:cs="Arial"/>
                <w:szCs w:val="16"/>
                <w:lang w:val="en-GB"/>
              </w:rPr>
              <w:t>758-757.8</w:t>
            </w:r>
          </w:p>
        </w:tc>
        <w:tc>
          <w:tcPr>
            <w:tcW w:w="1229" w:type="dxa"/>
            <w:vAlign w:val="center"/>
          </w:tcPr>
          <w:p w:rsidR="00F333EB" w:rsidRPr="00A50BFD" w:rsidRDefault="00F333EB" w:rsidP="00F333EB">
            <w:pPr>
              <w:rPr>
                <w:rFonts w:cs="Arial"/>
                <w:szCs w:val="16"/>
                <w:lang w:val="en-GB"/>
              </w:rPr>
            </w:pPr>
            <w:r w:rsidRPr="00A50BFD">
              <w:rPr>
                <w:rFonts w:cs="Arial"/>
                <w:szCs w:val="16"/>
                <w:lang w:val="en-GB"/>
              </w:rPr>
              <w:t>757.6-757.4</w:t>
            </w:r>
          </w:p>
        </w:tc>
        <w:tc>
          <w:tcPr>
            <w:tcW w:w="1229" w:type="dxa"/>
            <w:vAlign w:val="center"/>
          </w:tcPr>
          <w:p w:rsidR="00F333EB" w:rsidRPr="00A50BFD" w:rsidRDefault="00F333EB" w:rsidP="00F333EB">
            <w:pPr>
              <w:rPr>
                <w:rFonts w:cs="Arial"/>
                <w:szCs w:val="16"/>
                <w:lang w:val="en-GB"/>
              </w:rPr>
            </w:pPr>
            <w:r w:rsidRPr="00A50BFD">
              <w:rPr>
                <w:rFonts w:cs="Arial"/>
                <w:szCs w:val="16"/>
                <w:lang w:val="en-GB"/>
              </w:rPr>
              <w:t>757.2-757</w:t>
            </w:r>
          </w:p>
        </w:tc>
        <w:tc>
          <w:tcPr>
            <w:tcW w:w="1395" w:type="dxa"/>
            <w:vAlign w:val="center"/>
          </w:tcPr>
          <w:p w:rsidR="00F333EB" w:rsidRPr="00A50BFD" w:rsidRDefault="00F333EB" w:rsidP="00F333EB">
            <w:pPr>
              <w:rPr>
                <w:rFonts w:cs="Arial"/>
                <w:szCs w:val="16"/>
                <w:lang w:val="en-GB"/>
              </w:rPr>
            </w:pPr>
            <w:r w:rsidRPr="00A50BFD">
              <w:rPr>
                <w:rFonts w:cs="Arial"/>
                <w:szCs w:val="16"/>
                <w:lang w:val="en-GB"/>
              </w:rPr>
              <w:t>756.8-756.6</w:t>
            </w:r>
          </w:p>
        </w:tc>
      </w:tr>
      <w:tr w:rsidR="00F333EB" w:rsidRPr="00A50BFD" w:rsidTr="00F333EB">
        <w:trPr>
          <w:jc w:val="center"/>
        </w:trPr>
        <w:tc>
          <w:tcPr>
            <w:tcW w:w="2209" w:type="dxa"/>
            <w:tcBorders>
              <w:top w:val="single" w:sz="4" w:space="0" w:color="FFFFFF" w:themeColor="background1"/>
              <w:bottom w:val="single" w:sz="4" w:space="0" w:color="FFFFFF" w:themeColor="background1"/>
            </w:tcBorders>
            <w:shd w:val="clear" w:color="auto" w:fill="C00000"/>
            <w:vAlign w:val="center"/>
          </w:tcPr>
          <w:p w:rsidR="00F333EB" w:rsidRPr="00A50BFD" w:rsidRDefault="00F333EB" w:rsidP="00F333EB">
            <w:pPr>
              <w:rPr>
                <w:rFonts w:cs="Arial"/>
                <w:b/>
                <w:szCs w:val="16"/>
                <w:lang w:val="en-GB"/>
              </w:rPr>
            </w:pPr>
            <w:r w:rsidRPr="00A50BFD">
              <w:rPr>
                <w:rFonts w:cs="Arial"/>
                <w:b/>
                <w:szCs w:val="16"/>
                <w:lang w:val="en-GB"/>
              </w:rPr>
              <w:t>Offset from the edge (MHz)</w:t>
            </w:r>
          </w:p>
        </w:tc>
        <w:tc>
          <w:tcPr>
            <w:tcW w:w="1285" w:type="dxa"/>
            <w:vAlign w:val="center"/>
          </w:tcPr>
          <w:p w:rsidR="00F333EB" w:rsidRPr="00A50BFD" w:rsidRDefault="00F333EB" w:rsidP="00F333EB">
            <w:pPr>
              <w:rPr>
                <w:rFonts w:cs="Arial"/>
                <w:szCs w:val="16"/>
                <w:lang w:val="en-GB"/>
              </w:rPr>
            </w:pPr>
            <w:r w:rsidRPr="00A50BFD">
              <w:rPr>
                <w:rFonts w:cs="Arial"/>
                <w:szCs w:val="16"/>
                <w:lang w:val="en-GB"/>
              </w:rPr>
              <w:t>0-0.2</w:t>
            </w:r>
          </w:p>
        </w:tc>
        <w:tc>
          <w:tcPr>
            <w:tcW w:w="1229" w:type="dxa"/>
            <w:vAlign w:val="center"/>
          </w:tcPr>
          <w:p w:rsidR="00F333EB" w:rsidRPr="00A50BFD" w:rsidRDefault="00F333EB" w:rsidP="00F333EB">
            <w:pPr>
              <w:rPr>
                <w:rFonts w:cs="Arial"/>
                <w:szCs w:val="16"/>
                <w:lang w:val="en-GB"/>
              </w:rPr>
            </w:pPr>
            <w:r w:rsidRPr="00A50BFD">
              <w:rPr>
                <w:rFonts w:cs="Arial"/>
                <w:szCs w:val="16"/>
                <w:lang w:val="en-GB"/>
              </w:rPr>
              <w:t>0.4-0.6</w:t>
            </w:r>
          </w:p>
        </w:tc>
        <w:tc>
          <w:tcPr>
            <w:tcW w:w="1229" w:type="dxa"/>
            <w:vAlign w:val="center"/>
          </w:tcPr>
          <w:p w:rsidR="00F333EB" w:rsidRPr="00A50BFD" w:rsidRDefault="00F333EB" w:rsidP="00F333EB">
            <w:pPr>
              <w:rPr>
                <w:rFonts w:cs="Arial"/>
                <w:szCs w:val="16"/>
                <w:lang w:val="en-GB"/>
              </w:rPr>
            </w:pPr>
            <w:r w:rsidRPr="00A50BFD">
              <w:rPr>
                <w:rFonts w:cs="Arial"/>
                <w:szCs w:val="16"/>
                <w:lang w:val="en-GB"/>
              </w:rPr>
              <w:t>0.8-1</w:t>
            </w:r>
          </w:p>
        </w:tc>
        <w:tc>
          <w:tcPr>
            <w:tcW w:w="1395" w:type="dxa"/>
            <w:vAlign w:val="center"/>
          </w:tcPr>
          <w:p w:rsidR="00F333EB" w:rsidRPr="00A50BFD" w:rsidRDefault="00F333EB" w:rsidP="00F333EB">
            <w:pPr>
              <w:rPr>
                <w:rFonts w:cs="Arial"/>
                <w:szCs w:val="16"/>
                <w:lang w:val="en-GB"/>
              </w:rPr>
            </w:pPr>
            <w:r w:rsidRPr="00A50BFD">
              <w:rPr>
                <w:rFonts w:cs="Arial"/>
                <w:szCs w:val="16"/>
                <w:lang w:val="en-GB"/>
              </w:rPr>
              <w:t>1.2-1.4</w:t>
            </w:r>
          </w:p>
        </w:tc>
      </w:tr>
      <w:tr w:rsidR="00F333EB" w:rsidRPr="00A50BFD" w:rsidTr="00F333EB">
        <w:trPr>
          <w:jc w:val="center"/>
        </w:trPr>
        <w:tc>
          <w:tcPr>
            <w:tcW w:w="2209" w:type="dxa"/>
            <w:tcBorders>
              <w:top w:val="single" w:sz="4" w:space="0" w:color="FFFFFF" w:themeColor="background1"/>
              <w:bottom w:val="single" w:sz="4" w:space="0" w:color="FFFFFF" w:themeColor="background1"/>
            </w:tcBorders>
            <w:shd w:val="clear" w:color="auto" w:fill="C00000"/>
            <w:vAlign w:val="center"/>
          </w:tcPr>
          <w:p w:rsidR="00F333EB" w:rsidRPr="00A50BFD" w:rsidRDefault="00F333EB" w:rsidP="00F333EB">
            <w:pPr>
              <w:rPr>
                <w:rFonts w:cs="Arial"/>
                <w:b/>
                <w:szCs w:val="16"/>
                <w:lang w:val="en-GB"/>
              </w:rPr>
            </w:pPr>
            <w:r w:rsidRPr="00A50BFD">
              <w:rPr>
                <w:rFonts w:cs="Arial"/>
                <w:b/>
                <w:szCs w:val="16"/>
                <w:lang w:val="en-GB"/>
              </w:rPr>
              <w:t xml:space="preserve">Max e.i.r.p. (dBm) </w:t>
            </w:r>
            <w:r w:rsidRPr="00A50BFD">
              <w:rPr>
                <w:rFonts w:cs="Arial"/>
                <w:b/>
                <w:szCs w:val="16"/>
                <w:lang w:val="en-GB"/>
              </w:rPr>
              <w:fldChar w:fldCharType="begin"/>
            </w:r>
            <w:r w:rsidRPr="00A50BFD">
              <w:rPr>
                <w:rFonts w:cs="Arial"/>
                <w:b/>
                <w:szCs w:val="16"/>
                <w:lang w:val="en-GB"/>
              </w:rPr>
              <w:instrText xml:space="preserve"> REF _Ref334018290 \n \h  \* MERGEFORMAT </w:instrText>
            </w:r>
            <w:r w:rsidRPr="00A50BFD">
              <w:rPr>
                <w:rFonts w:cs="Arial"/>
                <w:b/>
                <w:szCs w:val="16"/>
                <w:lang w:val="en-GB"/>
              </w:rPr>
            </w:r>
            <w:r w:rsidRPr="00A50BFD">
              <w:rPr>
                <w:rFonts w:cs="Arial"/>
                <w:b/>
                <w:szCs w:val="16"/>
                <w:lang w:val="en-GB"/>
              </w:rPr>
              <w:fldChar w:fldCharType="separate"/>
            </w:r>
            <w:r w:rsidR="00A50BFD">
              <w:rPr>
                <w:rFonts w:cs="Arial"/>
                <w:b/>
                <w:szCs w:val="16"/>
                <w:lang w:val="en-GB"/>
              </w:rPr>
              <w:t>ANNEX 2:</w:t>
            </w:r>
            <w:r w:rsidRPr="00A50BFD">
              <w:rPr>
                <w:rFonts w:cs="Arial"/>
                <w:b/>
                <w:szCs w:val="16"/>
                <w:lang w:val="en-GB"/>
              </w:rPr>
              <w:fldChar w:fldCharType="end"/>
            </w:r>
          </w:p>
        </w:tc>
        <w:tc>
          <w:tcPr>
            <w:tcW w:w="1285" w:type="dxa"/>
            <w:vAlign w:val="center"/>
          </w:tcPr>
          <w:p w:rsidR="00F333EB" w:rsidRPr="00A50BFD" w:rsidRDefault="00F333EB" w:rsidP="00F333EB">
            <w:pPr>
              <w:rPr>
                <w:rFonts w:cs="Arial"/>
                <w:szCs w:val="16"/>
                <w:lang w:val="en-GB"/>
              </w:rPr>
            </w:pPr>
            <w:r w:rsidRPr="00A50BFD">
              <w:rPr>
                <w:rFonts w:cs="Arial"/>
                <w:szCs w:val="16"/>
                <w:lang w:val="en-GB"/>
              </w:rPr>
              <w:t>14.9</w:t>
            </w:r>
          </w:p>
        </w:tc>
        <w:tc>
          <w:tcPr>
            <w:tcW w:w="1229" w:type="dxa"/>
            <w:vAlign w:val="center"/>
          </w:tcPr>
          <w:p w:rsidR="00F333EB" w:rsidRPr="00A50BFD" w:rsidRDefault="00F333EB" w:rsidP="00F333EB">
            <w:pPr>
              <w:rPr>
                <w:rFonts w:cs="Arial"/>
                <w:szCs w:val="16"/>
                <w:lang w:val="en-GB"/>
              </w:rPr>
            </w:pPr>
            <w:r w:rsidRPr="00A50BFD">
              <w:rPr>
                <w:rFonts w:cs="Arial"/>
                <w:szCs w:val="16"/>
                <w:lang w:val="en-GB"/>
              </w:rPr>
              <w:t>Not Calculated</w:t>
            </w:r>
          </w:p>
        </w:tc>
        <w:tc>
          <w:tcPr>
            <w:tcW w:w="1229" w:type="dxa"/>
            <w:vAlign w:val="center"/>
          </w:tcPr>
          <w:p w:rsidR="00F333EB" w:rsidRPr="00A50BFD" w:rsidRDefault="00F333EB" w:rsidP="00F333EB">
            <w:pPr>
              <w:rPr>
                <w:rFonts w:cs="Arial"/>
                <w:szCs w:val="16"/>
                <w:lang w:val="en-GB"/>
              </w:rPr>
            </w:pPr>
            <w:r w:rsidRPr="00A50BFD">
              <w:rPr>
                <w:rFonts w:cs="Arial"/>
                <w:szCs w:val="16"/>
                <w:lang w:val="en-GB"/>
              </w:rPr>
              <w:t>17.3</w:t>
            </w:r>
          </w:p>
        </w:tc>
        <w:tc>
          <w:tcPr>
            <w:tcW w:w="1395" w:type="dxa"/>
            <w:vAlign w:val="center"/>
          </w:tcPr>
          <w:p w:rsidR="00F333EB" w:rsidRPr="00A50BFD" w:rsidRDefault="00F333EB" w:rsidP="00F333EB">
            <w:pPr>
              <w:rPr>
                <w:rFonts w:cs="Arial"/>
                <w:szCs w:val="16"/>
                <w:lang w:val="en-GB"/>
              </w:rPr>
            </w:pPr>
            <w:r w:rsidRPr="00A50BFD">
              <w:rPr>
                <w:rFonts w:cs="Arial"/>
                <w:szCs w:val="16"/>
                <w:lang w:val="en-GB"/>
              </w:rPr>
              <w:t>18.9</w:t>
            </w:r>
          </w:p>
        </w:tc>
      </w:tr>
      <w:tr w:rsidR="00F333EB" w:rsidRPr="00A50BFD" w:rsidTr="00F333EB">
        <w:trPr>
          <w:jc w:val="center"/>
        </w:trPr>
        <w:tc>
          <w:tcPr>
            <w:tcW w:w="2209" w:type="dxa"/>
            <w:tcBorders>
              <w:top w:val="single" w:sz="4" w:space="0" w:color="FFFFFF" w:themeColor="background1"/>
            </w:tcBorders>
            <w:shd w:val="clear" w:color="auto" w:fill="C00000"/>
            <w:vAlign w:val="center"/>
          </w:tcPr>
          <w:p w:rsidR="00F333EB" w:rsidRPr="00A50BFD" w:rsidRDefault="00F333EB" w:rsidP="00F333EB">
            <w:pPr>
              <w:rPr>
                <w:rFonts w:cs="Arial"/>
                <w:b/>
                <w:szCs w:val="16"/>
                <w:lang w:val="en-GB"/>
              </w:rPr>
            </w:pPr>
            <w:r w:rsidRPr="00A50BFD">
              <w:rPr>
                <w:rFonts w:cs="Arial"/>
                <w:b/>
                <w:szCs w:val="16"/>
                <w:lang w:val="en-GB"/>
              </w:rPr>
              <w:t>Max e.i.r.p. (dBm) new</w:t>
            </w:r>
          </w:p>
        </w:tc>
        <w:tc>
          <w:tcPr>
            <w:tcW w:w="1285" w:type="dxa"/>
            <w:vAlign w:val="center"/>
          </w:tcPr>
          <w:p w:rsidR="00F333EB" w:rsidRPr="00A50BFD" w:rsidRDefault="00F333EB" w:rsidP="00F333EB">
            <w:pPr>
              <w:rPr>
                <w:rFonts w:cs="Arial"/>
                <w:szCs w:val="16"/>
                <w:lang w:val="en-GB"/>
              </w:rPr>
            </w:pPr>
            <w:r w:rsidRPr="00A50BFD">
              <w:rPr>
                <w:rFonts w:cs="Arial"/>
                <w:szCs w:val="16"/>
                <w:lang w:val="en-GB"/>
              </w:rPr>
              <w:t>17.9</w:t>
            </w:r>
          </w:p>
        </w:tc>
        <w:tc>
          <w:tcPr>
            <w:tcW w:w="1229" w:type="dxa"/>
            <w:vAlign w:val="center"/>
          </w:tcPr>
          <w:p w:rsidR="00F333EB" w:rsidRPr="00A50BFD" w:rsidRDefault="00F333EB" w:rsidP="00F333EB">
            <w:pPr>
              <w:rPr>
                <w:rFonts w:cs="Arial"/>
                <w:szCs w:val="16"/>
                <w:lang w:val="en-GB"/>
              </w:rPr>
            </w:pPr>
            <w:r w:rsidRPr="00A50BFD">
              <w:rPr>
                <w:rFonts w:cs="Arial"/>
                <w:szCs w:val="16"/>
                <w:lang w:val="en-GB"/>
              </w:rPr>
              <w:t>19.5</w:t>
            </w:r>
          </w:p>
        </w:tc>
        <w:tc>
          <w:tcPr>
            <w:tcW w:w="1229" w:type="dxa"/>
            <w:vAlign w:val="center"/>
          </w:tcPr>
          <w:p w:rsidR="00F333EB" w:rsidRPr="00A50BFD" w:rsidRDefault="00F333EB" w:rsidP="00F333EB">
            <w:pPr>
              <w:rPr>
                <w:rFonts w:cs="Arial"/>
                <w:szCs w:val="16"/>
                <w:lang w:val="en-GB"/>
              </w:rPr>
            </w:pPr>
            <w:r w:rsidRPr="00A50BFD">
              <w:rPr>
                <w:rFonts w:cs="Arial"/>
                <w:szCs w:val="16"/>
                <w:lang w:val="en-GB"/>
              </w:rPr>
              <w:t>20.3</w:t>
            </w:r>
          </w:p>
        </w:tc>
        <w:tc>
          <w:tcPr>
            <w:tcW w:w="1395" w:type="dxa"/>
            <w:vAlign w:val="center"/>
          </w:tcPr>
          <w:p w:rsidR="00F333EB" w:rsidRPr="00A50BFD" w:rsidRDefault="00F333EB" w:rsidP="00F333EB">
            <w:pPr>
              <w:rPr>
                <w:rFonts w:cs="Arial"/>
                <w:szCs w:val="16"/>
                <w:lang w:val="en-GB"/>
              </w:rPr>
            </w:pPr>
            <w:r w:rsidRPr="00A50BFD">
              <w:rPr>
                <w:rFonts w:cs="Arial"/>
                <w:szCs w:val="16"/>
                <w:lang w:val="en-GB"/>
              </w:rPr>
              <w:t>21.9</w:t>
            </w:r>
          </w:p>
        </w:tc>
      </w:tr>
    </w:tbl>
    <w:p w:rsidR="00F333EB" w:rsidRPr="00A50BFD" w:rsidRDefault="00F333EB" w:rsidP="00F333EB">
      <w:pPr>
        <w:pStyle w:val="ECCAnnexheading4"/>
        <w:rPr>
          <w:lang w:val="en-GB"/>
        </w:rPr>
      </w:pPr>
      <w:r w:rsidRPr="00A50BFD">
        <w:rPr>
          <w:lang w:val="en-GB"/>
        </w:rPr>
        <w:t>Outdoor, macro BS, scenario 3</w:t>
      </w:r>
    </w:p>
    <w:p w:rsidR="00F333EB" w:rsidRPr="00A50BFD" w:rsidRDefault="00F333EB" w:rsidP="00FC1478">
      <w:pPr>
        <w:pStyle w:val="ECCTabletitle"/>
      </w:pPr>
      <w:r w:rsidRPr="00A50BFD">
        <w:t xml:space="preserve">Table </w:t>
      </w:r>
      <w:r w:rsidRPr="00A50BFD">
        <w:fldChar w:fldCharType="begin"/>
      </w:r>
      <w:r w:rsidRPr="00A50BFD">
        <w:instrText xml:space="preserve"> SEQ Table \* ARABIC </w:instrText>
      </w:r>
      <w:r w:rsidRPr="00A50BFD">
        <w:fldChar w:fldCharType="separate"/>
      </w:r>
      <w:r w:rsidR="00A50BFD">
        <w:rPr>
          <w:noProof/>
        </w:rPr>
        <w:t>50</w:t>
      </w:r>
      <w:r w:rsidRPr="00A50BFD">
        <w:fldChar w:fldCharType="end"/>
      </w:r>
      <w:r w:rsidRPr="00A50BFD">
        <w:t>: Calculation of maximum allowed handheld microphone e.i.r.p. to protect LTE BS</w:t>
      </w:r>
    </w:p>
    <w:tbl>
      <w:tblPr>
        <w:tblStyle w:val="TableGrid"/>
        <w:tblW w:w="0" w:type="auto"/>
        <w:jc w:val="center"/>
        <w:tblInd w:w="-2463"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4681"/>
        <w:gridCol w:w="1395"/>
      </w:tblGrid>
      <w:tr w:rsidR="00F333EB" w:rsidRPr="00A50BFD" w:rsidTr="00F333EB">
        <w:trPr>
          <w:jc w:val="center"/>
        </w:trPr>
        <w:tc>
          <w:tcPr>
            <w:tcW w:w="4681" w:type="dxa"/>
            <w:tcBorders>
              <w:bottom w:val="single" w:sz="4" w:space="0" w:color="FFFFFF" w:themeColor="background1"/>
            </w:tcBorders>
            <w:shd w:val="clear" w:color="auto" w:fill="C00000"/>
            <w:vAlign w:val="center"/>
          </w:tcPr>
          <w:p w:rsidR="00F333EB" w:rsidRPr="00A50BFD" w:rsidRDefault="00F333EB" w:rsidP="00F333EB">
            <w:pPr>
              <w:rPr>
                <w:rFonts w:cs="Arial"/>
                <w:b/>
                <w:szCs w:val="16"/>
                <w:lang w:val="en-GB"/>
              </w:rPr>
            </w:pPr>
            <w:r w:rsidRPr="00A50BFD">
              <w:rPr>
                <w:rFonts w:cs="Arial"/>
                <w:b/>
                <w:szCs w:val="16"/>
                <w:lang w:val="en-GB"/>
              </w:rPr>
              <w:t>Frequency range (MHz)</w:t>
            </w:r>
          </w:p>
        </w:tc>
        <w:tc>
          <w:tcPr>
            <w:tcW w:w="1395" w:type="dxa"/>
            <w:vAlign w:val="center"/>
          </w:tcPr>
          <w:p w:rsidR="00F333EB" w:rsidRPr="00A50BFD" w:rsidRDefault="00F333EB" w:rsidP="00F333EB">
            <w:pPr>
              <w:jc w:val="center"/>
              <w:rPr>
                <w:rFonts w:cs="Arial"/>
                <w:szCs w:val="16"/>
                <w:lang w:val="en-GB"/>
              </w:rPr>
            </w:pPr>
            <w:r w:rsidRPr="00A50BFD">
              <w:rPr>
                <w:rFonts w:cs="Arial"/>
                <w:szCs w:val="16"/>
                <w:lang w:val="en-GB"/>
              </w:rPr>
              <w:t>733.2-733.4</w:t>
            </w:r>
          </w:p>
        </w:tc>
      </w:tr>
      <w:tr w:rsidR="00F333EB" w:rsidRPr="00A50BFD" w:rsidTr="00F333EB">
        <w:trPr>
          <w:jc w:val="center"/>
        </w:trPr>
        <w:tc>
          <w:tcPr>
            <w:tcW w:w="4681" w:type="dxa"/>
            <w:tcBorders>
              <w:top w:val="single" w:sz="4" w:space="0" w:color="FFFFFF" w:themeColor="background1"/>
              <w:bottom w:val="single" w:sz="4" w:space="0" w:color="FFFFFF" w:themeColor="background1"/>
            </w:tcBorders>
            <w:shd w:val="clear" w:color="auto" w:fill="C00000"/>
            <w:vAlign w:val="center"/>
          </w:tcPr>
          <w:p w:rsidR="00F333EB" w:rsidRPr="00A50BFD" w:rsidRDefault="00F333EB" w:rsidP="00F333EB">
            <w:pPr>
              <w:rPr>
                <w:rFonts w:cs="Arial"/>
                <w:b/>
                <w:szCs w:val="16"/>
                <w:lang w:val="en-GB"/>
              </w:rPr>
            </w:pPr>
            <w:r w:rsidRPr="00A50BFD">
              <w:rPr>
                <w:rFonts w:cs="Arial"/>
                <w:b/>
                <w:szCs w:val="16"/>
                <w:lang w:val="en-GB"/>
              </w:rPr>
              <w:t>Offset from the edge (MHz)</w:t>
            </w:r>
          </w:p>
        </w:tc>
        <w:tc>
          <w:tcPr>
            <w:tcW w:w="1395" w:type="dxa"/>
            <w:vAlign w:val="center"/>
          </w:tcPr>
          <w:p w:rsidR="00F333EB" w:rsidRPr="00A50BFD" w:rsidRDefault="00F333EB" w:rsidP="00F333EB">
            <w:pPr>
              <w:jc w:val="center"/>
              <w:rPr>
                <w:rFonts w:cs="Arial"/>
                <w:szCs w:val="16"/>
                <w:lang w:val="en-GB"/>
              </w:rPr>
            </w:pPr>
            <w:r w:rsidRPr="00A50BFD">
              <w:rPr>
                <w:rFonts w:cs="Arial"/>
                <w:szCs w:val="16"/>
                <w:lang w:val="en-GB"/>
              </w:rPr>
              <w:t>0.2-0.4</w:t>
            </w:r>
          </w:p>
        </w:tc>
      </w:tr>
      <w:tr w:rsidR="00F333EB" w:rsidRPr="00A50BFD" w:rsidTr="00F333EB">
        <w:trPr>
          <w:jc w:val="center"/>
        </w:trPr>
        <w:tc>
          <w:tcPr>
            <w:tcW w:w="4681" w:type="dxa"/>
            <w:tcBorders>
              <w:top w:val="single" w:sz="4" w:space="0" w:color="FFFFFF" w:themeColor="background1"/>
              <w:bottom w:val="single" w:sz="4" w:space="0" w:color="FFFFFF" w:themeColor="background1"/>
            </w:tcBorders>
            <w:shd w:val="clear" w:color="auto" w:fill="C00000"/>
            <w:vAlign w:val="center"/>
          </w:tcPr>
          <w:p w:rsidR="00F333EB" w:rsidRPr="00A50BFD" w:rsidRDefault="00F333EB" w:rsidP="00F333EB">
            <w:pPr>
              <w:rPr>
                <w:rFonts w:cs="Arial"/>
                <w:b/>
                <w:szCs w:val="16"/>
                <w:lang w:val="en-GB"/>
              </w:rPr>
            </w:pPr>
            <w:r w:rsidRPr="00A50BFD">
              <w:rPr>
                <w:rFonts w:cs="Arial"/>
                <w:b/>
                <w:szCs w:val="16"/>
                <w:lang w:val="en-GB"/>
              </w:rPr>
              <w:t xml:space="preserve">Max e.i.r.p. (dBm) </w:t>
            </w:r>
            <w:r w:rsidRPr="00A50BFD">
              <w:rPr>
                <w:rFonts w:cs="Arial"/>
                <w:b/>
                <w:szCs w:val="16"/>
                <w:lang w:val="en-GB"/>
              </w:rPr>
              <w:fldChar w:fldCharType="begin"/>
            </w:r>
            <w:r w:rsidRPr="00A50BFD">
              <w:rPr>
                <w:rFonts w:cs="Arial"/>
                <w:b/>
                <w:szCs w:val="16"/>
                <w:lang w:val="en-GB"/>
              </w:rPr>
              <w:instrText xml:space="preserve"> REF _Ref334018290 \n \h  \* MERGEFORMAT </w:instrText>
            </w:r>
            <w:r w:rsidRPr="00A50BFD">
              <w:rPr>
                <w:rFonts w:cs="Arial"/>
                <w:b/>
                <w:szCs w:val="16"/>
                <w:lang w:val="en-GB"/>
              </w:rPr>
            </w:r>
            <w:r w:rsidRPr="00A50BFD">
              <w:rPr>
                <w:rFonts w:cs="Arial"/>
                <w:b/>
                <w:szCs w:val="16"/>
                <w:lang w:val="en-GB"/>
              </w:rPr>
              <w:fldChar w:fldCharType="separate"/>
            </w:r>
            <w:r w:rsidR="00A50BFD">
              <w:rPr>
                <w:rFonts w:cs="Arial"/>
                <w:b/>
                <w:szCs w:val="16"/>
                <w:lang w:val="en-GB"/>
              </w:rPr>
              <w:t>ANNEX 2:</w:t>
            </w:r>
            <w:r w:rsidRPr="00A50BFD">
              <w:rPr>
                <w:rFonts w:cs="Arial"/>
                <w:b/>
                <w:szCs w:val="16"/>
                <w:lang w:val="en-GB"/>
              </w:rPr>
              <w:fldChar w:fldCharType="end"/>
            </w:r>
          </w:p>
        </w:tc>
        <w:tc>
          <w:tcPr>
            <w:tcW w:w="1395" w:type="dxa"/>
            <w:vAlign w:val="center"/>
          </w:tcPr>
          <w:p w:rsidR="00F333EB" w:rsidRPr="00A50BFD" w:rsidRDefault="00F333EB" w:rsidP="00F333EB">
            <w:pPr>
              <w:jc w:val="center"/>
              <w:rPr>
                <w:rFonts w:cs="Arial"/>
                <w:szCs w:val="16"/>
                <w:lang w:val="en-GB"/>
              </w:rPr>
            </w:pPr>
            <w:r w:rsidRPr="00A50BFD">
              <w:rPr>
                <w:rFonts w:cs="Arial"/>
                <w:szCs w:val="16"/>
                <w:lang w:val="en-GB"/>
              </w:rPr>
              <w:t>30.3</w:t>
            </w:r>
          </w:p>
        </w:tc>
      </w:tr>
      <w:tr w:rsidR="00F333EB" w:rsidRPr="00A50BFD" w:rsidTr="00F333EB">
        <w:trPr>
          <w:jc w:val="center"/>
        </w:trPr>
        <w:tc>
          <w:tcPr>
            <w:tcW w:w="4681" w:type="dxa"/>
            <w:tcBorders>
              <w:top w:val="single" w:sz="4" w:space="0" w:color="FFFFFF" w:themeColor="background1"/>
            </w:tcBorders>
            <w:shd w:val="clear" w:color="auto" w:fill="C00000"/>
            <w:vAlign w:val="center"/>
          </w:tcPr>
          <w:p w:rsidR="00F333EB" w:rsidRPr="00A50BFD" w:rsidRDefault="00F333EB" w:rsidP="00F333EB">
            <w:pPr>
              <w:rPr>
                <w:rFonts w:cs="Arial"/>
                <w:b/>
                <w:szCs w:val="16"/>
                <w:lang w:val="en-GB"/>
              </w:rPr>
            </w:pPr>
            <w:r w:rsidRPr="00A50BFD">
              <w:rPr>
                <w:rFonts w:cs="Arial"/>
                <w:b/>
                <w:szCs w:val="16"/>
                <w:lang w:val="en-GB"/>
              </w:rPr>
              <w:t>Max e.i.r.p. (dBm) new</w:t>
            </w:r>
          </w:p>
        </w:tc>
        <w:tc>
          <w:tcPr>
            <w:tcW w:w="1395" w:type="dxa"/>
            <w:vAlign w:val="center"/>
          </w:tcPr>
          <w:p w:rsidR="00F333EB" w:rsidRPr="00A50BFD" w:rsidRDefault="00F333EB" w:rsidP="00F333EB">
            <w:pPr>
              <w:jc w:val="center"/>
              <w:rPr>
                <w:rFonts w:cs="Arial"/>
                <w:szCs w:val="16"/>
                <w:lang w:val="en-GB"/>
              </w:rPr>
            </w:pPr>
            <w:r w:rsidRPr="00A50BFD">
              <w:rPr>
                <w:rFonts w:cs="Arial"/>
                <w:szCs w:val="16"/>
                <w:lang w:val="en-GB"/>
              </w:rPr>
              <w:t>37.3</w:t>
            </w:r>
          </w:p>
        </w:tc>
      </w:tr>
    </w:tbl>
    <w:p w:rsidR="00F333EB" w:rsidRPr="00A50BFD" w:rsidRDefault="00F333EB" w:rsidP="00FC1478">
      <w:pPr>
        <w:pStyle w:val="ECCTabletitle"/>
      </w:pPr>
      <w:r w:rsidRPr="00A50BFD">
        <w:t xml:space="preserve">Table </w:t>
      </w:r>
      <w:r w:rsidRPr="00A50BFD">
        <w:fldChar w:fldCharType="begin"/>
      </w:r>
      <w:r w:rsidRPr="00A50BFD">
        <w:instrText xml:space="preserve"> SEQ Table \* ARABIC </w:instrText>
      </w:r>
      <w:r w:rsidRPr="00A50BFD">
        <w:fldChar w:fldCharType="separate"/>
      </w:r>
      <w:r w:rsidR="00A50BFD">
        <w:rPr>
          <w:noProof/>
        </w:rPr>
        <w:t>51</w:t>
      </w:r>
      <w:r w:rsidRPr="00A50BFD">
        <w:fldChar w:fldCharType="end"/>
      </w:r>
      <w:r w:rsidRPr="00A50BFD">
        <w:t>: Calculation of maximum allowed body worn microphone e.i.r.p. to protect LTE BS</w:t>
      </w:r>
    </w:p>
    <w:tbl>
      <w:tblPr>
        <w:tblStyle w:val="TableGrid"/>
        <w:tblW w:w="0" w:type="auto"/>
        <w:jc w:val="center"/>
        <w:tblInd w:w="-2414"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4679"/>
        <w:gridCol w:w="1395"/>
      </w:tblGrid>
      <w:tr w:rsidR="00F333EB" w:rsidRPr="00A50BFD" w:rsidTr="00F333EB">
        <w:trPr>
          <w:jc w:val="center"/>
        </w:trPr>
        <w:tc>
          <w:tcPr>
            <w:tcW w:w="4679" w:type="dxa"/>
            <w:tcBorders>
              <w:bottom w:val="single" w:sz="4" w:space="0" w:color="FFFFFF" w:themeColor="background1"/>
            </w:tcBorders>
            <w:shd w:val="clear" w:color="auto" w:fill="C00000"/>
            <w:vAlign w:val="center"/>
          </w:tcPr>
          <w:p w:rsidR="00F333EB" w:rsidRPr="00A50BFD" w:rsidRDefault="00F333EB" w:rsidP="00F333EB">
            <w:pPr>
              <w:rPr>
                <w:rFonts w:cs="Arial"/>
                <w:b/>
                <w:szCs w:val="16"/>
                <w:lang w:val="en-GB"/>
              </w:rPr>
            </w:pPr>
            <w:r w:rsidRPr="00A50BFD">
              <w:rPr>
                <w:rFonts w:cs="Arial"/>
                <w:b/>
                <w:szCs w:val="16"/>
                <w:lang w:val="en-GB"/>
              </w:rPr>
              <w:t>Frequency range (MHz)</w:t>
            </w:r>
          </w:p>
        </w:tc>
        <w:tc>
          <w:tcPr>
            <w:tcW w:w="1395" w:type="dxa"/>
            <w:vAlign w:val="center"/>
          </w:tcPr>
          <w:p w:rsidR="00F333EB" w:rsidRPr="00A50BFD" w:rsidRDefault="00F333EB" w:rsidP="00F333EB">
            <w:pPr>
              <w:jc w:val="center"/>
              <w:rPr>
                <w:rFonts w:cs="Arial"/>
                <w:szCs w:val="16"/>
                <w:lang w:val="en-GB"/>
              </w:rPr>
            </w:pPr>
            <w:r w:rsidRPr="00A50BFD">
              <w:rPr>
                <w:rFonts w:cs="Arial"/>
                <w:szCs w:val="16"/>
                <w:lang w:val="en-GB"/>
              </w:rPr>
              <w:t>733.2-733.4</w:t>
            </w:r>
          </w:p>
        </w:tc>
      </w:tr>
      <w:tr w:rsidR="00F333EB" w:rsidRPr="00A50BFD" w:rsidTr="00F333EB">
        <w:trPr>
          <w:jc w:val="center"/>
        </w:trPr>
        <w:tc>
          <w:tcPr>
            <w:tcW w:w="4679" w:type="dxa"/>
            <w:tcBorders>
              <w:top w:val="single" w:sz="4" w:space="0" w:color="FFFFFF" w:themeColor="background1"/>
              <w:bottom w:val="single" w:sz="4" w:space="0" w:color="FFFFFF" w:themeColor="background1"/>
            </w:tcBorders>
            <w:shd w:val="clear" w:color="auto" w:fill="C00000"/>
            <w:vAlign w:val="center"/>
          </w:tcPr>
          <w:p w:rsidR="00F333EB" w:rsidRPr="00A50BFD" w:rsidRDefault="00F333EB" w:rsidP="00F333EB">
            <w:pPr>
              <w:rPr>
                <w:rFonts w:cs="Arial"/>
                <w:b/>
                <w:szCs w:val="16"/>
                <w:lang w:val="en-GB"/>
              </w:rPr>
            </w:pPr>
            <w:r w:rsidRPr="00A50BFD">
              <w:rPr>
                <w:rFonts w:cs="Arial"/>
                <w:b/>
                <w:szCs w:val="16"/>
                <w:lang w:val="en-GB"/>
              </w:rPr>
              <w:t>Offset from the edge (MHz)</w:t>
            </w:r>
          </w:p>
        </w:tc>
        <w:tc>
          <w:tcPr>
            <w:tcW w:w="1395" w:type="dxa"/>
            <w:vAlign w:val="center"/>
          </w:tcPr>
          <w:p w:rsidR="00F333EB" w:rsidRPr="00A50BFD" w:rsidRDefault="00F333EB" w:rsidP="00F333EB">
            <w:pPr>
              <w:jc w:val="center"/>
              <w:rPr>
                <w:rFonts w:cs="Arial"/>
                <w:szCs w:val="16"/>
                <w:lang w:val="en-GB"/>
              </w:rPr>
            </w:pPr>
            <w:r w:rsidRPr="00A50BFD">
              <w:rPr>
                <w:rFonts w:cs="Arial"/>
                <w:szCs w:val="16"/>
                <w:lang w:val="en-GB"/>
              </w:rPr>
              <w:t>0.2-0.4</w:t>
            </w:r>
          </w:p>
        </w:tc>
      </w:tr>
      <w:tr w:rsidR="00F333EB" w:rsidRPr="00A50BFD" w:rsidTr="00F333EB">
        <w:trPr>
          <w:jc w:val="center"/>
        </w:trPr>
        <w:tc>
          <w:tcPr>
            <w:tcW w:w="4679" w:type="dxa"/>
            <w:tcBorders>
              <w:top w:val="single" w:sz="4" w:space="0" w:color="FFFFFF" w:themeColor="background1"/>
              <w:bottom w:val="single" w:sz="4" w:space="0" w:color="FFFFFF" w:themeColor="background1"/>
            </w:tcBorders>
            <w:shd w:val="clear" w:color="auto" w:fill="C00000"/>
            <w:vAlign w:val="center"/>
          </w:tcPr>
          <w:p w:rsidR="00F333EB" w:rsidRPr="00A50BFD" w:rsidRDefault="00F333EB" w:rsidP="00F333EB">
            <w:pPr>
              <w:rPr>
                <w:rFonts w:cs="Arial"/>
                <w:b/>
                <w:szCs w:val="16"/>
                <w:lang w:val="en-GB"/>
              </w:rPr>
            </w:pPr>
            <w:r w:rsidRPr="00A50BFD">
              <w:rPr>
                <w:rFonts w:cs="Arial"/>
                <w:b/>
                <w:szCs w:val="16"/>
                <w:lang w:val="en-GB"/>
              </w:rPr>
              <w:t xml:space="preserve">Max e.i.r.p. (dBm) </w:t>
            </w:r>
            <w:r w:rsidRPr="00A50BFD">
              <w:rPr>
                <w:rFonts w:cs="Arial"/>
                <w:b/>
                <w:szCs w:val="16"/>
                <w:lang w:val="en-GB"/>
              </w:rPr>
              <w:fldChar w:fldCharType="begin"/>
            </w:r>
            <w:r w:rsidRPr="00A50BFD">
              <w:rPr>
                <w:rFonts w:cs="Arial"/>
                <w:b/>
                <w:szCs w:val="16"/>
                <w:lang w:val="en-GB"/>
              </w:rPr>
              <w:instrText xml:space="preserve"> REF _Ref334018290 \n \h  \* MERGEFORMAT </w:instrText>
            </w:r>
            <w:r w:rsidRPr="00A50BFD">
              <w:rPr>
                <w:rFonts w:cs="Arial"/>
                <w:b/>
                <w:szCs w:val="16"/>
                <w:lang w:val="en-GB"/>
              </w:rPr>
            </w:r>
            <w:r w:rsidRPr="00A50BFD">
              <w:rPr>
                <w:rFonts w:cs="Arial"/>
                <w:b/>
                <w:szCs w:val="16"/>
                <w:lang w:val="en-GB"/>
              </w:rPr>
              <w:fldChar w:fldCharType="separate"/>
            </w:r>
            <w:r w:rsidR="00A50BFD">
              <w:rPr>
                <w:rFonts w:cs="Arial"/>
                <w:b/>
                <w:szCs w:val="16"/>
                <w:lang w:val="en-GB"/>
              </w:rPr>
              <w:t>ANNEX 2:</w:t>
            </w:r>
            <w:r w:rsidRPr="00A50BFD">
              <w:rPr>
                <w:rFonts w:cs="Arial"/>
                <w:b/>
                <w:szCs w:val="16"/>
                <w:lang w:val="en-GB"/>
              </w:rPr>
              <w:fldChar w:fldCharType="end"/>
            </w:r>
          </w:p>
        </w:tc>
        <w:tc>
          <w:tcPr>
            <w:tcW w:w="1395" w:type="dxa"/>
            <w:vAlign w:val="center"/>
          </w:tcPr>
          <w:p w:rsidR="00F333EB" w:rsidRPr="00A50BFD" w:rsidRDefault="00F333EB" w:rsidP="00F333EB">
            <w:pPr>
              <w:jc w:val="center"/>
              <w:rPr>
                <w:rFonts w:cs="Arial"/>
                <w:szCs w:val="16"/>
                <w:lang w:val="en-GB"/>
              </w:rPr>
            </w:pPr>
            <w:r w:rsidRPr="00A50BFD">
              <w:rPr>
                <w:rFonts w:cs="Arial"/>
                <w:szCs w:val="16"/>
                <w:lang w:val="en-GB"/>
              </w:rPr>
              <w:t>44.3</w:t>
            </w:r>
          </w:p>
        </w:tc>
      </w:tr>
      <w:tr w:rsidR="00F333EB" w:rsidRPr="00A50BFD" w:rsidTr="00F333EB">
        <w:trPr>
          <w:jc w:val="center"/>
        </w:trPr>
        <w:tc>
          <w:tcPr>
            <w:tcW w:w="4679" w:type="dxa"/>
            <w:tcBorders>
              <w:top w:val="single" w:sz="4" w:space="0" w:color="FFFFFF" w:themeColor="background1"/>
            </w:tcBorders>
            <w:shd w:val="clear" w:color="auto" w:fill="C00000"/>
            <w:vAlign w:val="center"/>
          </w:tcPr>
          <w:p w:rsidR="00F333EB" w:rsidRPr="00A50BFD" w:rsidRDefault="00F333EB" w:rsidP="00F333EB">
            <w:pPr>
              <w:rPr>
                <w:rFonts w:cs="Arial"/>
                <w:b/>
                <w:szCs w:val="16"/>
                <w:lang w:val="en-GB"/>
              </w:rPr>
            </w:pPr>
            <w:r w:rsidRPr="00A50BFD">
              <w:rPr>
                <w:rFonts w:cs="Arial"/>
                <w:b/>
                <w:szCs w:val="16"/>
                <w:lang w:val="en-GB"/>
              </w:rPr>
              <w:t>Max e.i.r.p. (dBm) new</w:t>
            </w:r>
          </w:p>
        </w:tc>
        <w:tc>
          <w:tcPr>
            <w:tcW w:w="1395" w:type="dxa"/>
            <w:vAlign w:val="center"/>
          </w:tcPr>
          <w:p w:rsidR="00F333EB" w:rsidRPr="00A50BFD" w:rsidRDefault="00F333EB" w:rsidP="00F333EB">
            <w:pPr>
              <w:jc w:val="center"/>
              <w:rPr>
                <w:rFonts w:cs="Arial"/>
                <w:szCs w:val="16"/>
                <w:lang w:val="en-GB"/>
              </w:rPr>
            </w:pPr>
            <w:r w:rsidRPr="00A50BFD">
              <w:rPr>
                <w:rFonts w:cs="Arial"/>
                <w:szCs w:val="16"/>
                <w:lang w:val="en-GB"/>
              </w:rPr>
              <w:t>47.3</w:t>
            </w:r>
          </w:p>
        </w:tc>
      </w:tr>
    </w:tbl>
    <w:p w:rsidR="00F333EB" w:rsidRPr="00A50BFD" w:rsidRDefault="00F333EB" w:rsidP="00F333EB">
      <w:pPr>
        <w:pStyle w:val="ECCAnnexheading3"/>
        <w:rPr>
          <w:lang w:val="en-GB"/>
        </w:rPr>
      </w:pPr>
      <w:r w:rsidRPr="00A50BFD">
        <w:rPr>
          <w:lang w:val="en-GB"/>
        </w:rPr>
        <w:t>Calculation for out-of-band e.i.r.p. (out-of-band emissions case)</w:t>
      </w:r>
    </w:p>
    <w:p w:rsidR="00F333EB" w:rsidRPr="00A50BFD" w:rsidRDefault="00F333EB" w:rsidP="00F333EB">
      <w:pPr>
        <w:pStyle w:val="ECCAnnexheading4"/>
        <w:rPr>
          <w:lang w:val="en-GB"/>
        </w:rPr>
      </w:pPr>
      <w:r w:rsidRPr="00A50BFD">
        <w:rPr>
          <w:lang w:val="en-GB"/>
        </w:rPr>
        <w:t>Outdoor, LTE UE, scenario 1</w:t>
      </w:r>
    </w:p>
    <w:p w:rsidR="00F333EB" w:rsidRPr="00A50BFD" w:rsidRDefault="00F333EB" w:rsidP="00F333EB">
      <w:pPr>
        <w:pStyle w:val="Caption"/>
        <w:keepNext/>
        <w:rPr>
          <w:lang w:val="en-GB"/>
        </w:rPr>
      </w:pPr>
      <w:r w:rsidRPr="00A50BFD">
        <w:rPr>
          <w:lang w:val="en-GB"/>
        </w:rPr>
        <w:t xml:space="preserve">Table </w:t>
      </w:r>
      <w:r w:rsidRPr="00A50BFD">
        <w:rPr>
          <w:lang w:val="en-GB"/>
        </w:rPr>
        <w:fldChar w:fldCharType="begin"/>
      </w:r>
      <w:r w:rsidRPr="00A50BFD">
        <w:rPr>
          <w:lang w:val="en-GB"/>
        </w:rPr>
        <w:instrText xml:space="preserve"> SEQ Table \* ARABIC </w:instrText>
      </w:r>
      <w:r w:rsidRPr="00A50BFD">
        <w:rPr>
          <w:lang w:val="en-GB"/>
        </w:rPr>
        <w:fldChar w:fldCharType="separate"/>
      </w:r>
      <w:r w:rsidR="00A50BFD">
        <w:rPr>
          <w:noProof/>
          <w:lang w:val="en-GB"/>
        </w:rPr>
        <w:t>52</w:t>
      </w:r>
      <w:r w:rsidRPr="00A50BFD">
        <w:rPr>
          <w:lang w:val="en-GB"/>
        </w:rPr>
        <w:fldChar w:fldCharType="end"/>
      </w:r>
      <w:r w:rsidRPr="00A50BFD">
        <w:rPr>
          <w:lang w:val="en-GB"/>
        </w:rPr>
        <w:t>: Calculation of maximum allowed out-of-band microphone e.i.r.p. to protect LTE UE</w:t>
      </w:r>
    </w:p>
    <w:tbl>
      <w:tblPr>
        <w:tblW w:w="0" w:type="auto"/>
        <w:jc w:val="center"/>
        <w:tblInd w:w="-45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000" w:firstRow="0" w:lastRow="0" w:firstColumn="0" w:lastColumn="0" w:noHBand="0" w:noVBand="0"/>
      </w:tblPr>
      <w:tblGrid>
        <w:gridCol w:w="3851"/>
        <w:gridCol w:w="1715"/>
        <w:gridCol w:w="1120"/>
      </w:tblGrid>
      <w:tr w:rsidR="00F333EB" w:rsidRPr="00A50BFD" w:rsidTr="00F333EB">
        <w:trPr>
          <w:trHeight w:val="255"/>
          <w:jc w:val="center"/>
        </w:trPr>
        <w:tc>
          <w:tcPr>
            <w:tcW w:w="6631" w:type="dxa"/>
            <w:gridSpan w:val="3"/>
            <w:tcBorders>
              <w:left w:val="single" w:sz="4" w:space="0" w:color="C00000"/>
              <w:right w:val="single" w:sz="4" w:space="0" w:color="C00000"/>
            </w:tcBorders>
            <w:shd w:val="clear" w:color="auto" w:fill="C00000"/>
            <w:noWrap/>
            <w:vAlign w:val="center"/>
          </w:tcPr>
          <w:p w:rsidR="00F333EB" w:rsidRPr="00A50BFD" w:rsidRDefault="00F333EB" w:rsidP="00F333EB">
            <w:pPr>
              <w:jc w:val="center"/>
              <w:rPr>
                <w:color w:val="FFFFFF"/>
                <w:lang w:val="en-GB"/>
              </w:rPr>
            </w:pPr>
            <w:r w:rsidRPr="00A50BFD">
              <w:rPr>
                <w:b/>
                <w:color w:val="FFFFFF"/>
                <w:lang w:val="en-GB"/>
              </w:rPr>
              <w:t>Handheld Microphone</w:t>
            </w:r>
          </w:p>
        </w:tc>
      </w:tr>
      <w:tr w:rsidR="00F333EB" w:rsidRPr="00A50BFD" w:rsidTr="00F333EB">
        <w:trPr>
          <w:trHeight w:val="255"/>
          <w:jc w:val="center"/>
        </w:trPr>
        <w:tc>
          <w:tcPr>
            <w:tcW w:w="0" w:type="auto"/>
            <w:tcBorders>
              <w:left w:val="single" w:sz="4" w:space="0" w:color="C00000"/>
            </w:tcBorders>
            <w:shd w:val="clear" w:color="auto" w:fill="FFFFFF"/>
            <w:noWrap/>
            <w:vAlign w:val="center"/>
          </w:tcPr>
          <w:p w:rsidR="00F333EB" w:rsidRPr="00A50BFD" w:rsidRDefault="00F333EB" w:rsidP="00F333EB">
            <w:pPr>
              <w:rPr>
                <w:lang w:val="en-GB"/>
              </w:rPr>
            </w:pPr>
            <w:r w:rsidRPr="00A50BFD">
              <w:rPr>
                <w:lang w:val="en-GB"/>
              </w:rPr>
              <w:t xml:space="preserve">Max out-of-band e.i.r.p. (dBm) </w:t>
            </w:r>
            <w:r w:rsidRPr="00A50BFD">
              <w:rPr>
                <w:lang w:val="en-GB"/>
              </w:rPr>
              <w:fldChar w:fldCharType="begin"/>
            </w:r>
            <w:r w:rsidRPr="00A50BFD">
              <w:rPr>
                <w:lang w:val="en-GB"/>
              </w:rPr>
              <w:instrText xml:space="preserve"> REF _Ref334018290 \n \h  \* MERGEFORMAT </w:instrText>
            </w:r>
            <w:r w:rsidRPr="00A50BFD">
              <w:rPr>
                <w:lang w:val="en-GB"/>
              </w:rPr>
            </w:r>
            <w:r w:rsidRPr="00A50BFD">
              <w:rPr>
                <w:lang w:val="en-GB"/>
              </w:rPr>
              <w:fldChar w:fldCharType="separate"/>
            </w:r>
            <w:r w:rsidR="00A50BFD">
              <w:rPr>
                <w:lang w:val="en-GB"/>
              </w:rPr>
              <w:t>ANNEX 2:</w:t>
            </w:r>
            <w:r w:rsidRPr="00A50BFD">
              <w:rPr>
                <w:lang w:val="en-GB"/>
              </w:rPr>
              <w:fldChar w:fldCharType="end"/>
            </w:r>
          </w:p>
        </w:tc>
        <w:tc>
          <w:tcPr>
            <w:tcW w:w="1715" w:type="dxa"/>
            <w:shd w:val="clear" w:color="auto" w:fill="FFFFFF"/>
            <w:noWrap/>
            <w:vAlign w:val="center"/>
          </w:tcPr>
          <w:p w:rsidR="00F333EB" w:rsidRPr="00A50BFD" w:rsidRDefault="00F333EB" w:rsidP="00F333EB">
            <w:pPr>
              <w:rPr>
                <w:lang w:val="en-GB"/>
              </w:rPr>
            </w:pPr>
            <w:r w:rsidRPr="00A50BFD">
              <w:rPr>
                <w:lang w:val="en-GB"/>
              </w:rPr>
              <w:t>dBm/200kHz</w:t>
            </w:r>
          </w:p>
        </w:tc>
        <w:tc>
          <w:tcPr>
            <w:tcW w:w="1120" w:type="dxa"/>
            <w:tcBorders>
              <w:right w:val="single" w:sz="4" w:space="0" w:color="C00000"/>
            </w:tcBorders>
            <w:shd w:val="clear" w:color="auto" w:fill="FFFFFF"/>
            <w:noWrap/>
            <w:vAlign w:val="center"/>
          </w:tcPr>
          <w:p w:rsidR="00F333EB" w:rsidRPr="00A50BFD" w:rsidRDefault="00F333EB" w:rsidP="00F333EB">
            <w:pPr>
              <w:rPr>
                <w:lang w:val="en-GB"/>
              </w:rPr>
            </w:pPr>
            <w:r w:rsidRPr="00A50BFD">
              <w:rPr>
                <w:lang w:val="en-GB"/>
              </w:rPr>
              <w:t>-43.3</w:t>
            </w:r>
          </w:p>
        </w:tc>
      </w:tr>
      <w:tr w:rsidR="00F333EB" w:rsidRPr="00A50BFD" w:rsidTr="00F333EB">
        <w:trPr>
          <w:trHeight w:val="255"/>
          <w:jc w:val="center"/>
        </w:trPr>
        <w:tc>
          <w:tcPr>
            <w:tcW w:w="0" w:type="auto"/>
            <w:tcBorders>
              <w:left w:val="single" w:sz="4" w:space="0" w:color="C00000"/>
              <w:bottom w:val="single" w:sz="4" w:space="0" w:color="D2232A"/>
            </w:tcBorders>
            <w:shd w:val="clear" w:color="auto" w:fill="FFFFFF"/>
            <w:noWrap/>
            <w:vAlign w:val="center"/>
          </w:tcPr>
          <w:p w:rsidR="00F333EB" w:rsidRPr="00A50BFD" w:rsidRDefault="00F333EB" w:rsidP="00F333EB">
            <w:pPr>
              <w:rPr>
                <w:lang w:val="en-GB"/>
              </w:rPr>
            </w:pPr>
            <w:r w:rsidRPr="00A50BFD">
              <w:rPr>
                <w:lang w:val="en-GB"/>
              </w:rPr>
              <w:t>Max out-of-band e.i.r.p. (dBm) new</w:t>
            </w:r>
          </w:p>
        </w:tc>
        <w:tc>
          <w:tcPr>
            <w:tcW w:w="1715" w:type="dxa"/>
            <w:tcBorders>
              <w:bottom w:val="single" w:sz="4" w:space="0" w:color="D2232A"/>
            </w:tcBorders>
            <w:shd w:val="clear" w:color="auto" w:fill="FFFFFF"/>
            <w:noWrap/>
            <w:vAlign w:val="center"/>
          </w:tcPr>
          <w:p w:rsidR="00F333EB" w:rsidRPr="00A50BFD" w:rsidRDefault="00F333EB" w:rsidP="00F333EB">
            <w:pPr>
              <w:rPr>
                <w:lang w:val="en-GB"/>
              </w:rPr>
            </w:pPr>
            <w:r w:rsidRPr="00A50BFD">
              <w:rPr>
                <w:lang w:val="en-GB"/>
              </w:rPr>
              <w:t>dBm/200kHz</w:t>
            </w:r>
          </w:p>
        </w:tc>
        <w:tc>
          <w:tcPr>
            <w:tcW w:w="1120" w:type="dxa"/>
            <w:tcBorders>
              <w:bottom w:val="single" w:sz="4" w:space="0" w:color="D2232A"/>
              <w:right w:val="single" w:sz="4" w:space="0" w:color="C00000"/>
            </w:tcBorders>
            <w:shd w:val="clear" w:color="auto" w:fill="FFFFFF"/>
            <w:noWrap/>
            <w:vAlign w:val="center"/>
          </w:tcPr>
          <w:p w:rsidR="00F333EB" w:rsidRPr="00A50BFD" w:rsidRDefault="00F333EB" w:rsidP="00F333EB">
            <w:pPr>
              <w:rPr>
                <w:lang w:val="en-GB"/>
              </w:rPr>
            </w:pPr>
            <w:r w:rsidRPr="00A50BFD">
              <w:rPr>
                <w:lang w:val="en-GB"/>
              </w:rPr>
              <w:t>-36.3</w:t>
            </w:r>
          </w:p>
        </w:tc>
      </w:tr>
      <w:tr w:rsidR="00F333EB" w:rsidRPr="00A50BFD" w:rsidTr="00F333EB">
        <w:trPr>
          <w:trHeight w:val="255"/>
          <w:jc w:val="center"/>
        </w:trPr>
        <w:tc>
          <w:tcPr>
            <w:tcW w:w="6631" w:type="dxa"/>
            <w:gridSpan w:val="3"/>
            <w:tcBorders>
              <w:left w:val="single" w:sz="4" w:space="0" w:color="C00000"/>
              <w:right w:val="single" w:sz="4" w:space="0" w:color="C00000"/>
            </w:tcBorders>
            <w:shd w:val="clear" w:color="auto" w:fill="C00000"/>
            <w:noWrap/>
            <w:vAlign w:val="center"/>
          </w:tcPr>
          <w:p w:rsidR="00F333EB" w:rsidRPr="00A50BFD" w:rsidRDefault="00F333EB" w:rsidP="00F333EB">
            <w:pPr>
              <w:jc w:val="center"/>
              <w:rPr>
                <w:color w:val="FFFFFF"/>
                <w:lang w:val="en-GB"/>
              </w:rPr>
            </w:pPr>
            <w:r w:rsidRPr="00A50BFD">
              <w:rPr>
                <w:b/>
                <w:color w:val="FFFFFF"/>
                <w:lang w:val="en-GB"/>
              </w:rPr>
              <w:t>Body worn Microphone</w:t>
            </w:r>
          </w:p>
        </w:tc>
      </w:tr>
      <w:tr w:rsidR="00F333EB" w:rsidRPr="00A50BFD" w:rsidTr="00F333EB">
        <w:trPr>
          <w:trHeight w:val="255"/>
          <w:jc w:val="center"/>
        </w:trPr>
        <w:tc>
          <w:tcPr>
            <w:tcW w:w="0" w:type="auto"/>
            <w:tcBorders>
              <w:left w:val="single" w:sz="4" w:space="0" w:color="C00000"/>
            </w:tcBorders>
            <w:shd w:val="clear" w:color="auto" w:fill="auto"/>
            <w:noWrap/>
            <w:vAlign w:val="center"/>
          </w:tcPr>
          <w:p w:rsidR="00F333EB" w:rsidRPr="00A50BFD" w:rsidRDefault="00F333EB" w:rsidP="00F333EB">
            <w:pPr>
              <w:rPr>
                <w:lang w:val="en-GB"/>
              </w:rPr>
            </w:pPr>
            <w:r w:rsidRPr="00A50BFD">
              <w:rPr>
                <w:lang w:val="en-GB"/>
              </w:rPr>
              <w:t xml:space="preserve">Max out-of-band e.i.r.p. (dBm) </w:t>
            </w:r>
            <w:r w:rsidRPr="00A50BFD">
              <w:rPr>
                <w:lang w:val="en-GB"/>
              </w:rPr>
              <w:fldChar w:fldCharType="begin"/>
            </w:r>
            <w:r w:rsidRPr="00A50BFD">
              <w:rPr>
                <w:lang w:val="en-GB"/>
              </w:rPr>
              <w:instrText xml:space="preserve"> REF _Ref334018290 \n \h  \* MERGEFORMAT </w:instrText>
            </w:r>
            <w:r w:rsidRPr="00A50BFD">
              <w:rPr>
                <w:lang w:val="en-GB"/>
              </w:rPr>
            </w:r>
            <w:r w:rsidRPr="00A50BFD">
              <w:rPr>
                <w:lang w:val="en-GB"/>
              </w:rPr>
              <w:fldChar w:fldCharType="separate"/>
            </w:r>
            <w:r w:rsidR="00A50BFD">
              <w:rPr>
                <w:lang w:val="en-GB"/>
              </w:rPr>
              <w:t>ANNEX 2:</w:t>
            </w:r>
            <w:r w:rsidRPr="00A50BFD">
              <w:rPr>
                <w:lang w:val="en-GB"/>
              </w:rPr>
              <w:fldChar w:fldCharType="end"/>
            </w:r>
          </w:p>
        </w:tc>
        <w:tc>
          <w:tcPr>
            <w:tcW w:w="1715" w:type="dxa"/>
            <w:shd w:val="clear" w:color="auto" w:fill="auto"/>
            <w:noWrap/>
            <w:vAlign w:val="center"/>
          </w:tcPr>
          <w:p w:rsidR="00F333EB" w:rsidRPr="00A50BFD" w:rsidRDefault="00F333EB" w:rsidP="00F333EB">
            <w:pPr>
              <w:rPr>
                <w:lang w:val="en-GB"/>
              </w:rPr>
            </w:pPr>
            <w:r w:rsidRPr="00A50BFD">
              <w:rPr>
                <w:lang w:val="en-GB"/>
              </w:rPr>
              <w:t>dBm/200kHz</w:t>
            </w:r>
          </w:p>
        </w:tc>
        <w:tc>
          <w:tcPr>
            <w:tcW w:w="1120" w:type="dxa"/>
            <w:tcBorders>
              <w:right w:val="single" w:sz="4" w:space="0" w:color="C00000"/>
            </w:tcBorders>
            <w:shd w:val="clear" w:color="auto" w:fill="auto"/>
            <w:noWrap/>
            <w:vAlign w:val="center"/>
          </w:tcPr>
          <w:p w:rsidR="00F333EB" w:rsidRPr="00A50BFD" w:rsidRDefault="00F333EB" w:rsidP="00F333EB">
            <w:pPr>
              <w:rPr>
                <w:lang w:val="en-GB"/>
              </w:rPr>
            </w:pPr>
            <w:r w:rsidRPr="00A50BFD">
              <w:rPr>
                <w:lang w:val="en-GB"/>
              </w:rPr>
              <w:t>-29.3</w:t>
            </w:r>
          </w:p>
        </w:tc>
      </w:tr>
      <w:tr w:rsidR="00F333EB" w:rsidRPr="00A50BFD" w:rsidTr="00F333EB">
        <w:trPr>
          <w:trHeight w:val="255"/>
          <w:jc w:val="center"/>
        </w:trPr>
        <w:tc>
          <w:tcPr>
            <w:tcW w:w="0" w:type="auto"/>
            <w:tcBorders>
              <w:left w:val="single" w:sz="4" w:space="0" w:color="C00000"/>
              <w:bottom w:val="single" w:sz="4" w:space="0" w:color="C00000"/>
            </w:tcBorders>
            <w:shd w:val="clear" w:color="auto" w:fill="FFFFFF"/>
            <w:noWrap/>
            <w:vAlign w:val="center"/>
          </w:tcPr>
          <w:p w:rsidR="00F333EB" w:rsidRPr="00A50BFD" w:rsidRDefault="00F333EB" w:rsidP="00F333EB">
            <w:pPr>
              <w:rPr>
                <w:lang w:val="en-GB"/>
              </w:rPr>
            </w:pPr>
            <w:r w:rsidRPr="00A50BFD">
              <w:rPr>
                <w:lang w:val="en-GB"/>
              </w:rPr>
              <w:t>Max out-of-band e.i.r.p. (dBm) new</w:t>
            </w:r>
          </w:p>
        </w:tc>
        <w:tc>
          <w:tcPr>
            <w:tcW w:w="1715" w:type="dxa"/>
            <w:tcBorders>
              <w:bottom w:val="single" w:sz="4" w:space="0" w:color="C00000"/>
            </w:tcBorders>
            <w:shd w:val="clear" w:color="auto" w:fill="FFFFFF"/>
            <w:noWrap/>
            <w:vAlign w:val="center"/>
          </w:tcPr>
          <w:p w:rsidR="00F333EB" w:rsidRPr="00A50BFD" w:rsidRDefault="00F333EB" w:rsidP="00F333EB">
            <w:pPr>
              <w:rPr>
                <w:lang w:val="en-GB"/>
              </w:rPr>
            </w:pPr>
            <w:r w:rsidRPr="00A50BFD">
              <w:rPr>
                <w:lang w:val="en-GB"/>
              </w:rPr>
              <w:t>dBm/200kHz</w:t>
            </w:r>
          </w:p>
        </w:tc>
        <w:tc>
          <w:tcPr>
            <w:tcW w:w="1120" w:type="dxa"/>
            <w:tcBorders>
              <w:bottom w:val="single" w:sz="4" w:space="0" w:color="C00000"/>
              <w:right w:val="single" w:sz="4" w:space="0" w:color="C00000"/>
            </w:tcBorders>
            <w:shd w:val="clear" w:color="auto" w:fill="FFFFFF"/>
            <w:noWrap/>
            <w:vAlign w:val="center"/>
          </w:tcPr>
          <w:p w:rsidR="00F333EB" w:rsidRPr="00A50BFD" w:rsidRDefault="00F333EB" w:rsidP="00F333EB">
            <w:pPr>
              <w:rPr>
                <w:lang w:val="en-GB"/>
              </w:rPr>
            </w:pPr>
            <w:r w:rsidRPr="00A50BFD">
              <w:rPr>
                <w:lang w:val="en-GB"/>
              </w:rPr>
              <w:t>-26.3</w:t>
            </w:r>
          </w:p>
        </w:tc>
      </w:tr>
    </w:tbl>
    <w:p w:rsidR="00F333EB" w:rsidRPr="00A50BFD" w:rsidRDefault="00F333EB" w:rsidP="00F333EB">
      <w:pPr>
        <w:pStyle w:val="ECCAnnexheading4"/>
        <w:rPr>
          <w:lang w:val="en-GB"/>
        </w:rPr>
      </w:pPr>
      <w:r w:rsidRPr="00A50BFD">
        <w:rPr>
          <w:lang w:val="en-GB"/>
        </w:rPr>
        <w:lastRenderedPageBreak/>
        <w:t>Outdoor, macro BS, scenario 3</w:t>
      </w:r>
    </w:p>
    <w:p w:rsidR="00F333EB" w:rsidRPr="00A50BFD" w:rsidRDefault="00F333EB" w:rsidP="00F333EB">
      <w:pPr>
        <w:pStyle w:val="Caption"/>
        <w:keepNext/>
        <w:rPr>
          <w:lang w:val="en-GB"/>
        </w:rPr>
      </w:pPr>
      <w:r w:rsidRPr="00A50BFD">
        <w:rPr>
          <w:lang w:val="en-GB"/>
        </w:rPr>
        <w:t xml:space="preserve">Table </w:t>
      </w:r>
      <w:r w:rsidRPr="00A50BFD">
        <w:rPr>
          <w:lang w:val="en-GB"/>
        </w:rPr>
        <w:fldChar w:fldCharType="begin"/>
      </w:r>
      <w:r w:rsidRPr="00A50BFD">
        <w:rPr>
          <w:lang w:val="en-GB"/>
        </w:rPr>
        <w:instrText xml:space="preserve"> SEQ Table \* ARABIC </w:instrText>
      </w:r>
      <w:r w:rsidRPr="00A50BFD">
        <w:rPr>
          <w:lang w:val="en-GB"/>
        </w:rPr>
        <w:fldChar w:fldCharType="separate"/>
      </w:r>
      <w:r w:rsidR="00A50BFD">
        <w:rPr>
          <w:noProof/>
          <w:lang w:val="en-GB"/>
        </w:rPr>
        <w:t>53</w:t>
      </w:r>
      <w:r w:rsidRPr="00A50BFD">
        <w:rPr>
          <w:lang w:val="en-GB"/>
        </w:rPr>
        <w:fldChar w:fldCharType="end"/>
      </w:r>
      <w:r w:rsidRPr="00A50BFD">
        <w:rPr>
          <w:lang w:val="en-GB"/>
        </w:rPr>
        <w:t>: Calculation of maximum allowed out-of-band microphone e.i.r.p. to protect LTE macro BS</w:t>
      </w:r>
    </w:p>
    <w:tbl>
      <w:tblPr>
        <w:tblW w:w="0" w:type="auto"/>
        <w:jc w:val="center"/>
        <w:tblInd w:w="-81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000" w:firstRow="0" w:lastRow="0" w:firstColumn="0" w:lastColumn="0" w:noHBand="0" w:noVBand="0"/>
      </w:tblPr>
      <w:tblGrid>
        <w:gridCol w:w="3851"/>
        <w:gridCol w:w="1669"/>
        <w:gridCol w:w="894"/>
      </w:tblGrid>
      <w:tr w:rsidR="00F333EB" w:rsidRPr="00A50BFD" w:rsidTr="00F333EB">
        <w:trPr>
          <w:trHeight w:val="255"/>
          <w:jc w:val="center"/>
        </w:trPr>
        <w:tc>
          <w:tcPr>
            <w:tcW w:w="6359" w:type="dxa"/>
            <w:gridSpan w:val="3"/>
            <w:tcBorders>
              <w:left w:val="single" w:sz="4" w:space="0" w:color="C00000"/>
              <w:right w:val="single" w:sz="4" w:space="0" w:color="C00000"/>
            </w:tcBorders>
            <w:shd w:val="clear" w:color="auto" w:fill="C00000"/>
            <w:noWrap/>
            <w:vAlign w:val="center"/>
          </w:tcPr>
          <w:p w:rsidR="00F333EB" w:rsidRPr="00A50BFD" w:rsidRDefault="00F333EB" w:rsidP="00F333EB">
            <w:pPr>
              <w:jc w:val="center"/>
              <w:rPr>
                <w:color w:val="FFFFFF"/>
                <w:lang w:val="en-GB"/>
              </w:rPr>
            </w:pPr>
            <w:r w:rsidRPr="00A50BFD">
              <w:rPr>
                <w:b/>
                <w:color w:val="FFFFFF"/>
                <w:lang w:val="en-GB"/>
              </w:rPr>
              <w:t>Handheld Microphone</w:t>
            </w:r>
          </w:p>
        </w:tc>
      </w:tr>
      <w:tr w:rsidR="00F333EB" w:rsidRPr="00A50BFD" w:rsidTr="00F333EB">
        <w:trPr>
          <w:trHeight w:val="255"/>
          <w:jc w:val="center"/>
        </w:trPr>
        <w:tc>
          <w:tcPr>
            <w:tcW w:w="0" w:type="auto"/>
            <w:tcBorders>
              <w:left w:val="single" w:sz="4" w:space="0" w:color="C00000"/>
            </w:tcBorders>
            <w:shd w:val="clear" w:color="auto" w:fill="FFFFFF"/>
            <w:noWrap/>
            <w:vAlign w:val="center"/>
          </w:tcPr>
          <w:p w:rsidR="00F333EB" w:rsidRPr="00A50BFD" w:rsidRDefault="00F333EB" w:rsidP="00F333EB">
            <w:pPr>
              <w:rPr>
                <w:lang w:val="en-GB"/>
              </w:rPr>
            </w:pPr>
            <w:r w:rsidRPr="00A50BFD">
              <w:rPr>
                <w:lang w:val="en-GB"/>
              </w:rPr>
              <w:t xml:space="preserve">Max out-of-band e.i.r.p. (dBm) </w:t>
            </w:r>
            <w:r w:rsidRPr="00A50BFD">
              <w:rPr>
                <w:lang w:val="en-GB"/>
              </w:rPr>
              <w:fldChar w:fldCharType="begin"/>
            </w:r>
            <w:r w:rsidRPr="00A50BFD">
              <w:rPr>
                <w:lang w:val="en-GB"/>
              </w:rPr>
              <w:instrText xml:space="preserve"> REF _Ref334018290 \n \h  \* MERGEFORMAT </w:instrText>
            </w:r>
            <w:r w:rsidRPr="00A50BFD">
              <w:rPr>
                <w:lang w:val="en-GB"/>
              </w:rPr>
            </w:r>
            <w:r w:rsidRPr="00A50BFD">
              <w:rPr>
                <w:lang w:val="en-GB"/>
              </w:rPr>
              <w:fldChar w:fldCharType="separate"/>
            </w:r>
            <w:r w:rsidR="00A50BFD">
              <w:rPr>
                <w:lang w:val="en-GB"/>
              </w:rPr>
              <w:t>ANNEX 2:</w:t>
            </w:r>
            <w:r w:rsidRPr="00A50BFD">
              <w:rPr>
                <w:lang w:val="en-GB"/>
              </w:rPr>
              <w:fldChar w:fldCharType="end"/>
            </w:r>
          </w:p>
        </w:tc>
        <w:tc>
          <w:tcPr>
            <w:tcW w:w="1669" w:type="dxa"/>
            <w:shd w:val="clear" w:color="auto" w:fill="FFFFFF"/>
            <w:noWrap/>
            <w:vAlign w:val="center"/>
          </w:tcPr>
          <w:p w:rsidR="00F333EB" w:rsidRPr="00A50BFD" w:rsidRDefault="00F333EB" w:rsidP="00F333EB">
            <w:pPr>
              <w:rPr>
                <w:lang w:val="en-GB"/>
              </w:rPr>
            </w:pPr>
            <w:r w:rsidRPr="00A50BFD">
              <w:rPr>
                <w:lang w:val="en-GB"/>
              </w:rPr>
              <w:t>dBm/200kHz</w:t>
            </w:r>
          </w:p>
        </w:tc>
        <w:tc>
          <w:tcPr>
            <w:tcW w:w="894" w:type="dxa"/>
            <w:tcBorders>
              <w:right w:val="single" w:sz="4" w:space="0" w:color="C00000"/>
            </w:tcBorders>
            <w:shd w:val="clear" w:color="auto" w:fill="FFFFFF"/>
            <w:noWrap/>
            <w:vAlign w:val="center"/>
          </w:tcPr>
          <w:p w:rsidR="00F333EB" w:rsidRPr="00A50BFD" w:rsidRDefault="00F333EB" w:rsidP="00F333EB">
            <w:pPr>
              <w:rPr>
                <w:lang w:val="en-GB"/>
              </w:rPr>
            </w:pPr>
            <w:r w:rsidRPr="00A50BFD">
              <w:rPr>
                <w:lang w:val="en-GB"/>
              </w:rPr>
              <w:t>-31.9</w:t>
            </w:r>
          </w:p>
        </w:tc>
      </w:tr>
      <w:tr w:rsidR="00F333EB" w:rsidRPr="00A50BFD" w:rsidTr="00F333EB">
        <w:trPr>
          <w:trHeight w:val="255"/>
          <w:jc w:val="center"/>
        </w:trPr>
        <w:tc>
          <w:tcPr>
            <w:tcW w:w="0" w:type="auto"/>
            <w:tcBorders>
              <w:left w:val="single" w:sz="4" w:space="0" w:color="C00000"/>
              <w:bottom w:val="single" w:sz="4" w:space="0" w:color="D2232A"/>
            </w:tcBorders>
            <w:shd w:val="clear" w:color="auto" w:fill="FFFFFF"/>
            <w:noWrap/>
            <w:vAlign w:val="center"/>
          </w:tcPr>
          <w:p w:rsidR="00F333EB" w:rsidRPr="00A50BFD" w:rsidRDefault="00F333EB" w:rsidP="00F333EB">
            <w:pPr>
              <w:rPr>
                <w:lang w:val="en-GB"/>
              </w:rPr>
            </w:pPr>
            <w:r w:rsidRPr="00A50BFD">
              <w:rPr>
                <w:lang w:val="en-GB"/>
              </w:rPr>
              <w:t>Max out-of-band e.i.r.p. (dBm) new</w:t>
            </w:r>
          </w:p>
        </w:tc>
        <w:tc>
          <w:tcPr>
            <w:tcW w:w="1669" w:type="dxa"/>
            <w:tcBorders>
              <w:bottom w:val="single" w:sz="4" w:space="0" w:color="D2232A"/>
            </w:tcBorders>
            <w:shd w:val="clear" w:color="auto" w:fill="FFFFFF"/>
            <w:noWrap/>
            <w:vAlign w:val="center"/>
          </w:tcPr>
          <w:p w:rsidR="00F333EB" w:rsidRPr="00A50BFD" w:rsidRDefault="00F333EB" w:rsidP="00F333EB">
            <w:pPr>
              <w:rPr>
                <w:lang w:val="en-GB"/>
              </w:rPr>
            </w:pPr>
            <w:r w:rsidRPr="00A50BFD">
              <w:rPr>
                <w:lang w:val="en-GB"/>
              </w:rPr>
              <w:t>dBm/200kHz</w:t>
            </w:r>
          </w:p>
        </w:tc>
        <w:tc>
          <w:tcPr>
            <w:tcW w:w="894" w:type="dxa"/>
            <w:tcBorders>
              <w:bottom w:val="single" w:sz="4" w:space="0" w:color="D2232A"/>
              <w:right w:val="single" w:sz="4" w:space="0" w:color="C00000"/>
            </w:tcBorders>
            <w:shd w:val="clear" w:color="auto" w:fill="FFFFFF"/>
            <w:noWrap/>
            <w:vAlign w:val="center"/>
          </w:tcPr>
          <w:p w:rsidR="00F333EB" w:rsidRPr="00A50BFD" w:rsidRDefault="00F333EB" w:rsidP="00F333EB">
            <w:pPr>
              <w:rPr>
                <w:lang w:val="en-GB"/>
              </w:rPr>
            </w:pPr>
            <w:r w:rsidRPr="00A50BFD">
              <w:rPr>
                <w:lang w:val="en-GB"/>
              </w:rPr>
              <w:t>-24.9</w:t>
            </w:r>
          </w:p>
        </w:tc>
      </w:tr>
      <w:tr w:rsidR="00F333EB" w:rsidRPr="00A50BFD" w:rsidTr="00F333EB">
        <w:trPr>
          <w:trHeight w:val="255"/>
          <w:jc w:val="center"/>
        </w:trPr>
        <w:tc>
          <w:tcPr>
            <w:tcW w:w="6359" w:type="dxa"/>
            <w:gridSpan w:val="3"/>
            <w:tcBorders>
              <w:left w:val="single" w:sz="4" w:space="0" w:color="C00000"/>
              <w:right w:val="single" w:sz="4" w:space="0" w:color="C00000"/>
            </w:tcBorders>
            <w:shd w:val="clear" w:color="auto" w:fill="C00000"/>
            <w:noWrap/>
            <w:vAlign w:val="center"/>
          </w:tcPr>
          <w:p w:rsidR="00F333EB" w:rsidRPr="00A50BFD" w:rsidRDefault="00F333EB" w:rsidP="00F333EB">
            <w:pPr>
              <w:jc w:val="center"/>
              <w:rPr>
                <w:color w:val="FFFFFF"/>
                <w:lang w:val="en-GB"/>
              </w:rPr>
            </w:pPr>
            <w:r w:rsidRPr="00A50BFD">
              <w:rPr>
                <w:b/>
                <w:color w:val="FFFFFF"/>
                <w:lang w:val="en-GB"/>
              </w:rPr>
              <w:t>Body worn Microphone</w:t>
            </w:r>
            <w:r w:rsidRPr="00A50BFD">
              <w:rPr>
                <w:color w:val="FFFFFF"/>
                <w:lang w:val="en-GB"/>
              </w:rPr>
              <w:t> </w:t>
            </w:r>
          </w:p>
        </w:tc>
      </w:tr>
      <w:tr w:rsidR="00F333EB" w:rsidRPr="00A50BFD" w:rsidTr="00F333EB">
        <w:trPr>
          <w:trHeight w:val="255"/>
          <w:jc w:val="center"/>
        </w:trPr>
        <w:tc>
          <w:tcPr>
            <w:tcW w:w="0" w:type="auto"/>
            <w:tcBorders>
              <w:left w:val="single" w:sz="4" w:space="0" w:color="C00000"/>
            </w:tcBorders>
            <w:shd w:val="clear" w:color="auto" w:fill="FFFFFF"/>
            <w:noWrap/>
            <w:vAlign w:val="center"/>
          </w:tcPr>
          <w:p w:rsidR="00F333EB" w:rsidRPr="00A50BFD" w:rsidRDefault="00F333EB" w:rsidP="00F333EB">
            <w:pPr>
              <w:rPr>
                <w:lang w:val="en-GB"/>
              </w:rPr>
            </w:pPr>
            <w:r w:rsidRPr="00A50BFD">
              <w:rPr>
                <w:lang w:val="en-GB"/>
              </w:rPr>
              <w:t xml:space="preserve">Max out-of-band e.i.r.p. (dBm) </w:t>
            </w:r>
            <w:r w:rsidRPr="00A50BFD">
              <w:rPr>
                <w:lang w:val="en-GB"/>
              </w:rPr>
              <w:fldChar w:fldCharType="begin"/>
            </w:r>
            <w:r w:rsidRPr="00A50BFD">
              <w:rPr>
                <w:lang w:val="en-GB"/>
              </w:rPr>
              <w:instrText xml:space="preserve"> REF _Ref334018290 \n \h  \* MERGEFORMAT </w:instrText>
            </w:r>
            <w:r w:rsidRPr="00A50BFD">
              <w:rPr>
                <w:lang w:val="en-GB"/>
              </w:rPr>
            </w:r>
            <w:r w:rsidRPr="00A50BFD">
              <w:rPr>
                <w:lang w:val="en-GB"/>
              </w:rPr>
              <w:fldChar w:fldCharType="separate"/>
            </w:r>
            <w:r w:rsidR="00A50BFD">
              <w:rPr>
                <w:lang w:val="en-GB"/>
              </w:rPr>
              <w:t>ANNEX 2:</w:t>
            </w:r>
            <w:r w:rsidRPr="00A50BFD">
              <w:rPr>
                <w:lang w:val="en-GB"/>
              </w:rPr>
              <w:fldChar w:fldCharType="end"/>
            </w:r>
          </w:p>
        </w:tc>
        <w:tc>
          <w:tcPr>
            <w:tcW w:w="1669" w:type="dxa"/>
            <w:shd w:val="clear" w:color="auto" w:fill="FFFFFF"/>
            <w:noWrap/>
            <w:vAlign w:val="center"/>
          </w:tcPr>
          <w:p w:rsidR="00F333EB" w:rsidRPr="00A50BFD" w:rsidRDefault="00F333EB" w:rsidP="00F333EB">
            <w:pPr>
              <w:rPr>
                <w:lang w:val="en-GB"/>
              </w:rPr>
            </w:pPr>
            <w:r w:rsidRPr="00A50BFD">
              <w:rPr>
                <w:lang w:val="en-GB"/>
              </w:rPr>
              <w:t>dBm/200kHz</w:t>
            </w:r>
          </w:p>
        </w:tc>
        <w:tc>
          <w:tcPr>
            <w:tcW w:w="894" w:type="dxa"/>
            <w:tcBorders>
              <w:right w:val="single" w:sz="4" w:space="0" w:color="C00000"/>
            </w:tcBorders>
            <w:shd w:val="clear" w:color="auto" w:fill="FFFFFF"/>
            <w:noWrap/>
            <w:vAlign w:val="center"/>
          </w:tcPr>
          <w:p w:rsidR="00F333EB" w:rsidRPr="00A50BFD" w:rsidRDefault="00F333EB" w:rsidP="00F333EB">
            <w:pPr>
              <w:rPr>
                <w:lang w:val="en-GB"/>
              </w:rPr>
            </w:pPr>
            <w:r w:rsidRPr="00A50BFD">
              <w:rPr>
                <w:lang w:val="en-GB"/>
              </w:rPr>
              <w:t>-17.9</w:t>
            </w:r>
          </w:p>
        </w:tc>
      </w:tr>
      <w:tr w:rsidR="00F333EB" w:rsidRPr="00A50BFD" w:rsidTr="00F333EB">
        <w:trPr>
          <w:trHeight w:val="255"/>
          <w:jc w:val="center"/>
        </w:trPr>
        <w:tc>
          <w:tcPr>
            <w:tcW w:w="0" w:type="auto"/>
            <w:tcBorders>
              <w:left w:val="single" w:sz="4" w:space="0" w:color="C00000"/>
              <w:bottom w:val="single" w:sz="4" w:space="0" w:color="C00000"/>
            </w:tcBorders>
            <w:shd w:val="clear" w:color="auto" w:fill="FFFFFF"/>
            <w:noWrap/>
            <w:vAlign w:val="center"/>
          </w:tcPr>
          <w:p w:rsidR="00F333EB" w:rsidRPr="00A50BFD" w:rsidRDefault="00F333EB" w:rsidP="00F333EB">
            <w:pPr>
              <w:rPr>
                <w:lang w:val="en-GB"/>
              </w:rPr>
            </w:pPr>
            <w:r w:rsidRPr="00A50BFD">
              <w:rPr>
                <w:lang w:val="en-GB"/>
              </w:rPr>
              <w:t>Max out-of-band e.i.r.p. (dBm) new</w:t>
            </w:r>
          </w:p>
        </w:tc>
        <w:tc>
          <w:tcPr>
            <w:tcW w:w="1669" w:type="dxa"/>
            <w:tcBorders>
              <w:bottom w:val="single" w:sz="4" w:space="0" w:color="C00000"/>
            </w:tcBorders>
            <w:shd w:val="clear" w:color="auto" w:fill="FFFFFF"/>
            <w:noWrap/>
            <w:vAlign w:val="center"/>
          </w:tcPr>
          <w:p w:rsidR="00F333EB" w:rsidRPr="00A50BFD" w:rsidRDefault="00F333EB" w:rsidP="00F333EB">
            <w:pPr>
              <w:rPr>
                <w:lang w:val="en-GB"/>
              </w:rPr>
            </w:pPr>
            <w:r w:rsidRPr="00A50BFD">
              <w:rPr>
                <w:lang w:val="en-GB"/>
              </w:rPr>
              <w:t>dBm/200kHz</w:t>
            </w:r>
          </w:p>
        </w:tc>
        <w:tc>
          <w:tcPr>
            <w:tcW w:w="894" w:type="dxa"/>
            <w:tcBorders>
              <w:bottom w:val="single" w:sz="4" w:space="0" w:color="C00000"/>
              <w:right w:val="single" w:sz="4" w:space="0" w:color="C00000"/>
            </w:tcBorders>
            <w:shd w:val="clear" w:color="auto" w:fill="FFFFFF"/>
            <w:noWrap/>
            <w:vAlign w:val="center"/>
          </w:tcPr>
          <w:p w:rsidR="00F333EB" w:rsidRPr="00A50BFD" w:rsidRDefault="00F333EB" w:rsidP="00F333EB">
            <w:pPr>
              <w:rPr>
                <w:lang w:val="en-GB"/>
              </w:rPr>
            </w:pPr>
            <w:r w:rsidRPr="00A50BFD">
              <w:rPr>
                <w:lang w:val="en-GB"/>
              </w:rPr>
              <w:t>-14.9</w:t>
            </w:r>
          </w:p>
        </w:tc>
      </w:tr>
    </w:tbl>
    <w:p w:rsidR="00F333EB" w:rsidRPr="00A50BFD" w:rsidRDefault="00F333EB" w:rsidP="00F333EB">
      <w:pPr>
        <w:pStyle w:val="ECCAnnexheading2"/>
        <w:rPr>
          <w:lang w:val="en-GB"/>
        </w:rPr>
      </w:pPr>
      <w:r w:rsidRPr="00A50BFD">
        <w:rPr>
          <w:lang w:val="en-GB"/>
        </w:rPr>
        <w:t>Power restrictions for PMSE audio devices</w:t>
      </w:r>
    </w:p>
    <w:p w:rsidR="00F333EB" w:rsidRPr="00A50BFD" w:rsidRDefault="00F333EB" w:rsidP="00FC1478">
      <w:pPr>
        <w:pStyle w:val="ECCParagraph"/>
      </w:pPr>
      <w:r w:rsidRPr="00A50BFD">
        <w:t xml:space="preserve">Based on the calculations presented above another set of power restriction values may be applicable. </w:t>
      </w:r>
    </w:p>
    <w:p w:rsidR="00F333EB" w:rsidRPr="00A50BFD" w:rsidRDefault="00F333EB" w:rsidP="00F333EB">
      <w:pPr>
        <w:pStyle w:val="Caption"/>
        <w:keepNext/>
        <w:rPr>
          <w:lang w:val="en-GB"/>
        </w:rPr>
      </w:pPr>
      <w:bookmarkStart w:id="338" w:name="_Ref398656661"/>
      <w:r w:rsidRPr="00A50BFD">
        <w:rPr>
          <w:lang w:val="en-GB"/>
        </w:rPr>
        <w:t xml:space="preserve">Table </w:t>
      </w:r>
      <w:r w:rsidRPr="00A50BFD">
        <w:rPr>
          <w:lang w:val="en-GB"/>
        </w:rPr>
        <w:fldChar w:fldCharType="begin"/>
      </w:r>
      <w:r w:rsidRPr="00A50BFD">
        <w:rPr>
          <w:lang w:val="en-GB"/>
        </w:rPr>
        <w:instrText xml:space="preserve"> SEQ Table \* ARABIC </w:instrText>
      </w:r>
      <w:r w:rsidRPr="00A50BFD">
        <w:rPr>
          <w:lang w:val="en-GB"/>
        </w:rPr>
        <w:fldChar w:fldCharType="separate"/>
      </w:r>
      <w:r w:rsidR="00A50BFD">
        <w:rPr>
          <w:noProof/>
          <w:lang w:val="en-GB"/>
        </w:rPr>
        <w:t>54</w:t>
      </w:r>
      <w:r w:rsidRPr="00A50BFD">
        <w:rPr>
          <w:lang w:val="en-GB"/>
        </w:rPr>
        <w:fldChar w:fldCharType="end"/>
      </w:r>
      <w:bookmarkEnd w:id="338"/>
      <w:r w:rsidRPr="00A50BFD">
        <w:rPr>
          <w:lang w:val="en-GB"/>
        </w:rPr>
        <w:t>: power restrictions for handheld microphone</w:t>
      </w:r>
    </w:p>
    <w:tbl>
      <w:tblPr>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CellMar>
          <w:left w:w="0" w:type="dxa"/>
          <w:right w:w="0" w:type="dxa"/>
        </w:tblCellMar>
        <w:tblLook w:val="04A0" w:firstRow="1" w:lastRow="0" w:firstColumn="1" w:lastColumn="0" w:noHBand="0" w:noVBand="1"/>
      </w:tblPr>
      <w:tblGrid>
        <w:gridCol w:w="817"/>
        <w:gridCol w:w="3205"/>
        <w:gridCol w:w="3302"/>
        <w:gridCol w:w="2531"/>
      </w:tblGrid>
      <w:tr w:rsidR="00F333EB" w:rsidRPr="00A50BFD" w:rsidTr="00F333EB">
        <w:tc>
          <w:tcPr>
            <w:tcW w:w="817" w:type="dxa"/>
            <w:tcBorders>
              <w:right w:val="single" w:sz="4" w:space="0" w:color="FFFFFF" w:themeColor="background1"/>
            </w:tcBorders>
            <w:shd w:val="clear" w:color="auto" w:fill="C00000"/>
            <w:tcMar>
              <w:top w:w="0" w:type="dxa"/>
              <w:left w:w="108" w:type="dxa"/>
              <w:bottom w:w="0" w:type="dxa"/>
              <w:right w:w="108" w:type="dxa"/>
            </w:tcMar>
            <w:vAlign w:val="center"/>
          </w:tcPr>
          <w:p w:rsidR="00F333EB" w:rsidRPr="00A50BFD" w:rsidRDefault="00F333EB" w:rsidP="00F333EB">
            <w:pPr>
              <w:pStyle w:val="eccparagraph0"/>
              <w:spacing w:after="0"/>
              <w:jc w:val="left"/>
              <w:rPr>
                <w:b/>
                <w:bCs/>
                <w:color w:val="FFFFFF"/>
                <w:lang w:val="en-GB"/>
              </w:rPr>
            </w:pPr>
          </w:p>
        </w:tc>
        <w:tc>
          <w:tcPr>
            <w:tcW w:w="3205" w:type="dxa"/>
            <w:tcBorders>
              <w:left w:val="single" w:sz="4" w:space="0" w:color="FFFFFF" w:themeColor="background1"/>
              <w:right w:val="single" w:sz="4" w:space="0" w:color="FFFFFF" w:themeColor="background1"/>
            </w:tcBorders>
            <w:shd w:val="clear" w:color="auto" w:fill="C00000"/>
            <w:tcMar>
              <w:top w:w="0" w:type="dxa"/>
              <w:left w:w="108" w:type="dxa"/>
              <w:bottom w:w="0" w:type="dxa"/>
              <w:right w:w="108" w:type="dxa"/>
            </w:tcMar>
            <w:vAlign w:val="center"/>
            <w:hideMark/>
          </w:tcPr>
          <w:p w:rsidR="00F333EB" w:rsidRPr="00A50BFD" w:rsidRDefault="00F333EB" w:rsidP="00F333EB">
            <w:pPr>
              <w:pStyle w:val="eccparagraph0"/>
              <w:spacing w:after="0"/>
              <w:jc w:val="center"/>
              <w:rPr>
                <w:b/>
                <w:bCs/>
                <w:color w:val="FFFFFF"/>
                <w:lang w:val="en-GB"/>
              </w:rPr>
            </w:pPr>
            <w:r w:rsidRPr="00A50BFD">
              <w:rPr>
                <w:b/>
                <w:bCs/>
                <w:color w:val="FFFFFF"/>
                <w:lang w:val="en-GB"/>
              </w:rPr>
              <w:t>Frequency Range</w:t>
            </w:r>
          </w:p>
        </w:tc>
        <w:tc>
          <w:tcPr>
            <w:tcW w:w="3302" w:type="dxa"/>
            <w:tcBorders>
              <w:left w:val="single" w:sz="4" w:space="0" w:color="FFFFFF" w:themeColor="background1"/>
              <w:right w:val="single" w:sz="4" w:space="0" w:color="FFFFFF" w:themeColor="background1"/>
            </w:tcBorders>
            <w:shd w:val="clear" w:color="auto" w:fill="C00000"/>
            <w:tcMar>
              <w:top w:w="0" w:type="dxa"/>
              <w:left w:w="108" w:type="dxa"/>
              <w:bottom w:w="0" w:type="dxa"/>
              <w:right w:w="108" w:type="dxa"/>
            </w:tcMar>
            <w:vAlign w:val="center"/>
            <w:hideMark/>
          </w:tcPr>
          <w:p w:rsidR="00F333EB" w:rsidRPr="00A50BFD" w:rsidRDefault="00F333EB" w:rsidP="00F333EB">
            <w:pPr>
              <w:pStyle w:val="eccparagraph0"/>
              <w:spacing w:after="0"/>
              <w:jc w:val="center"/>
              <w:rPr>
                <w:b/>
                <w:bCs/>
                <w:color w:val="FFFFFF"/>
                <w:lang w:val="da-DK"/>
              </w:rPr>
            </w:pPr>
            <w:r w:rsidRPr="00A50BFD">
              <w:rPr>
                <w:b/>
                <w:bCs/>
                <w:color w:val="FFFFFF"/>
                <w:lang w:val="da-DK"/>
              </w:rPr>
              <w:t>Handheld e.i.r.p.</w:t>
            </w:r>
          </w:p>
        </w:tc>
        <w:tc>
          <w:tcPr>
            <w:tcW w:w="2531" w:type="dxa"/>
            <w:tcBorders>
              <w:left w:val="single" w:sz="4" w:space="0" w:color="FFFFFF" w:themeColor="background1"/>
            </w:tcBorders>
            <w:shd w:val="clear" w:color="auto" w:fill="C00000"/>
            <w:tcMar>
              <w:top w:w="0" w:type="dxa"/>
              <w:left w:w="108" w:type="dxa"/>
              <w:bottom w:w="0" w:type="dxa"/>
              <w:right w:w="108" w:type="dxa"/>
            </w:tcMar>
            <w:vAlign w:val="center"/>
            <w:hideMark/>
          </w:tcPr>
          <w:p w:rsidR="00F333EB" w:rsidRPr="00A50BFD" w:rsidRDefault="00F333EB" w:rsidP="00F333EB">
            <w:pPr>
              <w:pStyle w:val="eccparagraph0"/>
              <w:spacing w:after="0"/>
              <w:jc w:val="center"/>
              <w:rPr>
                <w:b/>
                <w:bCs/>
                <w:color w:val="FFFFFF"/>
                <w:lang w:val="en-GB"/>
              </w:rPr>
            </w:pPr>
            <w:r w:rsidRPr="00A50BFD">
              <w:rPr>
                <w:b/>
                <w:bCs/>
                <w:color w:val="FFFFFF"/>
                <w:lang w:val="en-GB"/>
              </w:rPr>
              <w:t>Reasoning</w:t>
            </w:r>
          </w:p>
        </w:tc>
      </w:tr>
      <w:tr w:rsidR="00F333EB" w:rsidRPr="00A50BFD" w:rsidTr="00F333EB">
        <w:trPr>
          <w:trHeight w:val="186"/>
        </w:trPr>
        <w:tc>
          <w:tcPr>
            <w:tcW w:w="817" w:type="dxa"/>
            <w:shd w:val="clear" w:color="auto" w:fill="FFFFFF"/>
            <w:tcMar>
              <w:top w:w="0" w:type="dxa"/>
              <w:left w:w="108" w:type="dxa"/>
              <w:bottom w:w="0" w:type="dxa"/>
              <w:right w:w="108" w:type="dxa"/>
            </w:tcMar>
            <w:vAlign w:val="center"/>
            <w:hideMark/>
          </w:tcPr>
          <w:p w:rsidR="00F333EB" w:rsidRPr="00A50BFD" w:rsidRDefault="00F333EB" w:rsidP="00F333EB">
            <w:pPr>
              <w:rPr>
                <w:lang w:val="en-GB"/>
              </w:rPr>
            </w:pPr>
            <w:r w:rsidRPr="00A50BFD">
              <w:rPr>
                <w:lang w:val="en-GB"/>
              </w:rPr>
              <w:t>OOB</w:t>
            </w:r>
          </w:p>
        </w:tc>
        <w:tc>
          <w:tcPr>
            <w:tcW w:w="3205" w:type="dxa"/>
            <w:shd w:val="clear" w:color="auto" w:fill="FFFFFF"/>
            <w:tcMar>
              <w:top w:w="0" w:type="dxa"/>
              <w:left w:w="108" w:type="dxa"/>
              <w:bottom w:w="0" w:type="dxa"/>
              <w:right w:w="108" w:type="dxa"/>
            </w:tcMar>
            <w:vAlign w:val="center"/>
            <w:hideMark/>
          </w:tcPr>
          <w:p w:rsidR="00F333EB" w:rsidRPr="00A50BFD" w:rsidRDefault="00F333EB" w:rsidP="00F333EB">
            <w:pPr>
              <w:rPr>
                <w:lang w:val="en-GB"/>
              </w:rPr>
            </w:pPr>
            <w:r w:rsidRPr="00A50BFD">
              <w:rPr>
                <w:lang w:val="en-GB"/>
              </w:rPr>
              <w:t xml:space="preserve">MFCN Downlink </w:t>
            </w:r>
          </w:p>
        </w:tc>
        <w:tc>
          <w:tcPr>
            <w:tcW w:w="3302" w:type="dxa"/>
            <w:shd w:val="clear" w:color="auto" w:fill="FFFFFF"/>
            <w:tcMar>
              <w:top w:w="0" w:type="dxa"/>
              <w:left w:w="108" w:type="dxa"/>
              <w:bottom w:w="0" w:type="dxa"/>
              <w:right w:w="108" w:type="dxa"/>
            </w:tcMar>
            <w:vAlign w:val="center"/>
            <w:hideMark/>
          </w:tcPr>
          <w:p w:rsidR="00F333EB" w:rsidRPr="00A50BFD" w:rsidRDefault="00F333EB" w:rsidP="00F333EB">
            <w:pPr>
              <w:rPr>
                <w:lang w:val="en-GB"/>
              </w:rPr>
            </w:pPr>
            <w:r w:rsidRPr="00A50BFD">
              <w:rPr>
                <w:lang w:val="en-GB"/>
              </w:rPr>
              <w:t>-45 dBm/200kHz</w:t>
            </w:r>
          </w:p>
        </w:tc>
        <w:tc>
          <w:tcPr>
            <w:tcW w:w="2531" w:type="dxa"/>
            <w:shd w:val="clear" w:color="auto" w:fill="FFFFFF"/>
            <w:tcMar>
              <w:top w:w="0" w:type="dxa"/>
              <w:left w:w="108" w:type="dxa"/>
              <w:bottom w:w="0" w:type="dxa"/>
              <w:right w:w="108" w:type="dxa"/>
            </w:tcMar>
            <w:vAlign w:val="center"/>
          </w:tcPr>
          <w:p w:rsidR="00F333EB" w:rsidRPr="00A50BFD" w:rsidRDefault="00F333EB" w:rsidP="00F333EB">
            <w:pPr>
              <w:rPr>
                <w:lang w:val="en-GB"/>
              </w:rPr>
            </w:pPr>
            <w:r w:rsidRPr="00A50BFD">
              <w:rPr>
                <w:lang w:val="en-GB"/>
              </w:rPr>
              <w:t xml:space="preserve">ETSI EN 300 422 </w:t>
            </w:r>
            <w:r w:rsidRPr="00A50BFD">
              <w:rPr>
                <w:lang w:val="en-GB"/>
              </w:rPr>
              <w:fldChar w:fldCharType="begin"/>
            </w:r>
            <w:r w:rsidRPr="00A50BFD">
              <w:rPr>
                <w:lang w:val="en-GB"/>
              </w:rPr>
              <w:instrText xml:space="preserve"> REF _Ref334017218 \r \h </w:instrText>
            </w:r>
            <w:r w:rsidRPr="00A50BFD">
              <w:rPr>
                <w:lang w:val="en-GB"/>
              </w:rPr>
            </w:r>
            <w:r w:rsidRPr="00A50BFD">
              <w:rPr>
                <w:lang w:val="en-GB"/>
              </w:rPr>
              <w:fldChar w:fldCharType="separate"/>
            </w:r>
            <w:r w:rsidR="00A50BFD">
              <w:rPr>
                <w:lang w:val="en-GB"/>
              </w:rPr>
              <w:t>[11]</w:t>
            </w:r>
            <w:r w:rsidRPr="00A50BFD">
              <w:rPr>
                <w:lang w:val="en-GB"/>
              </w:rPr>
              <w:fldChar w:fldCharType="end"/>
            </w:r>
          </w:p>
        </w:tc>
      </w:tr>
      <w:tr w:rsidR="00F333EB" w:rsidRPr="00A50BFD" w:rsidTr="00F333EB">
        <w:tc>
          <w:tcPr>
            <w:tcW w:w="817" w:type="dxa"/>
            <w:shd w:val="clear" w:color="auto" w:fill="FFFFFF"/>
            <w:tcMar>
              <w:top w:w="0" w:type="dxa"/>
              <w:left w:w="108" w:type="dxa"/>
              <w:bottom w:w="0" w:type="dxa"/>
              <w:right w:w="108" w:type="dxa"/>
            </w:tcMar>
            <w:vAlign w:val="center"/>
          </w:tcPr>
          <w:p w:rsidR="00F333EB" w:rsidRPr="00A50BFD" w:rsidRDefault="00F333EB" w:rsidP="00F333EB">
            <w:pPr>
              <w:rPr>
                <w:lang w:val="en-GB"/>
              </w:rPr>
            </w:pPr>
          </w:p>
        </w:tc>
        <w:tc>
          <w:tcPr>
            <w:tcW w:w="3205" w:type="dxa"/>
            <w:shd w:val="clear" w:color="auto" w:fill="FFFFFF"/>
            <w:tcMar>
              <w:top w:w="0" w:type="dxa"/>
              <w:left w:w="108" w:type="dxa"/>
              <w:bottom w:w="0" w:type="dxa"/>
              <w:right w:w="108" w:type="dxa"/>
            </w:tcMar>
            <w:vAlign w:val="center"/>
          </w:tcPr>
          <w:p w:rsidR="00F333EB" w:rsidRPr="00A50BFD" w:rsidRDefault="00F333EB" w:rsidP="00F333EB">
            <w:pPr>
              <w:rPr>
                <w:lang w:val="en-GB"/>
              </w:rPr>
            </w:pPr>
            <w:r w:rsidRPr="00A50BFD">
              <w:rPr>
                <w:lang w:val="en-GB"/>
              </w:rPr>
              <w:t xml:space="preserve">1.4 MHz offset from MFCN   Downlink block edge </w:t>
            </w:r>
          </w:p>
        </w:tc>
        <w:tc>
          <w:tcPr>
            <w:tcW w:w="3302" w:type="dxa"/>
            <w:shd w:val="clear" w:color="auto" w:fill="FFFFFF"/>
            <w:tcMar>
              <w:top w:w="0" w:type="dxa"/>
              <w:left w:w="108" w:type="dxa"/>
              <w:bottom w:w="0" w:type="dxa"/>
              <w:right w:w="108" w:type="dxa"/>
            </w:tcMar>
            <w:vAlign w:val="center"/>
            <w:hideMark/>
          </w:tcPr>
          <w:p w:rsidR="00F333EB" w:rsidRPr="00A50BFD" w:rsidRDefault="00F333EB" w:rsidP="00F333EB">
            <w:pPr>
              <w:rPr>
                <w:lang w:val="en-GB"/>
              </w:rPr>
            </w:pPr>
            <w:r w:rsidRPr="00A50BFD">
              <w:rPr>
                <w:lang w:val="en-GB"/>
              </w:rPr>
              <w:t xml:space="preserve"> Guard band</w:t>
            </w:r>
          </w:p>
        </w:tc>
        <w:tc>
          <w:tcPr>
            <w:tcW w:w="2531" w:type="dxa"/>
            <w:shd w:val="clear" w:color="auto" w:fill="FFFFFF"/>
            <w:tcMar>
              <w:top w:w="0" w:type="dxa"/>
              <w:left w:w="108" w:type="dxa"/>
              <w:bottom w:w="0" w:type="dxa"/>
              <w:right w:w="108" w:type="dxa"/>
            </w:tcMar>
            <w:vAlign w:val="center"/>
          </w:tcPr>
          <w:p w:rsidR="00F333EB" w:rsidRPr="00A50BFD" w:rsidRDefault="00F333EB" w:rsidP="00F333EB">
            <w:pPr>
              <w:rPr>
                <w:lang w:val="en-GB"/>
              </w:rPr>
            </w:pPr>
          </w:p>
        </w:tc>
      </w:tr>
      <w:tr w:rsidR="00F333EB" w:rsidRPr="00A50BFD" w:rsidTr="00F333EB">
        <w:tc>
          <w:tcPr>
            <w:tcW w:w="817" w:type="dxa"/>
            <w:shd w:val="clear" w:color="auto" w:fill="FFFFFF"/>
            <w:tcMar>
              <w:top w:w="0" w:type="dxa"/>
              <w:left w:w="108" w:type="dxa"/>
              <w:bottom w:w="0" w:type="dxa"/>
              <w:right w:w="108" w:type="dxa"/>
            </w:tcMar>
            <w:vAlign w:val="center"/>
          </w:tcPr>
          <w:p w:rsidR="00F333EB" w:rsidRPr="00A50BFD" w:rsidRDefault="00F333EB" w:rsidP="00F333EB">
            <w:pPr>
              <w:rPr>
                <w:lang w:val="en-GB"/>
              </w:rPr>
            </w:pPr>
          </w:p>
        </w:tc>
        <w:tc>
          <w:tcPr>
            <w:tcW w:w="3205" w:type="dxa"/>
            <w:shd w:val="clear" w:color="auto" w:fill="FFFFFF"/>
            <w:tcMar>
              <w:top w:w="0" w:type="dxa"/>
              <w:left w:w="108" w:type="dxa"/>
              <w:bottom w:w="0" w:type="dxa"/>
              <w:right w:w="108" w:type="dxa"/>
            </w:tcMar>
            <w:vAlign w:val="center"/>
          </w:tcPr>
          <w:p w:rsidR="00F333EB" w:rsidRPr="00A50BFD" w:rsidRDefault="00F333EB" w:rsidP="00F333EB">
            <w:pPr>
              <w:rPr>
                <w:lang w:val="en-GB"/>
              </w:rPr>
            </w:pPr>
            <w:r w:rsidRPr="00A50BFD">
              <w:rPr>
                <w:lang w:val="en-GB"/>
              </w:rPr>
              <w:t>From 1.4 to 2.4 MHz offset from MFCN Downlink block edge</w:t>
            </w:r>
          </w:p>
        </w:tc>
        <w:tc>
          <w:tcPr>
            <w:tcW w:w="3302" w:type="dxa"/>
            <w:shd w:val="clear" w:color="auto" w:fill="FFFFFF"/>
            <w:tcMar>
              <w:top w:w="0" w:type="dxa"/>
              <w:left w:w="108" w:type="dxa"/>
              <w:bottom w:w="0" w:type="dxa"/>
              <w:right w:w="108" w:type="dxa"/>
            </w:tcMar>
            <w:vAlign w:val="center"/>
            <w:hideMark/>
          </w:tcPr>
          <w:p w:rsidR="00F333EB" w:rsidRPr="00A50BFD" w:rsidRDefault="00F333EB" w:rsidP="00F333EB">
            <w:pPr>
              <w:rPr>
                <w:lang w:val="en-GB"/>
              </w:rPr>
            </w:pPr>
            <w:r w:rsidRPr="00A50BFD">
              <w:rPr>
                <w:lang w:val="en-GB"/>
              </w:rPr>
              <w:t>13 dBm/200kHz</w:t>
            </w:r>
          </w:p>
        </w:tc>
        <w:tc>
          <w:tcPr>
            <w:tcW w:w="2531" w:type="dxa"/>
            <w:shd w:val="clear" w:color="auto" w:fill="FFFFFF"/>
            <w:tcMar>
              <w:top w:w="0" w:type="dxa"/>
              <w:left w:w="108" w:type="dxa"/>
              <w:bottom w:w="0" w:type="dxa"/>
              <w:right w:w="108" w:type="dxa"/>
            </w:tcMar>
            <w:vAlign w:val="center"/>
          </w:tcPr>
          <w:p w:rsidR="00F333EB" w:rsidRPr="00A50BFD" w:rsidRDefault="00F333EB" w:rsidP="00F333EB">
            <w:pPr>
              <w:rPr>
                <w:lang w:val="en-GB"/>
              </w:rPr>
            </w:pPr>
          </w:p>
        </w:tc>
      </w:tr>
      <w:tr w:rsidR="00F333EB" w:rsidRPr="00A50BFD" w:rsidTr="00F333EB">
        <w:tc>
          <w:tcPr>
            <w:tcW w:w="817" w:type="dxa"/>
            <w:shd w:val="clear" w:color="auto" w:fill="FFFFFF"/>
            <w:tcMar>
              <w:top w:w="0" w:type="dxa"/>
              <w:left w:w="108" w:type="dxa"/>
              <w:bottom w:w="0" w:type="dxa"/>
              <w:right w:w="108" w:type="dxa"/>
            </w:tcMar>
            <w:vAlign w:val="center"/>
          </w:tcPr>
          <w:p w:rsidR="00F333EB" w:rsidRPr="00A50BFD" w:rsidRDefault="00F333EB" w:rsidP="00F333EB">
            <w:pPr>
              <w:rPr>
                <w:lang w:val="en-GB"/>
              </w:rPr>
            </w:pPr>
          </w:p>
        </w:tc>
        <w:tc>
          <w:tcPr>
            <w:tcW w:w="3205" w:type="dxa"/>
            <w:shd w:val="clear" w:color="auto" w:fill="FFFFFF"/>
            <w:tcMar>
              <w:top w:w="0" w:type="dxa"/>
              <w:left w:w="108" w:type="dxa"/>
              <w:bottom w:w="0" w:type="dxa"/>
              <w:right w:w="108" w:type="dxa"/>
            </w:tcMar>
            <w:vAlign w:val="center"/>
          </w:tcPr>
          <w:p w:rsidR="00F333EB" w:rsidRPr="00A50BFD" w:rsidRDefault="00F333EB" w:rsidP="00F333EB">
            <w:pPr>
              <w:rPr>
                <w:lang w:val="en-GB"/>
              </w:rPr>
            </w:pPr>
            <w:r w:rsidRPr="00A50BFD">
              <w:rPr>
                <w:lang w:val="en-GB"/>
              </w:rPr>
              <w:t>From 2.4 MHz offset from MFCN Downlink block</w:t>
            </w:r>
          </w:p>
        </w:tc>
        <w:tc>
          <w:tcPr>
            <w:tcW w:w="3302" w:type="dxa"/>
            <w:shd w:val="clear" w:color="auto" w:fill="FFFFFF"/>
            <w:tcMar>
              <w:top w:w="0" w:type="dxa"/>
              <w:left w:w="108" w:type="dxa"/>
              <w:bottom w:w="0" w:type="dxa"/>
              <w:right w:w="108" w:type="dxa"/>
            </w:tcMar>
            <w:vAlign w:val="center"/>
            <w:hideMark/>
          </w:tcPr>
          <w:p w:rsidR="00F333EB" w:rsidRPr="00A50BFD" w:rsidRDefault="00F333EB" w:rsidP="00F333EB">
            <w:pPr>
              <w:rPr>
                <w:lang w:val="en-GB"/>
              </w:rPr>
            </w:pPr>
            <w:r w:rsidRPr="00A50BFD">
              <w:rPr>
                <w:lang w:val="en-GB"/>
              </w:rPr>
              <w:t>19 dBm/200kHz</w:t>
            </w:r>
          </w:p>
        </w:tc>
        <w:tc>
          <w:tcPr>
            <w:tcW w:w="2531" w:type="dxa"/>
            <w:shd w:val="clear" w:color="auto" w:fill="FFFFFF"/>
            <w:tcMar>
              <w:top w:w="0" w:type="dxa"/>
              <w:left w:w="108" w:type="dxa"/>
              <w:bottom w:w="0" w:type="dxa"/>
              <w:right w:w="108" w:type="dxa"/>
            </w:tcMar>
            <w:vAlign w:val="center"/>
          </w:tcPr>
          <w:p w:rsidR="00F333EB" w:rsidRPr="00A50BFD" w:rsidRDefault="00F333EB" w:rsidP="00F333EB">
            <w:pPr>
              <w:rPr>
                <w:lang w:val="en-GB"/>
              </w:rPr>
            </w:pPr>
          </w:p>
        </w:tc>
      </w:tr>
      <w:tr w:rsidR="00F333EB" w:rsidRPr="00A50BFD" w:rsidTr="00F333EB">
        <w:tc>
          <w:tcPr>
            <w:tcW w:w="817" w:type="dxa"/>
            <w:shd w:val="clear" w:color="auto" w:fill="FFFFFF"/>
            <w:tcMar>
              <w:top w:w="0" w:type="dxa"/>
              <w:left w:w="108" w:type="dxa"/>
              <w:bottom w:w="0" w:type="dxa"/>
              <w:right w:w="108" w:type="dxa"/>
            </w:tcMar>
            <w:vAlign w:val="center"/>
            <w:hideMark/>
          </w:tcPr>
          <w:p w:rsidR="00F333EB" w:rsidRPr="00A50BFD" w:rsidRDefault="00F333EB" w:rsidP="00F333EB">
            <w:pPr>
              <w:rPr>
                <w:lang w:val="en-GB"/>
              </w:rPr>
            </w:pPr>
            <w:r w:rsidRPr="00A50BFD">
              <w:rPr>
                <w:lang w:val="en-GB"/>
              </w:rPr>
              <w:t>OOB</w:t>
            </w:r>
          </w:p>
        </w:tc>
        <w:tc>
          <w:tcPr>
            <w:tcW w:w="3205" w:type="dxa"/>
            <w:shd w:val="clear" w:color="auto" w:fill="FFFFFF"/>
            <w:tcMar>
              <w:top w:w="0" w:type="dxa"/>
              <w:left w:w="108" w:type="dxa"/>
              <w:bottom w:w="0" w:type="dxa"/>
              <w:right w:w="108" w:type="dxa"/>
            </w:tcMar>
            <w:vAlign w:val="center"/>
          </w:tcPr>
          <w:p w:rsidR="00F333EB" w:rsidRPr="00A50BFD" w:rsidRDefault="00F333EB" w:rsidP="00F333EB">
            <w:pPr>
              <w:rPr>
                <w:lang w:val="en-GB"/>
              </w:rPr>
            </w:pPr>
            <w:r w:rsidRPr="00A50BFD">
              <w:rPr>
                <w:lang w:val="en-GB"/>
              </w:rPr>
              <w:t>MFCN Uplink</w:t>
            </w:r>
          </w:p>
        </w:tc>
        <w:tc>
          <w:tcPr>
            <w:tcW w:w="3302" w:type="dxa"/>
            <w:shd w:val="clear" w:color="auto" w:fill="FFFFFF"/>
            <w:tcMar>
              <w:top w:w="0" w:type="dxa"/>
              <w:left w:w="108" w:type="dxa"/>
              <w:bottom w:w="0" w:type="dxa"/>
              <w:right w:w="108" w:type="dxa"/>
            </w:tcMar>
            <w:vAlign w:val="center"/>
          </w:tcPr>
          <w:p w:rsidR="00F333EB" w:rsidRPr="00A50BFD" w:rsidRDefault="00F333EB" w:rsidP="00F333EB">
            <w:pPr>
              <w:rPr>
                <w:lang w:val="en-GB"/>
              </w:rPr>
            </w:pPr>
            <w:r w:rsidRPr="00A50BFD">
              <w:rPr>
                <w:lang w:val="en-GB"/>
              </w:rPr>
              <w:t>-45 dBm/200kHz</w:t>
            </w:r>
          </w:p>
        </w:tc>
        <w:tc>
          <w:tcPr>
            <w:tcW w:w="2531" w:type="dxa"/>
            <w:shd w:val="clear" w:color="auto" w:fill="FFFFFF"/>
            <w:tcMar>
              <w:top w:w="0" w:type="dxa"/>
              <w:left w:w="108" w:type="dxa"/>
              <w:bottom w:w="0" w:type="dxa"/>
              <w:right w:w="108" w:type="dxa"/>
            </w:tcMar>
            <w:vAlign w:val="center"/>
          </w:tcPr>
          <w:p w:rsidR="00F333EB" w:rsidRPr="00A50BFD" w:rsidRDefault="00F333EB" w:rsidP="00F333EB">
            <w:pPr>
              <w:rPr>
                <w:lang w:val="en-GB"/>
              </w:rPr>
            </w:pPr>
            <w:r w:rsidRPr="00A50BFD">
              <w:rPr>
                <w:lang w:val="en-GB"/>
              </w:rPr>
              <w:t xml:space="preserve">ETSI EN 300 422 </w:t>
            </w:r>
            <w:r w:rsidRPr="00A50BFD">
              <w:rPr>
                <w:lang w:val="en-GB"/>
              </w:rPr>
              <w:fldChar w:fldCharType="begin"/>
            </w:r>
            <w:r w:rsidRPr="00A50BFD">
              <w:rPr>
                <w:lang w:val="en-GB"/>
              </w:rPr>
              <w:instrText xml:space="preserve"> REF _Ref334017218 \r \h </w:instrText>
            </w:r>
            <w:r w:rsidRPr="00A50BFD">
              <w:rPr>
                <w:lang w:val="en-GB"/>
              </w:rPr>
            </w:r>
            <w:r w:rsidRPr="00A50BFD">
              <w:rPr>
                <w:lang w:val="en-GB"/>
              </w:rPr>
              <w:fldChar w:fldCharType="separate"/>
            </w:r>
            <w:r w:rsidR="00A50BFD">
              <w:rPr>
                <w:lang w:val="en-GB"/>
              </w:rPr>
              <w:t>[11]</w:t>
            </w:r>
            <w:r w:rsidRPr="00A50BFD">
              <w:rPr>
                <w:lang w:val="en-GB"/>
              </w:rPr>
              <w:fldChar w:fldCharType="end"/>
            </w:r>
          </w:p>
        </w:tc>
      </w:tr>
    </w:tbl>
    <w:p w:rsidR="00240C2F" w:rsidRPr="00A50BFD" w:rsidRDefault="00240C2F" w:rsidP="00FC1478">
      <w:pPr>
        <w:pStyle w:val="ECCTablenote"/>
      </w:pPr>
      <w:r w:rsidRPr="00A50BFD">
        <w:t>Note: The compatibility situation at the boundary between PMSE and MFCN around 733 MHz is the same</w:t>
      </w:r>
      <w:r w:rsidRPr="00A50BFD" w:rsidDel="00D6185B">
        <w:rPr>
          <w:rStyle w:val="CommentReference"/>
          <w:rFonts w:ascii="Cambria" w:hAnsi="Cambria"/>
          <w:szCs w:val="20"/>
        </w:rPr>
        <w:t xml:space="preserve"> </w:t>
      </w:r>
      <w:r w:rsidRPr="00A50BFD">
        <w:t xml:space="preserve">at 703 MHz due to the fact that the equipment is the same. </w:t>
      </w:r>
    </w:p>
    <w:p w:rsidR="00F333EB" w:rsidRPr="00A50BFD" w:rsidRDefault="00F333EB" w:rsidP="00F333EB">
      <w:pPr>
        <w:pStyle w:val="Caption"/>
        <w:keepNext/>
        <w:rPr>
          <w:lang w:val="en-GB"/>
        </w:rPr>
      </w:pPr>
      <w:bookmarkStart w:id="339" w:name="_Ref398656672"/>
      <w:r w:rsidRPr="00A50BFD">
        <w:rPr>
          <w:lang w:val="en-GB"/>
        </w:rPr>
        <w:t xml:space="preserve">Table </w:t>
      </w:r>
      <w:r w:rsidRPr="00A50BFD">
        <w:rPr>
          <w:lang w:val="en-GB"/>
        </w:rPr>
        <w:fldChar w:fldCharType="begin"/>
      </w:r>
      <w:r w:rsidRPr="00A50BFD">
        <w:rPr>
          <w:lang w:val="en-GB"/>
        </w:rPr>
        <w:instrText xml:space="preserve"> SEQ Table \* ARABIC </w:instrText>
      </w:r>
      <w:r w:rsidRPr="00A50BFD">
        <w:rPr>
          <w:lang w:val="en-GB"/>
        </w:rPr>
        <w:fldChar w:fldCharType="separate"/>
      </w:r>
      <w:r w:rsidR="00A50BFD">
        <w:rPr>
          <w:noProof/>
          <w:lang w:val="en-GB"/>
        </w:rPr>
        <w:t>55</w:t>
      </w:r>
      <w:r w:rsidRPr="00A50BFD">
        <w:rPr>
          <w:lang w:val="en-GB"/>
        </w:rPr>
        <w:fldChar w:fldCharType="end"/>
      </w:r>
      <w:bookmarkEnd w:id="339"/>
      <w:r w:rsidRPr="00A50BFD">
        <w:rPr>
          <w:lang w:val="en-GB"/>
        </w:rPr>
        <w:t>: power restrictions for body worn microphone</w:t>
      </w:r>
    </w:p>
    <w:tbl>
      <w:tblPr>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CellMar>
          <w:left w:w="0" w:type="dxa"/>
          <w:right w:w="0" w:type="dxa"/>
        </w:tblCellMar>
        <w:tblLook w:val="04A0" w:firstRow="1" w:lastRow="0" w:firstColumn="1" w:lastColumn="0" w:noHBand="0" w:noVBand="1"/>
      </w:tblPr>
      <w:tblGrid>
        <w:gridCol w:w="817"/>
        <w:gridCol w:w="3205"/>
        <w:gridCol w:w="3302"/>
        <w:gridCol w:w="2531"/>
      </w:tblGrid>
      <w:tr w:rsidR="00F333EB" w:rsidRPr="00A50BFD" w:rsidTr="00F333EB">
        <w:tc>
          <w:tcPr>
            <w:tcW w:w="817" w:type="dxa"/>
            <w:tcBorders>
              <w:right w:val="single" w:sz="4" w:space="0" w:color="FFFFFF" w:themeColor="background1"/>
            </w:tcBorders>
            <w:shd w:val="clear" w:color="auto" w:fill="C00000"/>
            <w:tcMar>
              <w:top w:w="0" w:type="dxa"/>
              <w:left w:w="108" w:type="dxa"/>
              <w:bottom w:w="0" w:type="dxa"/>
              <w:right w:w="108" w:type="dxa"/>
            </w:tcMar>
            <w:vAlign w:val="center"/>
          </w:tcPr>
          <w:p w:rsidR="00F333EB" w:rsidRPr="00A50BFD" w:rsidRDefault="00F333EB" w:rsidP="00F333EB">
            <w:pPr>
              <w:pStyle w:val="eccparagraph0"/>
              <w:spacing w:after="0"/>
              <w:jc w:val="left"/>
              <w:rPr>
                <w:b/>
                <w:bCs/>
                <w:color w:val="FFFFFF"/>
                <w:lang w:val="en-GB"/>
              </w:rPr>
            </w:pPr>
          </w:p>
        </w:tc>
        <w:tc>
          <w:tcPr>
            <w:tcW w:w="3205" w:type="dxa"/>
            <w:tcBorders>
              <w:left w:val="single" w:sz="4" w:space="0" w:color="FFFFFF" w:themeColor="background1"/>
              <w:right w:val="single" w:sz="4" w:space="0" w:color="FFFFFF" w:themeColor="background1"/>
            </w:tcBorders>
            <w:shd w:val="clear" w:color="auto" w:fill="C00000"/>
            <w:tcMar>
              <w:top w:w="0" w:type="dxa"/>
              <w:left w:w="108" w:type="dxa"/>
              <w:bottom w:w="0" w:type="dxa"/>
              <w:right w:w="108" w:type="dxa"/>
            </w:tcMar>
            <w:vAlign w:val="center"/>
            <w:hideMark/>
          </w:tcPr>
          <w:p w:rsidR="00F333EB" w:rsidRPr="00A50BFD" w:rsidRDefault="00F333EB" w:rsidP="00F333EB">
            <w:pPr>
              <w:pStyle w:val="eccparagraph0"/>
              <w:spacing w:after="0"/>
              <w:jc w:val="center"/>
              <w:rPr>
                <w:b/>
                <w:bCs/>
                <w:color w:val="FFFFFF"/>
                <w:lang w:val="en-GB"/>
              </w:rPr>
            </w:pPr>
            <w:r w:rsidRPr="00A50BFD">
              <w:rPr>
                <w:b/>
                <w:bCs/>
                <w:color w:val="FFFFFF"/>
                <w:lang w:val="en-GB"/>
              </w:rPr>
              <w:t>Frequency Range</w:t>
            </w:r>
          </w:p>
        </w:tc>
        <w:tc>
          <w:tcPr>
            <w:tcW w:w="3302" w:type="dxa"/>
            <w:tcBorders>
              <w:left w:val="single" w:sz="4" w:space="0" w:color="FFFFFF" w:themeColor="background1"/>
              <w:right w:val="single" w:sz="4" w:space="0" w:color="FFFFFF" w:themeColor="background1"/>
            </w:tcBorders>
            <w:shd w:val="clear" w:color="auto" w:fill="C00000"/>
            <w:tcMar>
              <w:top w:w="0" w:type="dxa"/>
              <w:left w:w="108" w:type="dxa"/>
              <w:bottom w:w="0" w:type="dxa"/>
              <w:right w:w="108" w:type="dxa"/>
            </w:tcMar>
            <w:vAlign w:val="center"/>
            <w:hideMark/>
          </w:tcPr>
          <w:p w:rsidR="00F333EB" w:rsidRPr="00A50BFD" w:rsidRDefault="00F333EB" w:rsidP="00F333EB">
            <w:pPr>
              <w:pStyle w:val="eccparagraph0"/>
              <w:spacing w:after="0"/>
              <w:jc w:val="center"/>
              <w:rPr>
                <w:b/>
                <w:bCs/>
                <w:color w:val="FFFFFF"/>
                <w:lang w:val="en-GB"/>
              </w:rPr>
            </w:pPr>
            <w:r w:rsidRPr="00A50BFD">
              <w:rPr>
                <w:b/>
                <w:bCs/>
                <w:color w:val="FFFFFF"/>
                <w:lang w:val="en-GB"/>
              </w:rPr>
              <w:t>Body worn e.i.r.p.</w:t>
            </w:r>
          </w:p>
        </w:tc>
        <w:tc>
          <w:tcPr>
            <w:tcW w:w="2531" w:type="dxa"/>
            <w:tcBorders>
              <w:left w:val="single" w:sz="4" w:space="0" w:color="FFFFFF" w:themeColor="background1"/>
            </w:tcBorders>
            <w:shd w:val="clear" w:color="auto" w:fill="C00000"/>
            <w:tcMar>
              <w:top w:w="0" w:type="dxa"/>
              <w:left w:w="108" w:type="dxa"/>
              <w:bottom w:w="0" w:type="dxa"/>
              <w:right w:w="108" w:type="dxa"/>
            </w:tcMar>
            <w:vAlign w:val="center"/>
            <w:hideMark/>
          </w:tcPr>
          <w:p w:rsidR="00F333EB" w:rsidRPr="00A50BFD" w:rsidRDefault="00F333EB" w:rsidP="00F333EB">
            <w:pPr>
              <w:pStyle w:val="eccparagraph0"/>
              <w:spacing w:after="0"/>
              <w:jc w:val="center"/>
              <w:rPr>
                <w:b/>
                <w:bCs/>
                <w:color w:val="FFFFFF"/>
                <w:lang w:val="en-GB"/>
              </w:rPr>
            </w:pPr>
            <w:r w:rsidRPr="00A50BFD">
              <w:rPr>
                <w:b/>
                <w:bCs/>
                <w:color w:val="FFFFFF"/>
                <w:lang w:val="en-GB"/>
              </w:rPr>
              <w:t>Reasoning</w:t>
            </w:r>
          </w:p>
        </w:tc>
      </w:tr>
      <w:tr w:rsidR="00F333EB" w:rsidRPr="00A50BFD" w:rsidTr="00F333EB">
        <w:trPr>
          <w:trHeight w:val="218"/>
        </w:trPr>
        <w:tc>
          <w:tcPr>
            <w:tcW w:w="817" w:type="dxa"/>
            <w:shd w:val="clear" w:color="auto" w:fill="FFFFFF"/>
            <w:tcMar>
              <w:top w:w="0" w:type="dxa"/>
              <w:left w:w="108" w:type="dxa"/>
              <w:bottom w:w="0" w:type="dxa"/>
              <w:right w:w="108" w:type="dxa"/>
            </w:tcMar>
            <w:vAlign w:val="center"/>
            <w:hideMark/>
          </w:tcPr>
          <w:p w:rsidR="00F333EB" w:rsidRPr="00A50BFD" w:rsidRDefault="00F333EB" w:rsidP="00F333EB">
            <w:pPr>
              <w:rPr>
                <w:lang w:val="en-GB"/>
              </w:rPr>
            </w:pPr>
            <w:r w:rsidRPr="00A50BFD">
              <w:rPr>
                <w:lang w:val="en-GB"/>
              </w:rPr>
              <w:t>OOB</w:t>
            </w:r>
          </w:p>
        </w:tc>
        <w:tc>
          <w:tcPr>
            <w:tcW w:w="3205" w:type="dxa"/>
            <w:shd w:val="clear" w:color="auto" w:fill="FFFFFF"/>
            <w:tcMar>
              <w:top w:w="0" w:type="dxa"/>
              <w:left w:w="108" w:type="dxa"/>
              <w:bottom w:w="0" w:type="dxa"/>
              <w:right w:w="108" w:type="dxa"/>
            </w:tcMar>
            <w:vAlign w:val="center"/>
          </w:tcPr>
          <w:p w:rsidR="00F333EB" w:rsidRPr="00A50BFD" w:rsidRDefault="00F333EB" w:rsidP="00F333EB">
            <w:pPr>
              <w:rPr>
                <w:lang w:val="en-GB"/>
              </w:rPr>
            </w:pPr>
            <w:r w:rsidRPr="00A50BFD">
              <w:rPr>
                <w:lang w:val="en-GB"/>
              </w:rPr>
              <w:t xml:space="preserve">MFCN Downlink </w:t>
            </w:r>
          </w:p>
        </w:tc>
        <w:tc>
          <w:tcPr>
            <w:tcW w:w="3302" w:type="dxa"/>
            <w:shd w:val="clear" w:color="auto" w:fill="FFFFFF"/>
            <w:tcMar>
              <w:top w:w="0" w:type="dxa"/>
              <w:left w:w="108" w:type="dxa"/>
              <w:bottom w:w="0" w:type="dxa"/>
              <w:right w:w="108" w:type="dxa"/>
            </w:tcMar>
            <w:vAlign w:val="center"/>
            <w:hideMark/>
          </w:tcPr>
          <w:p w:rsidR="00F333EB" w:rsidRPr="00A50BFD" w:rsidRDefault="00F333EB" w:rsidP="00F333EB">
            <w:pPr>
              <w:rPr>
                <w:lang w:val="en-GB"/>
              </w:rPr>
            </w:pPr>
            <w:r w:rsidRPr="00A50BFD">
              <w:rPr>
                <w:lang w:val="en-GB"/>
              </w:rPr>
              <w:t>-45 dBm/200kHz</w:t>
            </w:r>
          </w:p>
        </w:tc>
        <w:tc>
          <w:tcPr>
            <w:tcW w:w="2531" w:type="dxa"/>
            <w:shd w:val="clear" w:color="auto" w:fill="FFFFFF"/>
            <w:tcMar>
              <w:top w:w="0" w:type="dxa"/>
              <w:left w:w="108" w:type="dxa"/>
              <w:bottom w:w="0" w:type="dxa"/>
              <w:right w:w="108" w:type="dxa"/>
            </w:tcMar>
            <w:vAlign w:val="center"/>
          </w:tcPr>
          <w:p w:rsidR="00F333EB" w:rsidRPr="00A50BFD" w:rsidRDefault="00F333EB" w:rsidP="00F333EB">
            <w:pPr>
              <w:rPr>
                <w:lang w:val="en-GB"/>
              </w:rPr>
            </w:pPr>
            <w:r w:rsidRPr="00A50BFD">
              <w:rPr>
                <w:lang w:val="en-GB"/>
              </w:rPr>
              <w:t xml:space="preserve">ETSI EN 300 422 </w:t>
            </w:r>
            <w:r w:rsidRPr="00A50BFD">
              <w:rPr>
                <w:lang w:val="en-GB"/>
              </w:rPr>
              <w:fldChar w:fldCharType="begin"/>
            </w:r>
            <w:r w:rsidRPr="00A50BFD">
              <w:rPr>
                <w:lang w:val="en-GB"/>
              </w:rPr>
              <w:instrText xml:space="preserve"> REF _Ref334017218 \r \h </w:instrText>
            </w:r>
            <w:r w:rsidRPr="00A50BFD">
              <w:rPr>
                <w:lang w:val="en-GB"/>
              </w:rPr>
            </w:r>
            <w:r w:rsidRPr="00A50BFD">
              <w:rPr>
                <w:lang w:val="en-GB"/>
              </w:rPr>
              <w:fldChar w:fldCharType="separate"/>
            </w:r>
            <w:r w:rsidR="00A50BFD">
              <w:rPr>
                <w:lang w:val="en-GB"/>
              </w:rPr>
              <w:t>[11]</w:t>
            </w:r>
            <w:r w:rsidRPr="00A50BFD">
              <w:rPr>
                <w:lang w:val="en-GB"/>
              </w:rPr>
              <w:fldChar w:fldCharType="end"/>
            </w:r>
          </w:p>
        </w:tc>
      </w:tr>
      <w:tr w:rsidR="00F333EB" w:rsidRPr="00A50BFD" w:rsidTr="00F333EB">
        <w:trPr>
          <w:trHeight w:val="249"/>
        </w:trPr>
        <w:tc>
          <w:tcPr>
            <w:tcW w:w="817" w:type="dxa"/>
            <w:shd w:val="clear" w:color="auto" w:fill="FFFFFF"/>
            <w:tcMar>
              <w:top w:w="0" w:type="dxa"/>
              <w:left w:w="108" w:type="dxa"/>
              <w:bottom w:w="0" w:type="dxa"/>
              <w:right w:w="108" w:type="dxa"/>
            </w:tcMar>
            <w:vAlign w:val="center"/>
          </w:tcPr>
          <w:p w:rsidR="00F333EB" w:rsidRPr="00A50BFD" w:rsidRDefault="00F333EB" w:rsidP="00F333EB">
            <w:pPr>
              <w:rPr>
                <w:lang w:val="en-GB"/>
              </w:rPr>
            </w:pPr>
          </w:p>
        </w:tc>
        <w:tc>
          <w:tcPr>
            <w:tcW w:w="3205" w:type="dxa"/>
            <w:shd w:val="clear" w:color="auto" w:fill="FFFFFF"/>
            <w:tcMar>
              <w:top w:w="0" w:type="dxa"/>
              <w:left w:w="108" w:type="dxa"/>
              <w:bottom w:w="0" w:type="dxa"/>
              <w:right w:w="108" w:type="dxa"/>
            </w:tcMar>
            <w:vAlign w:val="center"/>
          </w:tcPr>
          <w:p w:rsidR="00F333EB" w:rsidRPr="00A50BFD" w:rsidRDefault="00F333EB" w:rsidP="00F333EB">
            <w:pPr>
              <w:rPr>
                <w:lang w:val="en-GB"/>
              </w:rPr>
            </w:pPr>
            <w:r w:rsidRPr="00A50BFD">
              <w:rPr>
                <w:lang w:val="en-GB"/>
              </w:rPr>
              <w:t xml:space="preserve">0.4 MHz offset from MFCN Downlink block edge </w:t>
            </w:r>
          </w:p>
        </w:tc>
        <w:tc>
          <w:tcPr>
            <w:tcW w:w="3302" w:type="dxa"/>
            <w:shd w:val="clear" w:color="auto" w:fill="FFFFFF"/>
            <w:tcMar>
              <w:top w:w="0" w:type="dxa"/>
              <w:left w:w="108" w:type="dxa"/>
              <w:bottom w:w="0" w:type="dxa"/>
              <w:right w:w="108" w:type="dxa"/>
            </w:tcMar>
            <w:vAlign w:val="center"/>
            <w:hideMark/>
          </w:tcPr>
          <w:p w:rsidR="00F333EB" w:rsidRPr="00A50BFD" w:rsidRDefault="00F333EB" w:rsidP="00F333EB">
            <w:pPr>
              <w:rPr>
                <w:lang w:val="en-GB"/>
              </w:rPr>
            </w:pPr>
            <w:r w:rsidRPr="00A50BFD">
              <w:rPr>
                <w:lang w:val="en-GB"/>
              </w:rPr>
              <w:t>Guard band</w:t>
            </w:r>
            <w:r w:rsidRPr="00A50BFD" w:rsidDel="0037131C">
              <w:rPr>
                <w:lang w:val="en-GB"/>
              </w:rPr>
              <w:t xml:space="preserve"> </w:t>
            </w:r>
          </w:p>
        </w:tc>
        <w:tc>
          <w:tcPr>
            <w:tcW w:w="2531" w:type="dxa"/>
            <w:shd w:val="clear" w:color="auto" w:fill="FFFFFF"/>
            <w:tcMar>
              <w:top w:w="0" w:type="dxa"/>
              <w:left w:w="108" w:type="dxa"/>
              <w:bottom w:w="0" w:type="dxa"/>
              <w:right w:w="108" w:type="dxa"/>
            </w:tcMar>
            <w:vAlign w:val="center"/>
          </w:tcPr>
          <w:p w:rsidR="00F333EB" w:rsidRPr="00A50BFD" w:rsidRDefault="00F333EB" w:rsidP="00F333EB">
            <w:pPr>
              <w:rPr>
                <w:lang w:val="en-GB"/>
              </w:rPr>
            </w:pPr>
          </w:p>
        </w:tc>
      </w:tr>
      <w:tr w:rsidR="00F333EB" w:rsidRPr="00A50BFD" w:rsidTr="00F333EB">
        <w:tc>
          <w:tcPr>
            <w:tcW w:w="817" w:type="dxa"/>
            <w:shd w:val="clear" w:color="auto" w:fill="FFFFFF"/>
            <w:tcMar>
              <w:top w:w="0" w:type="dxa"/>
              <w:left w:w="108" w:type="dxa"/>
              <w:bottom w:w="0" w:type="dxa"/>
              <w:right w:w="108" w:type="dxa"/>
            </w:tcMar>
            <w:vAlign w:val="center"/>
          </w:tcPr>
          <w:p w:rsidR="00F333EB" w:rsidRPr="00A50BFD" w:rsidRDefault="00F333EB" w:rsidP="00F333EB">
            <w:pPr>
              <w:rPr>
                <w:lang w:val="en-GB"/>
              </w:rPr>
            </w:pPr>
          </w:p>
        </w:tc>
        <w:tc>
          <w:tcPr>
            <w:tcW w:w="3205" w:type="dxa"/>
            <w:shd w:val="clear" w:color="auto" w:fill="FFFFFF"/>
            <w:tcMar>
              <w:top w:w="0" w:type="dxa"/>
              <w:left w:w="108" w:type="dxa"/>
              <w:bottom w:w="0" w:type="dxa"/>
              <w:right w:w="108" w:type="dxa"/>
            </w:tcMar>
            <w:vAlign w:val="center"/>
          </w:tcPr>
          <w:p w:rsidR="00F333EB" w:rsidRPr="00A50BFD" w:rsidRDefault="00F333EB" w:rsidP="00F333EB">
            <w:pPr>
              <w:rPr>
                <w:lang w:val="en-GB"/>
              </w:rPr>
            </w:pPr>
            <w:r w:rsidRPr="00A50BFD">
              <w:rPr>
                <w:lang w:val="en-GB"/>
              </w:rPr>
              <w:t>From 0.4 MHz offset from MFCN Downlink block edge</w:t>
            </w:r>
          </w:p>
        </w:tc>
        <w:tc>
          <w:tcPr>
            <w:tcW w:w="3302" w:type="dxa"/>
            <w:shd w:val="clear" w:color="auto" w:fill="FFFFFF"/>
            <w:tcMar>
              <w:top w:w="0" w:type="dxa"/>
              <w:left w:w="108" w:type="dxa"/>
              <w:bottom w:w="0" w:type="dxa"/>
              <w:right w:w="108" w:type="dxa"/>
            </w:tcMar>
            <w:vAlign w:val="center"/>
            <w:hideMark/>
          </w:tcPr>
          <w:p w:rsidR="00F333EB" w:rsidRPr="00A50BFD" w:rsidRDefault="00F333EB" w:rsidP="00F333EB">
            <w:pPr>
              <w:rPr>
                <w:lang w:val="en-GB"/>
              </w:rPr>
            </w:pPr>
            <w:r w:rsidRPr="00A50BFD">
              <w:rPr>
                <w:lang w:val="en-GB"/>
              </w:rPr>
              <w:t xml:space="preserve">19 dBm/200kHz  </w:t>
            </w:r>
          </w:p>
        </w:tc>
        <w:tc>
          <w:tcPr>
            <w:tcW w:w="2531" w:type="dxa"/>
            <w:shd w:val="clear" w:color="auto" w:fill="FFFFFF"/>
            <w:tcMar>
              <w:top w:w="0" w:type="dxa"/>
              <w:left w:w="108" w:type="dxa"/>
              <w:bottom w:w="0" w:type="dxa"/>
              <w:right w:w="108" w:type="dxa"/>
            </w:tcMar>
            <w:vAlign w:val="center"/>
          </w:tcPr>
          <w:p w:rsidR="00F333EB" w:rsidRPr="00A50BFD" w:rsidRDefault="00F333EB" w:rsidP="00F333EB">
            <w:pPr>
              <w:rPr>
                <w:lang w:val="en-GB"/>
              </w:rPr>
            </w:pPr>
          </w:p>
        </w:tc>
      </w:tr>
      <w:tr w:rsidR="00F333EB" w:rsidRPr="00A50BFD" w:rsidTr="00F333EB">
        <w:trPr>
          <w:trHeight w:val="285"/>
        </w:trPr>
        <w:tc>
          <w:tcPr>
            <w:tcW w:w="817" w:type="dxa"/>
            <w:shd w:val="clear" w:color="auto" w:fill="FFFFFF"/>
            <w:tcMar>
              <w:top w:w="0" w:type="dxa"/>
              <w:left w:w="108" w:type="dxa"/>
              <w:bottom w:w="0" w:type="dxa"/>
              <w:right w:w="108" w:type="dxa"/>
            </w:tcMar>
            <w:vAlign w:val="center"/>
            <w:hideMark/>
          </w:tcPr>
          <w:p w:rsidR="00F333EB" w:rsidRPr="00A50BFD" w:rsidRDefault="00F333EB" w:rsidP="00F333EB">
            <w:pPr>
              <w:rPr>
                <w:lang w:val="en-GB"/>
              </w:rPr>
            </w:pPr>
            <w:r w:rsidRPr="00A50BFD">
              <w:rPr>
                <w:lang w:val="en-GB"/>
              </w:rPr>
              <w:t>OOB</w:t>
            </w:r>
          </w:p>
        </w:tc>
        <w:tc>
          <w:tcPr>
            <w:tcW w:w="3205" w:type="dxa"/>
            <w:shd w:val="clear" w:color="auto" w:fill="FFFFFF"/>
            <w:tcMar>
              <w:top w:w="0" w:type="dxa"/>
              <w:left w:w="108" w:type="dxa"/>
              <w:bottom w:w="0" w:type="dxa"/>
              <w:right w:w="108" w:type="dxa"/>
            </w:tcMar>
            <w:vAlign w:val="center"/>
          </w:tcPr>
          <w:p w:rsidR="00F333EB" w:rsidRPr="00A50BFD" w:rsidRDefault="00F333EB" w:rsidP="00F333EB">
            <w:pPr>
              <w:rPr>
                <w:lang w:val="en-GB"/>
              </w:rPr>
            </w:pPr>
            <w:r w:rsidRPr="00A50BFD">
              <w:rPr>
                <w:lang w:val="en-GB"/>
              </w:rPr>
              <w:t xml:space="preserve"> MFCN Uplink</w:t>
            </w:r>
          </w:p>
        </w:tc>
        <w:tc>
          <w:tcPr>
            <w:tcW w:w="3302" w:type="dxa"/>
            <w:shd w:val="clear" w:color="auto" w:fill="FFFFFF"/>
            <w:tcMar>
              <w:top w:w="0" w:type="dxa"/>
              <w:left w:w="108" w:type="dxa"/>
              <w:bottom w:w="0" w:type="dxa"/>
              <w:right w:w="108" w:type="dxa"/>
            </w:tcMar>
            <w:vAlign w:val="center"/>
          </w:tcPr>
          <w:p w:rsidR="00F333EB" w:rsidRPr="00A50BFD" w:rsidRDefault="00F333EB" w:rsidP="00F333EB">
            <w:pPr>
              <w:rPr>
                <w:lang w:val="en-GB"/>
              </w:rPr>
            </w:pPr>
            <w:r w:rsidRPr="00A50BFD">
              <w:rPr>
                <w:lang w:val="en-GB"/>
              </w:rPr>
              <w:t>-45 dBm/200kHz</w:t>
            </w:r>
          </w:p>
        </w:tc>
        <w:tc>
          <w:tcPr>
            <w:tcW w:w="2531" w:type="dxa"/>
            <w:shd w:val="clear" w:color="auto" w:fill="FFFFFF"/>
            <w:tcMar>
              <w:top w:w="0" w:type="dxa"/>
              <w:left w:w="108" w:type="dxa"/>
              <w:bottom w:w="0" w:type="dxa"/>
              <w:right w:w="108" w:type="dxa"/>
            </w:tcMar>
            <w:vAlign w:val="center"/>
          </w:tcPr>
          <w:p w:rsidR="00F333EB" w:rsidRPr="00A50BFD" w:rsidRDefault="00F333EB" w:rsidP="00F333EB">
            <w:pPr>
              <w:rPr>
                <w:lang w:val="en-GB"/>
              </w:rPr>
            </w:pPr>
            <w:r w:rsidRPr="00A50BFD">
              <w:rPr>
                <w:lang w:val="en-GB"/>
              </w:rPr>
              <w:t xml:space="preserve">ETSI EN 300 422 </w:t>
            </w:r>
            <w:r w:rsidRPr="00A50BFD">
              <w:rPr>
                <w:lang w:val="en-GB"/>
              </w:rPr>
              <w:fldChar w:fldCharType="begin"/>
            </w:r>
            <w:r w:rsidRPr="00A50BFD">
              <w:rPr>
                <w:lang w:val="en-GB"/>
              </w:rPr>
              <w:instrText xml:space="preserve"> REF _Ref334017218 \r \h </w:instrText>
            </w:r>
            <w:r w:rsidRPr="00A50BFD">
              <w:rPr>
                <w:lang w:val="en-GB"/>
              </w:rPr>
            </w:r>
            <w:r w:rsidRPr="00A50BFD">
              <w:rPr>
                <w:lang w:val="en-GB"/>
              </w:rPr>
              <w:fldChar w:fldCharType="separate"/>
            </w:r>
            <w:r w:rsidR="00A50BFD">
              <w:rPr>
                <w:lang w:val="en-GB"/>
              </w:rPr>
              <w:t>[11]</w:t>
            </w:r>
            <w:r w:rsidRPr="00A50BFD">
              <w:rPr>
                <w:lang w:val="en-GB"/>
              </w:rPr>
              <w:fldChar w:fldCharType="end"/>
            </w:r>
          </w:p>
        </w:tc>
      </w:tr>
    </w:tbl>
    <w:p w:rsidR="00F333EB" w:rsidRPr="00A50BFD" w:rsidRDefault="00F333EB" w:rsidP="00FC1478">
      <w:pPr>
        <w:pStyle w:val="ECCTablenote"/>
      </w:pPr>
      <w:r w:rsidRPr="00A50BFD">
        <w:t>Note</w:t>
      </w:r>
      <w:r w:rsidR="00240C2F" w:rsidRPr="00A50BFD">
        <w:t xml:space="preserve">: </w:t>
      </w:r>
      <w:r w:rsidRPr="00A50BFD">
        <w:t>The compatibility situation at the boundary between PMSE and MFCN around 733 MHz is the same</w:t>
      </w:r>
      <w:r w:rsidRPr="00A50BFD" w:rsidDel="00D6185B">
        <w:rPr>
          <w:rStyle w:val="CommentReference"/>
          <w:rFonts w:ascii="Cambria" w:hAnsi="Cambria"/>
          <w:szCs w:val="20"/>
        </w:rPr>
        <w:t xml:space="preserve"> </w:t>
      </w:r>
      <w:r w:rsidRPr="00A50BFD">
        <w:t xml:space="preserve">at 703 MHz due to the fact that the equipment is the same. </w:t>
      </w:r>
    </w:p>
    <w:p w:rsidR="00F333EB" w:rsidRPr="00A50BFD" w:rsidRDefault="00F333EB" w:rsidP="00FC1478">
      <w:pPr>
        <w:pStyle w:val="ECCParagraph"/>
      </w:pPr>
    </w:p>
    <w:p w:rsidR="00042210" w:rsidRPr="00A50BFD" w:rsidRDefault="00042210">
      <w:pPr>
        <w:rPr>
          <w:lang w:val="en-GB"/>
        </w:rPr>
      </w:pPr>
      <w:r w:rsidRPr="00A50BFD">
        <w:rPr>
          <w:lang w:val="en-GB"/>
        </w:rPr>
        <w:br w:type="page"/>
      </w:r>
    </w:p>
    <w:p w:rsidR="00027586" w:rsidRPr="00A50BFD" w:rsidRDefault="00027586" w:rsidP="002F2751">
      <w:pPr>
        <w:pStyle w:val="ECCAnnexheading1"/>
        <w:rPr>
          <w:lang w:val="da-DK"/>
        </w:rPr>
      </w:pPr>
      <w:bookmarkStart w:id="340" w:name="_Toc410899004"/>
      <w:r w:rsidRPr="00A50BFD">
        <w:rPr>
          <w:lang w:val="da-DK"/>
        </w:rPr>
        <w:lastRenderedPageBreak/>
        <w:t>PMSE spectrum mask from ETSI EN 300 422</w:t>
      </w:r>
      <w:bookmarkEnd w:id="340"/>
    </w:p>
    <w:p w:rsidR="007A6645" w:rsidRPr="00A50BFD" w:rsidRDefault="00027586" w:rsidP="00FC1478">
      <w:pPr>
        <w:pStyle w:val="ECCParagraph"/>
      </w:pPr>
      <w:r w:rsidRPr="00A50BFD">
        <w:t xml:space="preserve">The PMSE spectrum emission mask is given in ETSI EN 300 422 </w:t>
      </w:r>
      <w:r w:rsidRPr="00A50BFD">
        <w:fldChar w:fldCharType="begin"/>
      </w:r>
      <w:r w:rsidRPr="00A50BFD">
        <w:instrText xml:space="preserve"> REF _Ref334017218 \r \h </w:instrText>
      </w:r>
      <w:r w:rsidRPr="00A50BFD">
        <w:fldChar w:fldCharType="separate"/>
      </w:r>
      <w:r w:rsidR="00A50BFD">
        <w:t>[11]</w:t>
      </w:r>
      <w:r w:rsidRPr="00A50BFD">
        <w:fldChar w:fldCharType="end"/>
      </w:r>
      <w:r w:rsidRPr="00A50BFD">
        <w:t xml:space="preserve"> with values in </w:t>
      </w:r>
      <w:proofErr w:type="spellStart"/>
      <w:r w:rsidRPr="00A50BFD">
        <w:t>dBc</w:t>
      </w:r>
      <w:proofErr w:type="spellEnd"/>
      <w:r w:rsidRPr="00A50BFD">
        <w:t>. The values can be easily transferred in dBm. In the figures below the ETSI EN 300 422 mask (reverence bandwidth 1</w:t>
      </w:r>
      <w:r w:rsidR="00B21FFE" w:rsidRPr="00A50BFD">
        <w:t xml:space="preserve"> </w:t>
      </w:r>
      <w:r w:rsidRPr="00A50BFD">
        <w:t>kHz1kHz)</w:t>
      </w:r>
      <w:r w:rsidR="0032545D" w:rsidRPr="00A50BFD">
        <w:t xml:space="preserve"> is shown and recalculated for a reverence bandwidth of 200</w:t>
      </w:r>
      <w:r w:rsidR="00B21FFE" w:rsidRPr="00A50BFD">
        <w:t xml:space="preserve"> </w:t>
      </w:r>
      <w:r w:rsidR="0032545D" w:rsidRPr="00A50BFD">
        <w:t>kHz200kHz and 1</w:t>
      </w:r>
      <w:r w:rsidR="00B21FFE" w:rsidRPr="00A50BFD">
        <w:t xml:space="preserve"> </w:t>
      </w:r>
      <w:r w:rsidR="0032545D" w:rsidRPr="00A50BFD">
        <w:t>MHz1MHz. The reverence bandwidth for in-band is not chan</w:t>
      </w:r>
      <w:r w:rsidR="004E451C" w:rsidRPr="00A50BFD">
        <w:t>ged.</w:t>
      </w:r>
    </w:p>
    <w:p w:rsidR="0032545D" w:rsidRPr="00A50BFD" w:rsidRDefault="00027586" w:rsidP="00A50BFD">
      <w:pPr>
        <w:pStyle w:val="ECCParagraph"/>
        <w:jc w:val="center"/>
      </w:pPr>
      <w:r w:rsidRPr="00A50BFD">
        <w:rPr>
          <w:noProof/>
          <w:lang w:val="da-DK" w:eastAsia="da-DK"/>
        </w:rPr>
        <w:drawing>
          <wp:inline distT="0" distB="0" distL="0" distR="0" wp14:anchorId="52059C4C" wp14:editId="3C49F031">
            <wp:extent cx="3600000" cy="3399447"/>
            <wp:effectExtent l="0" t="0" r="635"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600000" cy="3399447"/>
                    </a:xfrm>
                    <a:prstGeom prst="rect">
                      <a:avLst/>
                    </a:prstGeom>
                  </pic:spPr>
                </pic:pic>
              </a:graphicData>
            </a:graphic>
          </wp:inline>
        </w:drawing>
      </w:r>
    </w:p>
    <w:p w:rsidR="00027586" w:rsidRPr="00A50BFD" w:rsidRDefault="0032545D" w:rsidP="002F2751">
      <w:pPr>
        <w:pStyle w:val="Caption"/>
        <w:rPr>
          <w:lang w:val="en-GB"/>
        </w:rPr>
      </w:pPr>
      <w:r w:rsidRPr="00A50BFD">
        <w:rPr>
          <w:lang w:val="en-GB"/>
        </w:rPr>
        <w:t xml:space="preserve">Figure </w:t>
      </w:r>
      <w:r w:rsidRPr="00A50BFD">
        <w:rPr>
          <w:lang w:val="en-GB"/>
        </w:rPr>
        <w:fldChar w:fldCharType="begin"/>
      </w:r>
      <w:r w:rsidRPr="00A50BFD">
        <w:rPr>
          <w:lang w:val="en-GB"/>
        </w:rPr>
        <w:instrText xml:space="preserve"> SEQ Figure \* ARABIC </w:instrText>
      </w:r>
      <w:r w:rsidRPr="00A50BFD">
        <w:rPr>
          <w:lang w:val="en-GB"/>
        </w:rPr>
        <w:fldChar w:fldCharType="separate"/>
      </w:r>
      <w:r w:rsidR="00A50BFD">
        <w:rPr>
          <w:noProof/>
          <w:lang w:val="en-GB"/>
        </w:rPr>
        <w:t>13</w:t>
      </w:r>
      <w:r w:rsidRPr="00A50BFD">
        <w:rPr>
          <w:lang w:val="en-GB"/>
        </w:rPr>
        <w:fldChar w:fldCharType="end"/>
      </w:r>
      <w:r w:rsidRPr="00A50BFD">
        <w:rPr>
          <w:lang w:val="en-GB"/>
        </w:rPr>
        <w:t>: ETSI spectrum mask transferred to differed bandwidth</w:t>
      </w:r>
    </w:p>
    <w:p w:rsidR="004E451C" w:rsidRPr="00A50BFD" w:rsidRDefault="004E451C">
      <w:pPr>
        <w:rPr>
          <w:lang w:val="en-GB"/>
        </w:rPr>
      </w:pPr>
    </w:p>
    <w:p w:rsidR="00A50BFD" w:rsidRPr="00A50BFD" w:rsidRDefault="00A50BFD" w:rsidP="00A50BFD">
      <w:pPr>
        <w:keepNext/>
        <w:rPr>
          <w:lang w:val="en-GB"/>
        </w:rPr>
      </w:pPr>
    </w:p>
    <w:p w:rsidR="00A50BFD" w:rsidRPr="00A50BFD" w:rsidRDefault="00A50BFD" w:rsidP="00A50BFD">
      <w:pPr>
        <w:keepNext/>
        <w:rPr>
          <w:lang w:val="en-GB"/>
        </w:rPr>
      </w:pPr>
    </w:p>
    <w:p w:rsidR="0032545D" w:rsidRPr="00A50BFD" w:rsidRDefault="00027586" w:rsidP="00A50BFD">
      <w:pPr>
        <w:pStyle w:val="ECCParagraph"/>
        <w:keepNext/>
        <w:jc w:val="center"/>
      </w:pPr>
      <w:r w:rsidRPr="00A50BFD">
        <w:rPr>
          <w:noProof/>
          <w:lang w:val="da-DK" w:eastAsia="da-DK"/>
        </w:rPr>
        <w:drawing>
          <wp:inline distT="0" distB="0" distL="0" distR="0" wp14:anchorId="7B9066CE" wp14:editId="6DC4F953">
            <wp:extent cx="3600000" cy="3399447"/>
            <wp:effectExtent l="0" t="0" r="63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600000" cy="3399447"/>
                    </a:xfrm>
                    <a:prstGeom prst="rect">
                      <a:avLst/>
                    </a:prstGeom>
                  </pic:spPr>
                </pic:pic>
              </a:graphicData>
            </a:graphic>
          </wp:inline>
        </w:drawing>
      </w:r>
    </w:p>
    <w:p w:rsidR="00027586" w:rsidRPr="00A50BFD" w:rsidRDefault="0032545D" w:rsidP="00A50BFD">
      <w:pPr>
        <w:pStyle w:val="Caption"/>
        <w:keepNext/>
        <w:rPr>
          <w:lang w:val="en-GB"/>
        </w:rPr>
      </w:pPr>
      <w:r w:rsidRPr="00A50BFD">
        <w:rPr>
          <w:lang w:val="en-GB"/>
        </w:rPr>
        <w:t xml:space="preserve">Figure </w:t>
      </w:r>
      <w:r w:rsidRPr="00A50BFD">
        <w:rPr>
          <w:lang w:val="en-GB"/>
        </w:rPr>
        <w:fldChar w:fldCharType="begin"/>
      </w:r>
      <w:r w:rsidRPr="00A50BFD">
        <w:rPr>
          <w:lang w:val="en-GB"/>
        </w:rPr>
        <w:instrText xml:space="preserve"> SEQ Figure \* ARABIC </w:instrText>
      </w:r>
      <w:r w:rsidRPr="00A50BFD">
        <w:rPr>
          <w:lang w:val="en-GB"/>
        </w:rPr>
        <w:fldChar w:fldCharType="separate"/>
      </w:r>
      <w:r w:rsidR="00A50BFD">
        <w:rPr>
          <w:noProof/>
          <w:lang w:val="en-GB"/>
        </w:rPr>
        <w:t>14</w:t>
      </w:r>
      <w:r w:rsidRPr="00A50BFD">
        <w:rPr>
          <w:lang w:val="en-GB"/>
        </w:rPr>
        <w:fldChar w:fldCharType="end"/>
      </w:r>
      <w:r w:rsidRPr="00A50BFD">
        <w:rPr>
          <w:lang w:val="en-GB"/>
        </w:rPr>
        <w:t>: Transfer to maximum isotropic radiated output power (19.15 dBm)</w:t>
      </w:r>
    </w:p>
    <w:p w:rsidR="001D62BE" w:rsidRPr="00A50BFD" w:rsidRDefault="005A526A" w:rsidP="00042210">
      <w:pPr>
        <w:pStyle w:val="ECCAnnexheading1"/>
      </w:pPr>
      <w:bookmarkStart w:id="341" w:name="_Ref386188056"/>
      <w:bookmarkStart w:id="342" w:name="_Toc410899005"/>
      <w:r w:rsidRPr="00A50BFD">
        <w:lastRenderedPageBreak/>
        <w:t xml:space="preserve">Evaluating PMSE </w:t>
      </w:r>
      <w:r w:rsidR="00042210" w:rsidRPr="00A50BFD">
        <w:t>BEMS</w:t>
      </w:r>
      <w:bookmarkEnd w:id="341"/>
      <w:bookmarkEnd w:id="342"/>
    </w:p>
    <w:p w:rsidR="00042210" w:rsidRPr="00A50BFD" w:rsidRDefault="00042210" w:rsidP="00FC1478">
      <w:pPr>
        <w:pStyle w:val="ECCParagraph"/>
        <w:rPr>
          <w:lang w:eastAsia="de-DE"/>
        </w:rPr>
      </w:pPr>
      <w:r w:rsidRPr="00A50BFD">
        <w:rPr>
          <w:lang w:eastAsia="de-DE"/>
        </w:rPr>
        <w:t>Interfering probabilities are calculated using three different proposed BEMs for PMSE.</w:t>
      </w:r>
    </w:p>
    <w:p w:rsidR="00042210" w:rsidRPr="00A50BFD" w:rsidRDefault="00042210" w:rsidP="00042210">
      <w:pPr>
        <w:pStyle w:val="ECCAnnexheading2"/>
        <w:rPr>
          <w:lang w:val="en-GB"/>
        </w:rPr>
      </w:pPr>
      <w:bookmarkStart w:id="343" w:name="_Toc330200647"/>
      <w:bookmarkStart w:id="344" w:name="_Ref330913815"/>
      <w:bookmarkStart w:id="345" w:name="_Toc383776937"/>
      <w:r w:rsidRPr="00A50BFD">
        <w:rPr>
          <w:lang w:val="en-GB"/>
        </w:rPr>
        <w:t>Evaluating the BEMs</w:t>
      </w:r>
    </w:p>
    <w:p w:rsidR="00042210" w:rsidRPr="00A50BFD" w:rsidRDefault="00042210" w:rsidP="00FC1478">
      <w:pPr>
        <w:pStyle w:val="ECCParagraph"/>
      </w:pPr>
      <w:r w:rsidRPr="00A50BFD">
        <w:t>In order to propose a BEM for PMSE, several BEMs were used in the SEAMCAT simulations. The proposed BEM for PMSE would be based on these simulation results.</w:t>
      </w:r>
    </w:p>
    <w:p w:rsidR="00042210" w:rsidRPr="00A50BFD" w:rsidRDefault="00042210" w:rsidP="00FC1478">
      <w:pPr>
        <w:pStyle w:val="ECCParagraph"/>
      </w:pPr>
      <w:r w:rsidRPr="00A50BFD">
        <w:t>The following BEMs were used</w:t>
      </w:r>
    </w:p>
    <w:p w:rsidR="00042210" w:rsidRPr="00A50BFD" w:rsidRDefault="00042210" w:rsidP="00FC1478">
      <w:pPr>
        <w:pStyle w:val="ECCParBulleted"/>
      </w:pPr>
      <w:r w:rsidRPr="00A50BFD">
        <w:t>BEM 1800 refers to the BE</w:t>
      </w:r>
      <w:r w:rsidR="003E2F74">
        <w:t xml:space="preserve">M suggested in ECC Report 191 </w:t>
      </w:r>
      <w:r w:rsidR="003E2F74">
        <w:fldChar w:fldCharType="begin"/>
      </w:r>
      <w:r w:rsidR="003E2F74">
        <w:instrText xml:space="preserve"> REF _Ref382992719 \n \h </w:instrText>
      </w:r>
      <w:r w:rsidR="003E2F74">
        <w:fldChar w:fldCharType="separate"/>
      </w:r>
      <w:r w:rsidR="003E2F74">
        <w:t>[6]</w:t>
      </w:r>
      <w:r w:rsidR="003E2F74">
        <w:fldChar w:fldCharType="end"/>
      </w:r>
    </w:p>
    <w:p w:rsidR="00042210" w:rsidRPr="00A50BFD" w:rsidRDefault="00042210" w:rsidP="00FC1478">
      <w:pPr>
        <w:pStyle w:val="ECCParBulleted"/>
      </w:pPr>
      <w:r w:rsidRPr="00A50BFD">
        <w:t>BEM 800 refers to the BEM in CEPT Report 30</w:t>
      </w:r>
    </w:p>
    <w:p w:rsidR="00042210" w:rsidRPr="00A50BFD" w:rsidRDefault="00042210" w:rsidP="00FC1478">
      <w:pPr>
        <w:pStyle w:val="ECCParBulleted"/>
      </w:pPr>
      <w:r w:rsidRPr="00A50BFD">
        <w:t xml:space="preserve">BEM equal to SEM refers to the PMSE spectrum emission mask (SEM) </w:t>
      </w:r>
      <w:r w:rsidR="005A526A" w:rsidRPr="00A50BFD">
        <w:rPr>
          <w:rFonts w:cs="Arial"/>
          <w:color w:val="000000"/>
        </w:rPr>
        <w:t xml:space="preserve">ETSI EN 300 422 (revised) </w:t>
      </w:r>
      <w:r w:rsidR="00307BD4" w:rsidRPr="00A50BFD">
        <w:fldChar w:fldCharType="begin"/>
      </w:r>
      <w:r w:rsidR="00307BD4" w:rsidRPr="00A50BFD">
        <w:instrText xml:space="preserve"> REF _Ref334017218 \r \h </w:instrText>
      </w:r>
      <w:r w:rsidR="00307BD4" w:rsidRPr="00A50BFD">
        <w:fldChar w:fldCharType="separate"/>
      </w:r>
      <w:r w:rsidR="00A50BFD">
        <w:t>[11]</w:t>
      </w:r>
      <w:r w:rsidR="00307BD4" w:rsidRPr="00A50BFD">
        <w:fldChar w:fldCharType="end"/>
      </w:r>
      <w:r w:rsidR="00307BD4" w:rsidRPr="00A50BFD">
        <w:t xml:space="preserve"> </w:t>
      </w:r>
      <w:r w:rsidRPr="00A50BFD">
        <w:t>plus the antenna gain</w:t>
      </w:r>
    </w:p>
    <w:p w:rsidR="00042210" w:rsidRPr="00A50BFD" w:rsidRDefault="00042210" w:rsidP="00042210">
      <w:pPr>
        <w:pStyle w:val="ECCAnnexheading2"/>
        <w:rPr>
          <w:lang w:val="en-GB"/>
        </w:rPr>
      </w:pPr>
      <w:r w:rsidRPr="00A50BFD">
        <w:rPr>
          <w:lang w:val="en-GB"/>
        </w:rPr>
        <w:t>Results</w:t>
      </w:r>
      <w:bookmarkEnd w:id="343"/>
      <w:bookmarkEnd w:id="344"/>
      <w:bookmarkEnd w:id="345"/>
    </w:p>
    <w:p w:rsidR="00042210" w:rsidRPr="00A50BFD" w:rsidRDefault="00042210" w:rsidP="00FC1478">
      <w:pPr>
        <w:pStyle w:val="ECCParagraph"/>
      </w:pPr>
      <w:bookmarkStart w:id="346" w:name="_Toc383776938"/>
      <w:r w:rsidRPr="00A50BFD">
        <w:t xml:space="preserve">The cases involving the LTE </w:t>
      </w:r>
      <w:proofErr w:type="spellStart"/>
      <w:r w:rsidRPr="00A50BFD">
        <w:t>pico</w:t>
      </w:r>
      <w:proofErr w:type="spellEnd"/>
      <w:r w:rsidRPr="00A50BFD">
        <w:t xml:space="preserve"> BS were sufficiently covered in ECC Report 191, and were not considered in the study. </w:t>
      </w:r>
      <w:r w:rsidR="00797D8F" w:rsidRPr="00A50BFD">
        <w:t>See</w:t>
      </w:r>
      <w:r w:rsidRPr="00A50BFD">
        <w:t xml:space="preserve"> extract from ECC Report 191</w:t>
      </w:r>
      <w:r w:rsidR="003E2F74">
        <w:t xml:space="preserve"> </w:t>
      </w:r>
      <w:r w:rsidR="003E2F74">
        <w:fldChar w:fldCharType="begin"/>
      </w:r>
      <w:r w:rsidR="003E2F74">
        <w:instrText xml:space="preserve"> REF _Ref382992719 \n \h </w:instrText>
      </w:r>
      <w:r w:rsidR="003E2F74">
        <w:fldChar w:fldCharType="separate"/>
      </w:r>
      <w:r w:rsidR="003E2F74">
        <w:t>[6]</w:t>
      </w:r>
      <w:r w:rsidR="003E2F74">
        <w:fldChar w:fldCharType="end"/>
      </w:r>
      <w:r w:rsidRPr="00A50BFD">
        <w:t xml:space="preserve"> below</w:t>
      </w:r>
    </w:p>
    <w:p w:rsidR="00042210" w:rsidRPr="00A50BFD" w:rsidRDefault="00042210" w:rsidP="00FC1478">
      <w:pPr>
        <w:pStyle w:val="ECCParBulleted"/>
      </w:pPr>
      <w:r w:rsidRPr="00A50BFD">
        <w:t xml:space="preserve">The operation of PMSE equipment in the same room/hall where a MCFN LTE </w:t>
      </w:r>
      <w:proofErr w:type="spellStart"/>
      <w:r w:rsidRPr="00A50BFD">
        <w:t>pico</w:t>
      </w:r>
      <w:proofErr w:type="spellEnd"/>
      <w:r w:rsidRPr="00A50BFD">
        <w:t xml:space="preserve"> station is used should be avoided, unless additional mitigation techniques are applied. </w:t>
      </w:r>
      <w:bookmarkEnd w:id="346"/>
    </w:p>
    <w:p w:rsidR="00042210" w:rsidRPr="00A50BFD" w:rsidRDefault="00042210" w:rsidP="00042210">
      <w:pPr>
        <w:pStyle w:val="ECCAnnexheading3"/>
        <w:rPr>
          <w:lang w:val="en-GB"/>
        </w:rPr>
      </w:pPr>
      <w:bookmarkStart w:id="347" w:name="_Toc383776940"/>
      <w:r w:rsidRPr="00A50BFD">
        <w:rPr>
          <w:lang w:val="en-GB"/>
        </w:rPr>
        <w:t>Compatibility between body w</w:t>
      </w:r>
      <w:bookmarkStart w:id="348" w:name="_Toc383776939"/>
      <w:bookmarkEnd w:id="348"/>
      <w:r w:rsidRPr="00A50BFD">
        <w:rPr>
          <w:lang w:val="en-GB"/>
        </w:rPr>
        <w:t>orn PMSE and MFCN</w:t>
      </w:r>
      <w:bookmarkEnd w:id="347"/>
    </w:p>
    <w:p w:rsidR="00042210" w:rsidRPr="00A50BFD" w:rsidRDefault="00042210" w:rsidP="00FC1478">
      <w:pPr>
        <w:pStyle w:val="ECCParagraph"/>
      </w:pPr>
      <w:r w:rsidRPr="00A50BFD">
        <w:t>The results provided by methods 1 and 2 for body worn PMSE are summari</w:t>
      </w:r>
      <w:r w:rsidR="00A50BFD" w:rsidRPr="00A50BFD">
        <w:t>s</w:t>
      </w:r>
      <w:r w:rsidRPr="00A50BFD">
        <w:t>ed in the following table.</w:t>
      </w:r>
    </w:p>
    <w:p w:rsidR="00E70C57" w:rsidRPr="00A50BFD" w:rsidRDefault="00D0583B" w:rsidP="002F2751">
      <w:pPr>
        <w:rPr>
          <w:lang w:val="en-GB"/>
        </w:rPr>
      </w:pPr>
      <w:r w:rsidRPr="00A50BFD">
        <w:rPr>
          <w:lang w:val="en-GB"/>
        </w:rPr>
        <w:t>It is clear from the simulation results that the 1800 MHz BEM impacts the MFCN devices with unwanted emissions to a much larger extent than the two other BEMS, the 800 MHz BEM and SEM.</w:t>
      </w:r>
    </w:p>
    <w:p w:rsidR="00993C51" w:rsidRPr="00A50BFD" w:rsidRDefault="00993C51">
      <w:pPr>
        <w:rPr>
          <w:lang w:val="en-GB"/>
        </w:rPr>
        <w:sectPr w:rsidR="00993C51" w:rsidRPr="00A50BFD" w:rsidSect="00A752C0">
          <w:headerReference w:type="even" r:id="rId40"/>
          <w:headerReference w:type="default" r:id="rId41"/>
          <w:headerReference w:type="first" r:id="rId42"/>
          <w:pgSz w:w="11907" w:h="16840" w:code="9"/>
          <w:pgMar w:top="1440" w:right="1134" w:bottom="1440" w:left="1134" w:header="709" w:footer="709" w:gutter="0"/>
          <w:cols w:space="708"/>
          <w:docGrid w:linePitch="360"/>
        </w:sectPr>
      </w:pPr>
    </w:p>
    <w:p w:rsidR="004E451C" w:rsidRPr="00A50BFD" w:rsidRDefault="004E451C">
      <w:pPr>
        <w:rPr>
          <w:lang w:val="en-GB"/>
        </w:rPr>
      </w:pPr>
    </w:p>
    <w:p w:rsidR="002F2751" w:rsidRPr="00A50BFD" w:rsidRDefault="002F2751" w:rsidP="002F2751">
      <w:pPr>
        <w:pStyle w:val="Caption"/>
        <w:keepNext/>
        <w:rPr>
          <w:lang w:val="en-GB"/>
        </w:rPr>
      </w:pPr>
      <w:r w:rsidRPr="00A50BFD">
        <w:rPr>
          <w:lang w:val="en-GB"/>
        </w:rPr>
        <w:t xml:space="preserve">Table </w:t>
      </w:r>
      <w:r w:rsidRPr="00A50BFD">
        <w:rPr>
          <w:lang w:val="en-GB"/>
        </w:rPr>
        <w:fldChar w:fldCharType="begin"/>
      </w:r>
      <w:r w:rsidRPr="00A50BFD">
        <w:rPr>
          <w:lang w:val="en-GB"/>
        </w:rPr>
        <w:instrText xml:space="preserve"> SEQ Table \* ARABIC </w:instrText>
      </w:r>
      <w:r w:rsidRPr="00A50BFD">
        <w:rPr>
          <w:lang w:val="en-GB"/>
        </w:rPr>
        <w:fldChar w:fldCharType="separate"/>
      </w:r>
      <w:r w:rsidR="00A50BFD">
        <w:rPr>
          <w:noProof/>
          <w:lang w:val="en-GB"/>
        </w:rPr>
        <w:t>56</w:t>
      </w:r>
      <w:r w:rsidRPr="00A50BFD">
        <w:rPr>
          <w:lang w:val="en-GB"/>
        </w:rPr>
        <w:fldChar w:fldCharType="end"/>
      </w:r>
      <w:r w:rsidRPr="00A50BFD">
        <w:rPr>
          <w:lang w:val="en-GB"/>
        </w:rPr>
        <w:t>: Simulation results, MFCN 3 MHz band width</w:t>
      </w:r>
    </w:p>
    <w:tbl>
      <w:tblPr>
        <w:tblW w:w="12041" w:type="dxa"/>
        <w:jc w:val="center"/>
        <w:tblInd w:w="-2349"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CellMar>
          <w:left w:w="0" w:type="dxa"/>
          <w:right w:w="0" w:type="dxa"/>
        </w:tblCellMar>
        <w:tblLook w:val="04A0" w:firstRow="1" w:lastRow="0" w:firstColumn="1" w:lastColumn="0" w:noHBand="0" w:noVBand="1"/>
      </w:tblPr>
      <w:tblGrid>
        <w:gridCol w:w="884"/>
        <w:gridCol w:w="1276"/>
        <w:gridCol w:w="1276"/>
        <w:gridCol w:w="1633"/>
        <w:gridCol w:w="1162"/>
        <w:gridCol w:w="1162"/>
        <w:gridCol w:w="1162"/>
        <w:gridCol w:w="1273"/>
        <w:gridCol w:w="1051"/>
        <w:gridCol w:w="1162"/>
      </w:tblGrid>
      <w:tr w:rsidR="00843D6B" w:rsidRPr="00A50BFD" w:rsidTr="00993C51">
        <w:trPr>
          <w:cantSplit/>
          <w:trHeight w:val="1134"/>
          <w:jc w:val="center"/>
        </w:trPr>
        <w:tc>
          <w:tcPr>
            <w:tcW w:w="884" w:type="dxa"/>
            <w:tcBorders>
              <w:right w:val="single" w:sz="4" w:space="0" w:color="FFFFFF" w:themeColor="background1"/>
            </w:tcBorders>
            <w:shd w:val="clear" w:color="auto" w:fill="C00000"/>
            <w:tcMar>
              <w:top w:w="0" w:type="dxa"/>
              <w:left w:w="108" w:type="dxa"/>
              <w:bottom w:w="0" w:type="dxa"/>
              <w:right w:w="108" w:type="dxa"/>
            </w:tcMar>
            <w:textDirection w:val="btLr"/>
            <w:vAlign w:val="bottom"/>
            <w:hideMark/>
          </w:tcPr>
          <w:p w:rsidR="00843D6B" w:rsidRPr="00A50BFD" w:rsidRDefault="00843D6B">
            <w:pPr>
              <w:ind w:left="113" w:right="113"/>
              <w:jc w:val="center"/>
              <w:rPr>
                <w:rFonts w:eastAsiaTheme="minorHAnsi" w:cs="Arial"/>
                <w:b/>
                <w:bCs/>
                <w:color w:val="FFFFFF"/>
                <w:szCs w:val="20"/>
                <w:lang w:val="en-GB" w:eastAsia="fr-FR"/>
              </w:rPr>
            </w:pPr>
            <w:r w:rsidRPr="00A50BFD">
              <w:rPr>
                <w:rFonts w:cs="Arial"/>
                <w:b/>
                <w:bCs/>
                <w:color w:val="FFFFFF"/>
                <w:szCs w:val="20"/>
                <w:lang w:val="en-GB" w:eastAsia="fr-FR"/>
              </w:rPr>
              <w:t>Scenario</w:t>
            </w:r>
          </w:p>
        </w:tc>
        <w:tc>
          <w:tcPr>
            <w:tcW w:w="1276" w:type="dxa"/>
            <w:tcBorders>
              <w:left w:val="single" w:sz="4" w:space="0" w:color="FFFFFF" w:themeColor="background1"/>
              <w:right w:val="single" w:sz="4" w:space="0" w:color="FFFFFF" w:themeColor="background1"/>
            </w:tcBorders>
            <w:shd w:val="clear" w:color="auto" w:fill="C00000"/>
            <w:tcMar>
              <w:top w:w="0" w:type="dxa"/>
              <w:left w:w="108" w:type="dxa"/>
              <w:bottom w:w="0" w:type="dxa"/>
              <w:right w:w="108" w:type="dxa"/>
            </w:tcMar>
            <w:vAlign w:val="center"/>
            <w:hideMark/>
          </w:tcPr>
          <w:p w:rsidR="00843D6B" w:rsidRPr="00A50BFD" w:rsidRDefault="00843D6B">
            <w:pPr>
              <w:jc w:val="center"/>
              <w:rPr>
                <w:rFonts w:eastAsiaTheme="minorHAnsi" w:cs="Arial"/>
                <w:b/>
                <w:bCs/>
                <w:color w:val="FFFFFF"/>
                <w:szCs w:val="20"/>
                <w:lang w:val="en-GB" w:eastAsia="fr-FR"/>
              </w:rPr>
            </w:pPr>
            <w:r w:rsidRPr="00A50BFD">
              <w:rPr>
                <w:rFonts w:cs="Arial"/>
                <w:b/>
                <w:bCs/>
                <w:color w:val="FFFFFF"/>
                <w:szCs w:val="20"/>
                <w:lang w:val="en-GB" w:eastAsia="fr-FR"/>
              </w:rPr>
              <w:t>Victim</w:t>
            </w:r>
          </w:p>
        </w:tc>
        <w:tc>
          <w:tcPr>
            <w:tcW w:w="1276" w:type="dxa"/>
            <w:tcBorders>
              <w:left w:val="single" w:sz="4" w:space="0" w:color="FFFFFF" w:themeColor="background1"/>
              <w:right w:val="single" w:sz="4" w:space="0" w:color="FFFFFF" w:themeColor="background1"/>
            </w:tcBorders>
            <w:shd w:val="clear" w:color="auto" w:fill="C00000"/>
            <w:tcMar>
              <w:top w:w="0" w:type="dxa"/>
              <w:left w:w="108" w:type="dxa"/>
              <w:bottom w:w="0" w:type="dxa"/>
              <w:right w:w="108" w:type="dxa"/>
            </w:tcMar>
            <w:vAlign w:val="center"/>
            <w:hideMark/>
          </w:tcPr>
          <w:p w:rsidR="00843D6B" w:rsidRPr="00A50BFD" w:rsidRDefault="00797D8F">
            <w:pPr>
              <w:jc w:val="center"/>
              <w:rPr>
                <w:rFonts w:eastAsiaTheme="minorHAnsi" w:cs="Arial"/>
                <w:b/>
                <w:bCs/>
                <w:color w:val="FFFFFF"/>
                <w:szCs w:val="20"/>
                <w:lang w:val="en-GB" w:eastAsia="fr-FR"/>
              </w:rPr>
            </w:pPr>
            <w:r w:rsidRPr="00A50BFD">
              <w:rPr>
                <w:rFonts w:cs="Arial"/>
                <w:b/>
                <w:bCs/>
                <w:color w:val="FFFFFF"/>
                <w:szCs w:val="20"/>
                <w:lang w:val="en-GB" w:eastAsia="fr-FR"/>
              </w:rPr>
              <w:t>Interferer</w:t>
            </w:r>
          </w:p>
        </w:tc>
        <w:tc>
          <w:tcPr>
            <w:tcW w:w="1633" w:type="dxa"/>
            <w:tcBorders>
              <w:left w:val="single" w:sz="4" w:space="0" w:color="FFFFFF" w:themeColor="background1"/>
              <w:right w:val="single" w:sz="4" w:space="0" w:color="FFFFFF" w:themeColor="background1"/>
            </w:tcBorders>
            <w:shd w:val="clear" w:color="auto" w:fill="C00000"/>
            <w:tcMar>
              <w:top w:w="0" w:type="dxa"/>
              <w:left w:w="108" w:type="dxa"/>
              <w:bottom w:w="0" w:type="dxa"/>
              <w:right w:w="108" w:type="dxa"/>
            </w:tcMar>
            <w:vAlign w:val="bottom"/>
          </w:tcPr>
          <w:p w:rsidR="00843D6B" w:rsidRPr="00A50BFD" w:rsidRDefault="00843D6B">
            <w:pPr>
              <w:jc w:val="center"/>
              <w:rPr>
                <w:rFonts w:eastAsiaTheme="minorHAnsi" w:cs="Arial"/>
                <w:b/>
                <w:bCs/>
                <w:color w:val="FFFFFF"/>
                <w:szCs w:val="20"/>
                <w:lang w:val="en-GB" w:eastAsia="fr-FR"/>
              </w:rPr>
            </w:pPr>
          </w:p>
        </w:tc>
        <w:tc>
          <w:tcPr>
            <w:tcW w:w="6972" w:type="dxa"/>
            <w:gridSpan w:val="6"/>
            <w:tcBorders>
              <w:left w:val="single" w:sz="4" w:space="0" w:color="FFFFFF" w:themeColor="background1"/>
            </w:tcBorders>
            <w:shd w:val="clear" w:color="auto" w:fill="C00000"/>
            <w:tcMar>
              <w:top w:w="0" w:type="dxa"/>
              <w:left w:w="108" w:type="dxa"/>
              <w:bottom w:w="0" w:type="dxa"/>
              <w:right w:w="108" w:type="dxa"/>
            </w:tcMar>
            <w:vAlign w:val="center"/>
            <w:hideMark/>
          </w:tcPr>
          <w:p w:rsidR="00843D6B" w:rsidRPr="00A50BFD" w:rsidRDefault="00843D6B">
            <w:pPr>
              <w:jc w:val="center"/>
              <w:rPr>
                <w:rFonts w:eastAsiaTheme="minorHAnsi" w:cs="Arial"/>
                <w:color w:val="FFFFFF"/>
                <w:szCs w:val="20"/>
                <w:lang w:val="en-GB" w:eastAsia="fr-FR"/>
              </w:rPr>
            </w:pPr>
            <w:r w:rsidRPr="00A50BFD">
              <w:rPr>
                <w:rFonts w:cs="Arial"/>
                <w:b/>
                <w:bCs/>
                <w:color w:val="FFFFFF"/>
                <w:szCs w:val="20"/>
                <w:lang w:val="en-GB" w:eastAsia="fr-FR"/>
              </w:rPr>
              <w:t xml:space="preserve">PMSE </w:t>
            </w:r>
            <w:proofErr w:type="spellStart"/>
            <w:r w:rsidRPr="00A50BFD">
              <w:rPr>
                <w:rFonts w:cs="Arial"/>
                <w:b/>
                <w:bCs/>
                <w:color w:val="FFFFFF"/>
                <w:szCs w:val="20"/>
                <w:lang w:val="en-GB" w:eastAsia="fr-FR"/>
              </w:rPr>
              <w:t>Frequancy</w:t>
            </w:r>
            <w:proofErr w:type="spellEnd"/>
            <w:r w:rsidRPr="00A50BFD">
              <w:rPr>
                <w:rFonts w:cs="Arial"/>
                <w:b/>
                <w:bCs/>
                <w:color w:val="FFFFFF"/>
                <w:szCs w:val="20"/>
                <w:lang w:val="en-GB" w:eastAsia="fr-FR"/>
              </w:rPr>
              <w:t xml:space="preserve"> [MHz]</w:t>
            </w:r>
          </w:p>
          <w:p w:rsidR="00843D6B" w:rsidRPr="00A50BFD" w:rsidRDefault="00843D6B">
            <w:pPr>
              <w:jc w:val="center"/>
              <w:rPr>
                <w:rFonts w:eastAsiaTheme="minorHAnsi" w:cs="Arial"/>
                <w:b/>
                <w:bCs/>
                <w:color w:val="FFFFFF"/>
                <w:szCs w:val="20"/>
                <w:lang w:val="en-GB" w:eastAsia="fr-FR"/>
              </w:rPr>
            </w:pPr>
            <w:r w:rsidRPr="00A50BFD">
              <w:rPr>
                <w:rFonts w:cs="Arial"/>
                <w:b/>
                <w:bCs/>
                <w:color w:val="FFFFFF"/>
                <w:szCs w:val="20"/>
                <w:lang w:val="en-GB" w:eastAsia="fr-FR"/>
              </w:rPr>
              <w:t xml:space="preserve">Unwanted / Blocking </w:t>
            </w:r>
            <w:r w:rsidR="00797D8F" w:rsidRPr="00A50BFD">
              <w:rPr>
                <w:rFonts w:cs="Arial"/>
                <w:b/>
                <w:bCs/>
                <w:color w:val="FFFFFF"/>
                <w:szCs w:val="20"/>
                <w:lang w:val="en-GB" w:eastAsia="fr-FR"/>
              </w:rPr>
              <w:t>probability</w:t>
            </w:r>
            <w:r w:rsidRPr="00A50BFD">
              <w:rPr>
                <w:rFonts w:cs="Arial"/>
                <w:b/>
                <w:bCs/>
                <w:color w:val="FFFFFF"/>
                <w:szCs w:val="20"/>
                <w:lang w:val="en-GB" w:eastAsia="fr-FR"/>
              </w:rPr>
              <w:t xml:space="preserve"> [%]</w:t>
            </w:r>
          </w:p>
        </w:tc>
      </w:tr>
      <w:tr w:rsidR="00993C51" w:rsidRPr="00A50BFD" w:rsidTr="00993C51">
        <w:trPr>
          <w:trHeight w:val="90"/>
          <w:jc w:val="center"/>
        </w:trPr>
        <w:tc>
          <w:tcPr>
            <w:tcW w:w="884" w:type="dxa"/>
            <w:shd w:val="clear" w:color="auto" w:fill="FFFFFF"/>
            <w:tcMar>
              <w:top w:w="0" w:type="dxa"/>
              <w:left w:w="108" w:type="dxa"/>
              <w:bottom w:w="0" w:type="dxa"/>
              <w:right w:w="108" w:type="dxa"/>
            </w:tcMar>
            <w:vAlign w:val="bottom"/>
          </w:tcPr>
          <w:p w:rsidR="00FD7A8E" w:rsidRPr="00A50BFD" w:rsidRDefault="00FD7A8E" w:rsidP="00993C51">
            <w:pPr>
              <w:spacing w:before="20" w:after="20"/>
              <w:rPr>
                <w:rFonts w:eastAsiaTheme="minorHAnsi" w:cs="Arial"/>
                <w:color w:val="000000"/>
                <w:szCs w:val="20"/>
                <w:lang w:val="en-GB" w:eastAsia="fr-FR"/>
              </w:rPr>
            </w:pPr>
          </w:p>
        </w:tc>
        <w:tc>
          <w:tcPr>
            <w:tcW w:w="1276" w:type="dxa"/>
            <w:shd w:val="clear" w:color="auto" w:fill="FFFFFF"/>
            <w:tcMar>
              <w:top w:w="0" w:type="dxa"/>
              <w:left w:w="108" w:type="dxa"/>
              <w:bottom w:w="0" w:type="dxa"/>
              <w:right w:w="108" w:type="dxa"/>
            </w:tcMar>
            <w:vAlign w:val="bottom"/>
          </w:tcPr>
          <w:p w:rsidR="00FD7A8E" w:rsidRPr="00A50BFD" w:rsidRDefault="00FD7A8E" w:rsidP="00993C51">
            <w:pPr>
              <w:spacing w:before="20" w:after="20"/>
              <w:rPr>
                <w:rFonts w:eastAsiaTheme="minorHAnsi" w:cs="Arial"/>
                <w:color w:val="000000"/>
                <w:szCs w:val="20"/>
                <w:lang w:val="en-GB" w:eastAsia="fr-FR"/>
              </w:rPr>
            </w:pPr>
          </w:p>
        </w:tc>
        <w:tc>
          <w:tcPr>
            <w:tcW w:w="1276" w:type="dxa"/>
            <w:shd w:val="clear" w:color="auto" w:fill="FFFFFF"/>
            <w:tcMar>
              <w:top w:w="0" w:type="dxa"/>
              <w:left w:w="108" w:type="dxa"/>
              <w:bottom w:w="0" w:type="dxa"/>
              <w:right w:w="108" w:type="dxa"/>
            </w:tcMar>
            <w:vAlign w:val="bottom"/>
          </w:tcPr>
          <w:p w:rsidR="00FD7A8E" w:rsidRPr="00A50BFD" w:rsidRDefault="00FD7A8E" w:rsidP="00993C51">
            <w:pPr>
              <w:spacing w:before="20" w:after="20"/>
              <w:rPr>
                <w:rFonts w:eastAsiaTheme="minorHAnsi" w:cs="Arial"/>
                <w:color w:val="000000"/>
                <w:szCs w:val="20"/>
                <w:lang w:val="en-GB" w:eastAsia="fr-FR"/>
              </w:rPr>
            </w:pPr>
          </w:p>
        </w:tc>
        <w:tc>
          <w:tcPr>
            <w:tcW w:w="1633" w:type="dxa"/>
            <w:shd w:val="clear" w:color="auto" w:fill="FFFFFF"/>
            <w:tcMar>
              <w:top w:w="0" w:type="dxa"/>
              <w:left w:w="108" w:type="dxa"/>
              <w:bottom w:w="0" w:type="dxa"/>
              <w:right w:w="108" w:type="dxa"/>
            </w:tcMar>
            <w:vAlign w:val="bottom"/>
          </w:tcPr>
          <w:p w:rsidR="00FD7A8E" w:rsidRPr="00A50BFD" w:rsidRDefault="00FD7A8E" w:rsidP="00993C51">
            <w:pPr>
              <w:spacing w:before="20" w:after="20"/>
              <w:rPr>
                <w:rFonts w:eastAsiaTheme="minorHAnsi" w:cs="Arial"/>
                <w:color w:val="000000"/>
                <w:szCs w:val="20"/>
                <w:lang w:val="en-GB" w:eastAsia="fr-FR"/>
              </w:rPr>
            </w:pPr>
          </w:p>
        </w:tc>
        <w:tc>
          <w:tcPr>
            <w:tcW w:w="1162" w:type="dxa"/>
            <w:shd w:val="clear" w:color="auto" w:fill="FFFFFF"/>
            <w:tcMar>
              <w:top w:w="0" w:type="dxa"/>
              <w:left w:w="108" w:type="dxa"/>
              <w:bottom w:w="0" w:type="dxa"/>
              <w:right w:w="108" w:type="dxa"/>
            </w:tcMar>
            <w:vAlign w:val="bottom"/>
            <w:hideMark/>
          </w:tcPr>
          <w:p w:rsidR="00FD7A8E" w:rsidRPr="00A50BFD" w:rsidRDefault="00FD7A8E" w:rsidP="00993C51">
            <w:pPr>
              <w:spacing w:before="20" w:after="20"/>
              <w:rPr>
                <w:rFonts w:eastAsiaTheme="minorHAnsi" w:cs="Arial"/>
                <w:color w:val="000000"/>
                <w:szCs w:val="20"/>
                <w:lang w:val="en-GB" w:eastAsia="fr-FR"/>
              </w:rPr>
            </w:pPr>
            <w:r w:rsidRPr="00A50BFD">
              <w:rPr>
                <w:rFonts w:cs="Arial"/>
                <w:color w:val="000000"/>
                <w:szCs w:val="20"/>
                <w:lang w:val="en-GB" w:eastAsia="fr-FR"/>
              </w:rPr>
              <w:t>733.1</w:t>
            </w:r>
          </w:p>
        </w:tc>
        <w:tc>
          <w:tcPr>
            <w:tcW w:w="1162" w:type="dxa"/>
            <w:shd w:val="clear" w:color="auto" w:fill="FFFFFF"/>
            <w:tcMar>
              <w:top w:w="0" w:type="dxa"/>
              <w:left w:w="108" w:type="dxa"/>
              <w:bottom w:w="0" w:type="dxa"/>
              <w:right w:w="108" w:type="dxa"/>
            </w:tcMar>
            <w:vAlign w:val="bottom"/>
            <w:hideMark/>
          </w:tcPr>
          <w:p w:rsidR="00FD7A8E" w:rsidRPr="00A50BFD" w:rsidRDefault="00FD7A8E" w:rsidP="00993C51">
            <w:pPr>
              <w:spacing w:before="20" w:after="20"/>
              <w:rPr>
                <w:rFonts w:eastAsiaTheme="minorHAnsi" w:cs="Arial"/>
                <w:color w:val="000000"/>
                <w:szCs w:val="20"/>
                <w:lang w:val="en-GB" w:eastAsia="fr-FR"/>
              </w:rPr>
            </w:pPr>
            <w:r w:rsidRPr="00A50BFD">
              <w:rPr>
                <w:rFonts w:cs="Arial"/>
                <w:color w:val="000000"/>
                <w:szCs w:val="20"/>
                <w:lang w:val="en-GB" w:eastAsia="fr-FR"/>
              </w:rPr>
              <w:t>734.1</w:t>
            </w:r>
          </w:p>
        </w:tc>
        <w:tc>
          <w:tcPr>
            <w:tcW w:w="1162" w:type="dxa"/>
            <w:shd w:val="clear" w:color="auto" w:fill="FFFFFF"/>
            <w:tcMar>
              <w:top w:w="0" w:type="dxa"/>
              <w:left w:w="108" w:type="dxa"/>
              <w:bottom w:w="0" w:type="dxa"/>
              <w:right w:w="108" w:type="dxa"/>
            </w:tcMar>
            <w:vAlign w:val="bottom"/>
            <w:hideMark/>
          </w:tcPr>
          <w:p w:rsidR="00FD7A8E" w:rsidRPr="00A50BFD" w:rsidRDefault="00FD7A8E" w:rsidP="00993C51">
            <w:pPr>
              <w:spacing w:before="20" w:after="20"/>
              <w:rPr>
                <w:rFonts w:eastAsiaTheme="minorHAnsi" w:cs="Arial"/>
                <w:color w:val="000000"/>
                <w:szCs w:val="20"/>
                <w:lang w:val="en-GB" w:eastAsia="fr-FR"/>
              </w:rPr>
            </w:pPr>
            <w:r w:rsidRPr="00A50BFD">
              <w:rPr>
                <w:rFonts w:cs="Arial"/>
                <w:color w:val="000000"/>
                <w:szCs w:val="20"/>
                <w:lang w:val="en-GB" w:eastAsia="fr-FR"/>
              </w:rPr>
              <w:t>749.9</w:t>
            </w:r>
          </w:p>
        </w:tc>
        <w:tc>
          <w:tcPr>
            <w:tcW w:w="1273" w:type="dxa"/>
            <w:shd w:val="clear" w:color="auto" w:fill="FFFFFF"/>
            <w:tcMar>
              <w:top w:w="0" w:type="dxa"/>
              <w:left w:w="108" w:type="dxa"/>
              <w:bottom w:w="0" w:type="dxa"/>
              <w:right w:w="108" w:type="dxa"/>
            </w:tcMar>
            <w:vAlign w:val="bottom"/>
            <w:hideMark/>
          </w:tcPr>
          <w:p w:rsidR="00FD7A8E" w:rsidRPr="00A50BFD" w:rsidRDefault="00FD7A8E" w:rsidP="00993C51">
            <w:pPr>
              <w:spacing w:before="20" w:after="20"/>
              <w:rPr>
                <w:rFonts w:eastAsiaTheme="minorHAnsi" w:cs="Arial"/>
                <w:color w:val="000000"/>
                <w:szCs w:val="20"/>
                <w:lang w:val="en-GB" w:eastAsia="fr-FR"/>
              </w:rPr>
            </w:pPr>
            <w:r w:rsidRPr="00A50BFD">
              <w:rPr>
                <w:rFonts w:cs="Arial"/>
                <w:color w:val="000000"/>
                <w:szCs w:val="20"/>
                <w:lang w:val="en-GB" w:eastAsia="fr-FR"/>
              </w:rPr>
              <w:t>754.9</w:t>
            </w:r>
          </w:p>
        </w:tc>
        <w:tc>
          <w:tcPr>
            <w:tcW w:w="1051" w:type="dxa"/>
            <w:shd w:val="clear" w:color="auto" w:fill="FFFFFF"/>
            <w:tcMar>
              <w:top w:w="0" w:type="dxa"/>
              <w:left w:w="108" w:type="dxa"/>
              <w:bottom w:w="0" w:type="dxa"/>
              <w:right w:w="108" w:type="dxa"/>
            </w:tcMar>
            <w:vAlign w:val="bottom"/>
            <w:hideMark/>
          </w:tcPr>
          <w:p w:rsidR="00FD7A8E" w:rsidRPr="00A50BFD" w:rsidRDefault="00FD7A8E" w:rsidP="00993C51">
            <w:pPr>
              <w:spacing w:before="20" w:after="20"/>
              <w:rPr>
                <w:rFonts w:eastAsiaTheme="minorHAnsi" w:cs="Arial"/>
                <w:color w:val="000000"/>
                <w:szCs w:val="20"/>
                <w:lang w:val="en-GB" w:eastAsia="fr-FR"/>
              </w:rPr>
            </w:pPr>
            <w:r w:rsidRPr="00A50BFD">
              <w:rPr>
                <w:rFonts w:cs="Arial"/>
                <w:color w:val="000000"/>
                <w:szCs w:val="20"/>
                <w:lang w:val="en-GB" w:eastAsia="fr-FR"/>
              </w:rPr>
              <w:t>755.9</w:t>
            </w:r>
          </w:p>
        </w:tc>
        <w:tc>
          <w:tcPr>
            <w:tcW w:w="1162" w:type="dxa"/>
            <w:shd w:val="clear" w:color="auto" w:fill="FFFFFF"/>
            <w:tcMar>
              <w:top w:w="0" w:type="dxa"/>
              <w:left w:w="108" w:type="dxa"/>
              <w:bottom w:w="0" w:type="dxa"/>
              <w:right w:w="108" w:type="dxa"/>
            </w:tcMar>
            <w:vAlign w:val="bottom"/>
            <w:hideMark/>
          </w:tcPr>
          <w:p w:rsidR="00FD7A8E" w:rsidRPr="00A50BFD" w:rsidRDefault="00FD7A8E" w:rsidP="00993C51">
            <w:pPr>
              <w:spacing w:before="20" w:after="20"/>
              <w:rPr>
                <w:rFonts w:eastAsiaTheme="minorHAnsi" w:cs="Arial"/>
                <w:color w:val="000000"/>
                <w:szCs w:val="20"/>
                <w:lang w:val="en-GB" w:eastAsia="fr-FR"/>
              </w:rPr>
            </w:pPr>
            <w:r w:rsidRPr="00A50BFD">
              <w:rPr>
                <w:rFonts w:cs="Arial"/>
                <w:color w:val="000000"/>
                <w:szCs w:val="20"/>
                <w:lang w:val="en-GB" w:eastAsia="fr-FR"/>
              </w:rPr>
              <w:t>757.9</w:t>
            </w:r>
          </w:p>
        </w:tc>
      </w:tr>
      <w:tr w:rsidR="00993C51" w:rsidRPr="00A50BFD" w:rsidTr="00993C51">
        <w:trPr>
          <w:trHeight w:val="50"/>
          <w:jc w:val="center"/>
        </w:trPr>
        <w:tc>
          <w:tcPr>
            <w:tcW w:w="884" w:type="dxa"/>
            <w:vMerge w:val="restart"/>
            <w:shd w:val="clear" w:color="auto" w:fill="FFFFFF"/>
            <w:tcMar>
              <w:top w:w="0" w:type="dxa"/>
              <w:left w:w="108" w:type="dxa"/>
              <w:bottom w:w="0" w:type="dxa"/>
              <w:right w:w="108" w:type="dxa"/>
            </w:tcMar>
            <w:vAlign w:val="bottom"/>
            <w:hideMark/>
          </w:tcPr>
          <w:p w:rsidR="00FD7A8E" w:rsidRPr="00A50BFD" w:rsidRDefault="00FD7A8E" w:rsidP="00FC1478">
            <w:pPr>
              <w:pStyle w:val="ECCParagraph"/>
              <w:rPr>
                <w:lang w:eastAsia="da-DK"/>
              </w:rPr>
            </w:pPr>
            <w:r w:rsidRPr="00A50BFD">
              <w:rPr>
                <w:lang w:eastAsia="da-DK"/>
              </w:rPr>
              <w:t>1</w:t>
            </w:r>
          </w:p>
        </w:tc>
        <w:tc>
          <w:tcPr>
            <w:tcW w:w="1276" w:type="dxa"/>
            <w:vMerge w:val="restart"/>
            <w:shd w:val="clear" w:color="auto" w:fill="FFFFFF"/>
            <w:tcMar>
              <w:top w:w="0" w:type="dxa"/>
              <w:left w:w="108" w:type="dxa"/>
              <w:bottom w:w="0" w:type="dxa"/>
              <w:right w:w="108" w:type="dxa"/>
            </w:tcMar>
            <w:vAlign w:val="bottom"/>
            <w:hideMark/>
          </w:tcPr>
          <w:p w:rsidR="00FD7A8E" w:rsidRPr="00A50BFD" w:rsidRDefault="00FD7A8E" w:rsidP="00993C51">
            <w:pPr>
              <w:spacing w:before="20" w:after="20"/>
              <w:rPr>
                <w:rFonts w:eastAsiaTheme="minorHAnsi" w:cs="Arial"/>
                <w:color w:val="000000"/>
                <w:szCs w:val="20"/>
                <w:lang w:val="en-GB" w:eastAsia="fr-FR"/>
              </w:rPr>
            </w:pPr>
            <w:r w:rsidRPr="00A50BFD">
              <w:rPr>
                <w:rFonts w:cs="Arial"/>
                <w:color w:val="000000"/>
                <w:szCs w:val="20"/>
                <w:lang w:val="en-GB" w:eastAsia="fr-FR"/>
              </w:rPr>
              <w:t>LTE UE</w:t>
            </w:r>
          </w:p>
        </w:tc>
        <w:tc>
          <w:tcPr>
            <w:tcW w:w="1276" w:type="dxa"/>
            <w:vMerge w:val="restart"/>
            <w:shd w:val="clear" w:color="auto" w:fill="FFFFFF"/>
            <w:tcMar>
              <w:top w:w="0" w:type="dxa"/>
              <w:left w:w="108" w:type="dxa"/>
              <w:bottom w:w="0" w:type="dxa"/>
              <w:right w:w="108" w:type="dxa"/>
            </w:tcMar>
            <w:vAlign w:val="bottom"/>
            <w:hideMark/>
          </w:tcPr>
          <w:p w:rsidR="00FD7A8E" w:rsidRPr="00A50BFD" w:rsidRDefault="00FD7A8E" w:rsidP="00993C51">
            <w:pPr>
              <w:spacing w:before="20" w:after="20"/>
              <w:rPr>
                <w:rFonts w:eastAsiaTheme="minorHAnsi" w:cs="Arial"/>
                <w:color w:val="000000"/>
                <w:szCs w:val="20"/>
                <w:lang w:val="en-GB" w:eastAsia="fr-FR"/>
              </w:rPr>
            </w:pPr>
            <w:r w:rsidRPr="00A50BFD">
              <w:rPr>
                <w:rFonts w:cs="Arial"/>
                <w:color w:val="000000"/>
                <w:szCs w:val="20"/>
                <w:lang w:val="en-GB" w:eastAsia="fr-FR"/>
              </w:rPr>
              <w:t>PMSE</w:t>
            </w:r>
          </w:p>
        </w:tc>
        <w:tc>
          <w:tcPr>
            <w:tcW w:w="1633" w:type="dxa"/>
            <w:shd w:val="clear" w:color="auto" w:fill="FFFFFF"/>
            <w:tcMar>
              <w:top w:w="0" w:type="dxa"/>
              <w:left w:w="108" w:type="dxa"/>
              <w:bottom w:w="0" w:type="dxa"/>
              <w:right w:w="108" w:type="dxa"/>
            </w:tcMar>
            <w:vAlign w:val="bottom"/>
            <w:hideMark/>
          </w:tcPr>
          <w:p w:rsidR="00FD7A8E" w:rsidRPr="00A50BFD" w:rsidRDefault="00FD7A8E" w:rsidP="00993C51">
            <w:pPr>
              <w:spacing w:before="20" w:after="20"/>
              <w:rPr>
                <w:rFonts w:eastAsiaTheme="minorHAnsi" w:cs="Arial"/>
                <w:color w:val="000000"/>
                <w:szCs w:val="20"/>
                <w:lang w:val="en-GB" w:eastAsia="fr-FR"/>
              </w:rPr>
            </w:pPr>
            <w:r w:rsidRPr="00A50BFD">
              <w:rPr>
                <w:rFonts w:cs="Arial"/>
                <w:color w:val="000000"/>
                <w:szCs w:val="20"/>
                <w:lang w:val="en-GB" w:eastAsia="fr-FR"/>
              </w:rPr>
              <w:t>BEM 1800</w:t>
            </w:r>
          </w:p>
        </w:tc>
        <w:tc>
          <w:tcPr>
            <w:tcW w:w="3486" w:type="dxa"/>
            <w:gridSpan w:val="3"/>
            <w:shd w:val="clear" w:color="auto" w:fill="FFFFFF"/>
            <w:tcMar>
              <w:top w:w="0" w:type="dxa"/>
              <w:left w:w="108" w:type="dxa"/>
              <w:bottom w:w="0" w:type="dxa"/>
              <w:right w:w="108" w:type="dxa"/>
            </w:tcMar>
            <w:vAlign w:val="center"/>
            <w:hideMark/>
          </w:tcPr>
          <w:p w:rsidR="00FD7A8E" w:rsidRPr="00A50BFD" w:rsidRDefault="00FD7A8E" w:rsidP="00993C51">
            <w:pPr>
              <w:spacing w:before="20" w:after="20"/>
              <w:rPr>
                <w:rFonts w:eastAsiaTheme="minorHAnsi" w:cs="Arial"/>
                <w:color w:val="000000"/>
                <w:szCs w:val="20"/>
                <w:lang w:val="en-GB" w:eastAsia="fr-FR"/>
              </w:rPr>
            </w:pPr>
            <w:r w:rsidRPr="00A50BFD">
              <w:rPr>
                <w:rFonts w:cs="Arial"/>
                <w:color w:val="000000"/>
                <w:szCs w:val="20"/>
                <w:lang w:val="en-GB" w:eastAsia="fr-FR"/>
              </w:rPr>
              <w:t>4.54/0</w:t>
            </w:r>
          </w:p>
        </w:tc>
        <w:tc>
          <w:tcPr>
            <w:tcW w:w="1273" w:type="dxa"/>
            <w:shd w:val="clear" w:color="auto" w:fill="FFFFFF"/>
            <w:tcMar>
              <w:top w:w="0" w:type="dxa"/>
              <w:left w:w="108" w:type="dxa"/>
              <w:bottom w:w="0" w:type="dxa"/>
              <w:right w:w="108" w:type="dxa"/>
            </w:tcMar>
            <w:vAlign w:val="center"/>
            <w:hideMark/>
          </w:tcPr>
          <w:p w:rsidR="00FD7A8E" w:rsidRPr="00A50BFD" w:rsidRDefault="00FD7A8E" w:rsidP="00993C51">
            <w:pPr>
              <w:spacing w:before="20" w:after="20"/>
              <w:rPr>
                <w:rFonts w:eastAsiaTheme="minorHAnsi" w:cs="Arial"/>
                <w:color w:val="000000"/>
                <w:szCs w:val="20"/>
                <w:lang w:val="en-GB" w:eastAsia="fr-FR"/>
              </w:rPr>
            </w:pPr>
            <w:r w:rsidRPr="00A50BFD">
              <w:rPr>
                <w:rFonts w:cs="Arial"/>
                <w:color w:val="000000"/>
                <w:szCs w:val="20"/>
                <w:lang w:val="en-GB" w:eastAsia="fr-FR"/>
              </w:rPr>
              <w:t>4.25/15.97</w:t>
            </w:r>
          </w:p>
        </w:tc>
        <w:tc>
          <w:tcPr>
            <w:tcW w:w="1051" w:type="dxa"/>
            <w:shd w:val="clear" w:color="auto" w:fill="FFFFFF"/>
            <w:tcMar>
              <w:top w:w="0" w:type="dxa"/>
              <w:left w:w="108" w:type="dxa"/>
              <w:bottom w:w="0" w:type="dxa"/>
              <w:right w:w="108" w:type="dxa"/>
            </w:tcMar>
            <w:vAlign w:val="center"/>
            <w:hideMark/>
          </w:tcPr>
          <w:p w:rsidR="00FD7A8E" w:rsidRPr="00A50BFD" w:rsidRDefault="00FD7A8E" w:rsidP="00993C51">
            <w:pPr>
              <w:spacing w:before="20" w:after="20"/>
              <w:rPr>
                <w:rFonts w:eastAsiaTheme="minorHAnsi" w:cs="Arial"/>
                <w:color w:val="000000"/>
                <w:szCs w:val="20"/>
                <w:lang w:val="en-GB" w:eastAsia="fr-FR"/>
              </w:rPr>
            </w:pPr>
            <w:r w:rsidRPr="00A50BFD">
              <w:rPr>
                <w:rFonts w:cs="Arial"/>
                <w:color w:val="000000"/>
                <w:szCs w:val="20"/>
                <w:lang w:val="en-GB" w:eastAsia="fr-FR"/>
              </w:rPr>
              <w:t>4.3/22.65</w:t>
            </w:r>
          </w:p>
        </w:tc>
        <w:tc>
          <w:tcPr>
            <w:tcW w:w="1162" w:type="dxa"/>
            <w:shd w:val="clear" w:color="auto" w:fill="FFFFFF"/>
            <w:tcMar>
              <w:top w:w="0" w:type="dxa"/>
              <w:left w:w="108" w:type="dxa"/>
              <w:bottom w:w="0" w:type="dxa"/>
              <w:right w:w="108" w:type="dxa"/>
            </w:tcMar>
            <w:vAlign w:val="center"/>
            <w:hideMark/>
          </w:tcPr>
          <w:p w:rsidR="00FD7A8E" w:rsidRPr="00A50BFD" w:rsidRDefault="00FD7A8E" w:rsidP="00993C51">
            <w:pPr>
              <w:spacing w:before="20" w:after="20"/>
              <w:rPr>
                <w:rFonts w:eastAsiaTheme="minorHAnsi" w:cs="Arial"/>
                <w:color w:val="000000"/>
                <w:szCs w:val="20"/>
                <w:lang w:val="en-GB" w:eastAsia="fr-FR"/>
              </w:rPr>
            </w:pPr>
            <w:r w:rsidRPr="00A50BFD">
              <w:rPr>
                <w:rFonts w:cs="Arial"/>
                <w:color w:val="000000"/>
                <w:szCs w:val="20"/>
                <w:lang w:val="en-GB" w:eastAsia="fr-FR"/>
              </w:rPr>
              <w:t>4.46/31.62</w:t>
            </w:r>
          </w:p>
        </w:tc>
      </w:tr>
      <w:tr w:rsidR="00993C51" w:rsidRPr="00A50BFD" w:rsidTr="00993C51">
        <w:trPr>
          <w:trHeight w:val="50"/>
          <w:jc w:val="center"/>
        </w:trPr>
        <w:tc>
          <w:tcPr>
            <w:tcW w:w="884" w:type="dxa"/>
            <w:vMerge/>
            <w:vAlign w:val="center"/>
            <w:hideMark/>
          </w:tcPr>
          <w:p w:rsidR="00FD7A8E" w:rsidRPr="00A50BFD" w:rsidRDefault="00FD7A8E" w:rsidP="00993C51">
            <w:pPr>
              <w:spacing w:before="20" w:after="20"/>
              <w:rPr>
                <w:rFonts w:eastAsiaTheme="minorHAnsi" w:cs="Arial"/>
                <w:color w:val="000000"/>
                <w:szCs w:val="20"/>
                <w:lang w:val="en-GB" w:eastAsia="da-DK"/>
              </w:rPr>
            </w:pPr>
          </w:p>
        </w:tc>
        <w:tc>
          <w:tcPr>
            <w:tcW w:w="1276" w:type="dxa"/>
            <w:vMerge/>
            <w:vAlign w:val="center"/>
            <w:hideMark/>
          </w:tcPr>
          <w:p w:rsidR="00FD7A8E" w:rsidRPr="00A50BFD" w:rsidRDefault="00FD7A8E" w:rsidP="00993C51">
            <w:pPr>
              <w:spacing w:before="20" w:after="20"/>
              <w:rPr>
                <w:rFonts w:eastAsiaTheme="minorHAnsi" w:cs="Arial"/>
                <w:color w:val="000000"/>
                <w:szCs w:val="20"/>
                <w:lang w:val="en-GB" w:eastAsia="fr-FR"/>
              </w:rPr>
            </w:pPr>
          </w:p>
        </w:tc>
        <w:tc>
          <w:tcPr>
            <w:tcW w:w="1276" w:type="dxa"/>
            <w:vMerge/>
            <w:vAlign w:val="center"/>
            <w:hideMark/>
          </w:tcPr>
          <w:p w:rsidR="00FD7A8E" w:rsidRPr="00A50BFD" w:rsidRDefault="00FD7A8E" w:rsidP="00993C51">
            <w:pPr>
              <w:spacing w:before="20" w:after="20"/>
              <w:rPr>
                <w:rFonts w:eastAsiaTheme="minorHAnsi" w:cs="Arial"/>
                <w:color w:val="000000"/>
                <w:szCs w:val="20"/>
                <w:lang w:val="en-GB" w:eastAsia="fr-FR"/>
              </w:rPr>
            </w:pPr>
          </w:p>
        </w:tc>
        <w:tc>
          <w:tcPr>
            <w:tcW w:w="1633" w:type="dxa"/>
            <w:shd w:val="clear" w:color="auto" w:fill="FFFFFF"/>
            <w:tcMar>
              <w:top w:w="0" w:type="dxa"/>
              <w:left w:w="108" w:type="dxa"/>
              <w:bottom w:w="0" w:type="dxa"/>
              <w:right w:w="108" w:type="dxa"/>
            </w:tcMar>
            <w:vAlign w:val="bottom"/>
            <w:hideMark/>
          </w:tcPr>
          <w:p w:rsidR="00FD7A8E" w:rsidRPr="00A50BFD" w:rsidRDefault="00FD7A8E" w:rsidP="00993C51">
            <w:pPr>
              <w:spacing w:before="20" w:after="20"/>
              <w:rPr>
                <w:rFonts w:eastAsiaTheme="minorHAnsi" w:cs="Arial"/>
                <w:color w:val="000000"/>
                <w:szCs w:val="20"/>
                <w:lang w:val="en-GB" w:eastAsia="fr-FR"/>
              </w:rPr>
            </w:pPr>
            <w:r w:rsidRPr="00A50BFD">
              <w:rPr>
                <w:rFonts w:cs="Arial"/>
                <w:color w:val="000000"/>
                <w:szCs w:val="20"/>
                <w:lang w:val="en-GB" w:eastAsia="fr-FR"/>
              </w:rPr>
              <w:t>BEM 800</w:t>
            </w:r>
          </w:p>
        </w:tc>
        <w:tc>
          <w:tcPr>
            <w:tcW w:w="3486" w:type="dxa"/>
            <w:gridSpan w:val="3"/>
            <w:shd w:val="clear" w:color="auto" w:fill="FFFFFF"/>
            <w:tcMar>
              <w:top w:w="0" w:type="dxa"/>
              <w:left w:w="108" w:type="dxa"/>
              <w:bottom w:w="0" w:type="dxa"/>
              <w:right w:w="108" w:type="dxa"/>
            </w:tcMar>
            <w:vAlign w:val="center"/>
            <w:hideMark/>
          </w:tcPr>
          <w:p w:rsidR="00FD7A8E" w:rsidRPr="00A50BFD" w:rsidRDefault="00FD7A8E" w:rsidP="00993C51">
            <w:pPr>
              <w:spacing w:before="20" w:after="20"/>
              <w:rPr>
                <w:rFonts w:eastAsiaTheme="minorHAnsi" w:cs="Arial"/>
                <w:color w:val="000000"/>
                <w:szCs w:val="20"/>
                <w:lang w:val="en-GB" w:eastAsia="fr-FR"/>
              </w:rPr>
            </w:pPr>
            <w:r w:rsidRPr="00A50BFD">
              <w:rPr>
                <w:rFonts w:cs="Arial"/>
                <w:color w:val="000000"/>
                <w:szCs w:val="20"/>
                <w:lang w:val="en-GB" w:eastAsia="fr-FR"/>
              </w:rPr>
              <w:t>0.0/0.0</w:t>
            </w:r>
          </w:p>
        </w:tc>
        <w:tc>
          <w:tcPr>
            <w:tcW w:w="1273" w:type="dxa"/>
            <w:shd w:val="clear" w:color="auto" w:fill="FFFFFF"/>
            <w:tcMar>
              <w:top w:w="0" w:type="dxa"/>
              <w:left w:w="108" w:type="dxa"/>
              <w:bottom w:w="0" w:type="dxa"/>
              <w:right w:w="108" w:type="dxa"/>
            </w:tcMar>
            <w:vAlign w:val="center"/>
            <w:hideMark/>
          </w:tcPr>
          <w:p w:rsidR="00FD7A8E" w:rsidRPr="00A50BFD" w:rsidRDefault="00FD7A8E" w:rsidP="00993C51">
            <w:pPr>
              <w:spacing w:before="20" w:after="20"/>
              <w:rPr>
                <w:rFonts w:eastAsiaTheme="minorHAnsi" w:cs="Arial"/>
                <w:color w:val="000000"/>
                <w:szCs w:val="20"/>
                <w:lang w:val="en-GB" w:eastAsia="fr-FR"/>
              </w:rPr>
            </w:pPr>
            <w:r w:rsidRPr="00A50BFD">
              <w:rPr>
                <w:rFonts w:cs="Arial"/>
                <w:color w:val="000000"/>
                <w:szCs w:val="20"/>
                <w:lang w:val="en-GB" w:eastAsia="fr-FR"/>
              </w:rPr>
              <w:t>0/5</w:t>
            </w:r>
          </w:p>
        </w:tc>
        <w:tc>
          <w:tcPr>
            <w:tcW w:w="1051" w:type="dxa"/>
            <w:shd w:val="clear" w:color="auto" w:fill="FFFFFF"/>
            <w:tcMar>
              <w:top w:w="0" w:type="dxa"/>
              <w:left w:w="108" w:type="dxa"/>
              <w:bottom w:w="0" w:type="dxa"/>
              <w:right w:w="108" w:type="dxa"/>
            </w:tcMar>
            <w:vAlign w:val="center"/>
            <w:hideMark/>
          </w:tcPr>
          <w:p w:rsidR="00FD7A8E" w:rsidRPr="00A50BFD" w:rsidRDefault="00FD7A8E" w:rsidP="00993C51">
            <w:pPr>
              <w:spacing w:before="20" w:after="20"/>
              <w:rPr>
                <w:rFonts w:eastAsiaTheme="minorHAnsi" w:cs="Arial"/>
                <w:color w:val="000000"/>
                <w:szCs w:val="20"/>
                <w:lang w:val="en-GB" w:eastAsia="fr-FR"/>
              </w:rPr>
            </w:pPr>
            <w:r w:rsidRPr="00A50BFD">
              <w:rPr>
                <w:rFonts w:cs="Arial"/>
                <w:color w:val="000000"/>
                <w:szCs w:val="20"/>
                <w:lang w:val="en-GB" w:eastAsia="fr-FR"/>
              </w:rPr>
              <w:t>0/16.31</w:t>
            </w:r>
          </w:p>
        </w:tc>
        <w:tc>
          <w:tcPr>
            <w:tcW w:w="1162" w:type="dxa"/>
            <w:shd w:val="clear" w:color="auto" w:fill="FFFFFF"/>
            <w:tcMar>
              <w:top w:w="0" w:type="dxa"/>
              <w:left w:w="108" w:type="dxa"/>
              <w:bottom w:w="0" w:type="dxa"/>
              <w:right w:w="108" w:type="dxa"/>
            </w:tcMar>
            <w:vAlign w:val="center"/>
            <w:hideMark/>
          </w:tcPr>
          <w:p w:rsidR="00FD7A8E" w:rsidRPr="00A50BFD" w:rsidRDefault="00FD7A8E" w:rsidP="00993C51">
            <w:pPr>
              <w:spacing w:before="20" w:after="20"/>
              <w:rPr>
                <w:rFonts w:eastAsiaTheme="minorHAnsi" w:cs="Arial"/>
                <w:color w:val="000000"/>
                <w:szCs w:val="20"/>
                <w:lang w:val="en-GB" w:eastAsia="fr-FR"/>
              </w:rPr>
            </w:pPr>
            <w:r w:rsidRPr="00A50BFD">
              <w:rPr>
                <w:rFonts w:cs="Arial"/>
                <w:color w:val="000000"/>
                <w:szCs w:val="20"/>
                <w:lang w:val="en-GB" w:eastAsia="fr-FR"/>
              </w:rPr>
              <w:t>0/30.84</w:t>
            </w:r>
          </w:p>
        </w:tc>
      </w:tr>
      <w:tr w:rsidR="00993C51" w:rsidRPr="00A50BFD" w:rsidTr="00993C51">
        <w:trPr>
          <w:trHeight w:val="50"/>
          <w:jc w:val="center"/>
        </w:trPr>
        <w:tc>
          <w:tcPr>
            <w:tcW w:w="884" w:type="dxa"/>
            <w:vMerge/>
            <w:vAlign w:val="center"/>
            <w:hideMark/>
          </w:tcPr>
          <w:p w:rsidR="00FD7A8E" w:rsidRPr="00A50BFD" w:rsidRDefault="00FD7A8E" w:rsidP="00993C51">
            <w:pPr>
              <w:spacing w:before="20" w:after="20"/>
              <w:rPr>
                <w:rFonts w:eastAsiaTheme="minorHAnsi" w:cs="Arial"/>
                <w:color w:val="000000"/>
                <w:szCs w:val="20"/>
                <w:lang w:val="en-GB" w:eastAsia="da-DK"/>
              </w:rPr>
            </w:pPr>
          </w:p>
        </w:tc>
        <w:tc>
          <w:tcPr>
            <w:tcW w:w="1276" w:type="dxa"/>
            <w:vMerge/>
            <w:vAlign w:val="center"/>
            <w:hideMark/>
          </w:tcPr>
          <w:p w:rsidR="00FD7A8E" w:rsidRPr="00A50BFD" w:rsidRDefault="00FD7A8E" w:rsidP="00993C51">
            <w:pPr>
              <w:spacing w:before="20" w:after="20"/>
              <w:rPr>
                <w:rFonts w:eastAsiaTheme="minorHAnsi" w:cs="Arial"/>
                <w:color w:val="000000"/>
                <w:szCs w:val="20"/>
                <w:lang w:val="en-GB" w:eastAsia="fr-FR"/>
              </w:rPr>
            </w:pPr>
          </w:p>
        </w:tc>
        <w:tc>
          <w:tcPr>
            <w:tcW w:w="1276" w:type="dxa"/>
            <w:vMerge/>
            <w:vAlign w:val="center"/>
            <w:hideMark/>
          </w:tcPr>
          <w:p w:rsidR="00FD7A8E" w:rsidRPr="00A50BFD" w:rsidRDefault="00FD7A8E" w:rsidP="00993C51">
            <w:pPr>
              <w:spacing w:before="20" w:after="20"/>
              <w:rPr>
                <w:rFonts w:eastAsiaTheme="minorHAnsi" w:cs="Arial"/>
                <w:color w:val="000000"/>
                <w:szCs w:val="20"/>
                <w:lang w:val="en-GB" w:eastAsia="fr-FR"/>
              </w:rPr>
            </w:pPr>
          </w:p>
        </w:tc>
        <w:tc>
          <w:tcPr>
            <w:tcW w:w="1633" w:type="dxa"/>
            <w:shd w:val="clear" w:color="auto" w:fill="FFFFFF"/>
            <w:tcMar>
              <w:top w:w="0" w:type="dxa"/>
              <w:left w:w="108" w:type="dxa"/>
              <w:bottom w:w="0" w:type="dxa"/>
              <w:right w:w="108" w:type="dxa"/>
            </w:tcMar>
            <w:vAlign w:val="bottom"/>
            <w:hideMark/>
          </w:tcPr>
          <w:p w:rsidR="00FD7A8E" w:rsidRPr="00A50BFD" w:rsidRDefault="00FD7A8E" w:rsidP="00993C51">
            <w:pPr>
              <w:spacing w:before="20" w:after="20"/>
              <w:rPr>
                <w:rFonts w:eastAsiaTheme="minorHAnsi" w:cs="Arial"/>
                <w:color w:val="000000"/>
                <w:szCs w:val="20"/>
                <w:lang w:val="en-GB" w:eastAsia="fr-FR"/>
              </w:rPr>
            </w:pPr>
            <w:r w:rsidRPr="00A50BFD">
              <w:rPr>
                <w:rFonts w:cs="Arial"/>
                <w:color w:val="000000"/>
                <w:szCs w:val="20"/>
                <w:lang w:val="en-GB" w:eastAsia="fr-FR"/>
              </w:rPr>
              <w:t>BEM = SEM</w:t>
            </w:r>
          </w:p>
        </w:tc>
        <w:tc>
          <w:tcPr>
            <w:tcW w:w="3486" w:type="dxa"/>
            <w:gridSpan w:val="3"/>
            <w:shd w:val="clear" w:color="auto" w:fill="FFFFFF"/>
            <w:tcMar>
              <w:top w:w="0" w:type="dxa"/>
              <w:left w:w="108" w:type="dxa"/>
              <w:bottom w:w="0" w:type="dxa"/>
              <w:right w:w="108" w:type="dxa"/>
            </w:tcMar>
            <w:vAlign w:val="center"/>
            <w:hideMark/>
          </w:tcPr>
          <w:p w:rsidR="00FD7A8E" w:rsidRPr="00A50BFD" w:rsidRDefault="00FD7A8E" w:rsidP="00993C51">
            <w:pPr>
              <w:spacing w:before="20" w:after="20"/>
              <w:rPr>
                <w:rFonts w:eastAsiaTheme="minorHAnsi" w:cs="Arial"/>
                <w:color w:val="000000"/>
                <w:szCs w:val="20"/>
                <w:lang w:val="en-GB" w:eastAsia="fr-FR"/>
              </w:rPr>
            </w:pPr>
            <w:r w:rsidRPr="00A50BFD">
              <w:rPr>
                <w:rFonts w:cs="Arial"/>
                <w:color w:val="000000"/>
                <w:szCs w:val="20"/>
                <w:lang w:val="en-GB" w:eastAsia="fr-FR"/>
              </w:rPr>
              <w:t>0.0/0.0</w:t>
            </w:r>
          </w:p>
        </w:tc>
        <w:tc>
          <w:tcPr>
            <w:tcW w:w="1273" w:type="dxa"/>
            <w:shd w:val="clear" w:color="auto" w:fill="FFFFFF"/>
            <w:tcMar>
              <w:top w:w="0" w:type="dxa"/>
              <w:left w:w="108" w:type="dxa"/>
              <w:bottom w:w="0" w:type="dxa"/>
              <w:right w:w="108" w:type="dxa"/>
            </w:tcMar>
            <w:vAlign w:val="center"/>
            <w:hideMark/>
          </w:tcPr>
          <w:p w:rsidR="00FD7A8E" w:rsidRPr="00A50BFD" w:rsidRDefault="00FD7A8E" w:rsidP="00993C51">
            <w:pPr>
              <w:spacing w:before="20" w:after="20"/>
              <w:rPr>
                <w:rFonts w:eastAsiaTheme="minorHAnsi" w:cs="Arial"/>
                <w:color w:val="000000"/>
                <w:szCs w:val="20"/>
                <w:lang w:val="en-GB" w:eastAsia="fr-FR"/>
              </w:rPr>
            </w:pPr>
            <w:r w:rsidRPr="00A50BFD">
              <w:rPr>
                <w:rFonts w:cs="Arial"/>
                <w:color w:val="000000"/>
                <w:szCs w:val="20"/>
                <w:lang w:val="en-GB" w:eastAsia="fr-FR"/>
              </w:rPr>
              <w:t>0/4.80</w:t>
            </w:r>
          </w:p>
        </w:tc>
        <w:tc>
          <w:tcPr>
            <w:tcW w:w="1051" w:type="dxa"/>
            <w:shd w:val="clear" w:color="auto" w:fill="FFFFFF"/>
            <w:tcMar>
              <w:top w:w="0" w:type="dxa"/>
              <w:left w:w="108" w:type="dxa"/>
              <w:bottom w:w="0" w:type="dxa"/>
              <w:right w:w="108" w:type="dxa"/>
            </w:tcMar>
            <w:vAlign w:val="center"/>
            <w:hideMark/>
          </w:tcPr>
          <w:p w:rsidR="00FD7A8E" w:rsidRPr="00A50BFD" w:rsidRDefault="00FD7A8E" w:rsidP="00993C51">
            <w:pPr>
              <w:spacing w:before="20" w:after="20"/>
              <w:rPr>
                <w:rFonts w:eastAsiaTheme="minorHAnsi" w:cs="Arial"/>
                <w:color w:val="000000"/>
                <w:szCs w:val="20"/>
                <w:lang w:val="en-GB" w:eastAsia="fr-FR"/>
              </w:rPr>
            </w:pPr>
            <w:r w:rsidRPr="00A50BFD">
              <w:rPr>
                <w:rFonts w:cs="Arial"/>
                <w:color w:val="000000"/>
                <w:szCs w:val="20"/>
                <w:lang w:val="en-GB" w:eastAsia="fr-FR"/>
              </w:rPr>
              <w:t>0/5.88</w:t>
            </w:r>
          </w:p>
        </w:tc>
        <w:tc>
          <w:tcPr>
            <w:tcW w:w="1162" w:type="dxa"/>
            <w:shd w:val="clear" w:color="auto" w:fill="FFFFFF"/>
            <w:tcMar>
              <w:top w:w="0" w:type="dxa"/>
              <w:left w:w="108" w:type="dxa"/>
              <w:bottom w:w="0" w:type="dxa"/>
              <w:right w:w="108" w:type="dxa"/>
            </w:tcMar>
            <w:vAlign w:val="center"/>
            <w:hideMark/>
          </w:tcPr>
          <w:p w:rsidR="00FD7A8E" w:rsidRPr="00A50BFD" w:rsidRDefault="00FD7A8E" w:rsidP="00993C51">
            <w:pPr>
              <w:spacing w:before="20" w:after="20"/>
              <w:rPr>
                <w:rFonts w:eastAsiaTheme="minorHAnsi" w:cs="Arial"/>
                <w:color w:val="000000"/>
                <w:szCs w:val="20"/>
                <w:lang w:val="en-GB" w:eastAsia="fr-FR"/>
              </w:rPr>
            </w:pPr>
            <w:r w:rsidRPr="00A50BFD">
              <w:rPr>
                <w:rFonts w:cs="Arial"/>
                <w:color w:val="000000"/>
                <w:szCs w:val="20"/>
                <w:lang w:val="en-GB" w:eastAsia="fr-FR"/>
              </w:rPr>
              <w:t>6.85/31.46</w:t>
            </w:r>
          </w:p>
        </w:tc>
      </w:tr>
      <w:tr w:rsidR="00993C51" w:rsidRPr="00A50BFD" w:rsidTr="00993C51">
        <w:trPr>
          <w:trHeight w:val="50"/>
          <w:jc w:val="center"/>
        </w:trPr>
        <w:tc>
          <w:tcPr>
            <w:tcW w:w="884" w:type="dxa"/>
            <w:vMerge w:val="restart"/>
            <w:shd w:val="clear" w:color="auto" w:fill="FFFFFF"/>
            <w:tcMar>
              <w:top w:w="0" w:type="dxa"/>
              <w:left w:w="108" w:type="dxa"/>
              <w:bottom w:w="0" w:type="dxa"/>
              <w:right w:w="108" w:type="dxa"/>
            </w:tcMar>
            <w:vAlign w:val="bottom"/>
            <w:hideMark/>
          </w:tcPr>
          <w:p w:rsidR="00FD7A8E" w:rsidRPr="00A50BFD" w:rsidRDefault="00FD7A8E" w:rsidP="00FC1478">
            <w:pPr>
              <w:pStyle w:val="ECCParagraph"/>
              <w:rPr>
                <w:lang w:eastAsia="da-DK"/>
              </w:rPr>
            </w:pPr>
            <w:r w:rsidRPr="00A50BFD">
              <w:rPr>
                <w:lang w:eastAsia="da-DK"/>
              </w:rPr>
              <w:t>6</w:t>
            </w:r>
          </w:p>
        </w:tc>
        <w:tc>
          <w:tcPr>
            <w:tcW w:w="1276" w:type="dxa"/>
            <w:vMerge w:val="restart"/>
            <w:shd w:val="clear" w:color="auto" w:fill="FFFFFF"/>
            <w:tcMar>
              <w:top w:w="0" w:type="dxa"/>
              <w:left w:w="108" w:type="dxa"/>
              <w:bottom w:w="0" w:type="dxa"/>
              <w:right w:w="108" w:type="dxa"/>
            </w:tcMar>
            <w:vAlign w:val="bottom"/>
            <w:hideMark/>
          </w:tcPr>
          <w:p w:rsidR="00FD7A8E" w:rsidRPr="00A50BFD" w:rsidRDefault="00FD7A8E" w:rsidP="00993C51">
            <w:pPr>
              <w:spacing w:before="20" w:after="20"/>
              <w:rPr>
                <w:rFonts w:eastAsiaTheme="minorHAnsi" w:cs="Arial"/>
                <w:color w:val="000000"/>
                <w:szCs w:val="20"/>
                <w:lang w:val="en-GB" w:eastAsia="fr-FR"/>
              </w:rPr>
            </w:pPr>
            <w:r w:rsidRPr="00A50BFD">
              <w:rPr>
                <w:rFonts w:cs="Arial"/>
                <w:color w:val="000000"/>
                <w:szCs w:val="20"/>
                <w:lang w:val="en-GB" w:eastAsia="fr-FR"/>
              </w:rPr>
              <w:t>LTE UE</w:t>
            </w:r>
          </w:p>
        </w:tc>
        <w:tc>
          <w:tcPr>
            <w:tcW w:w="1276" w:type="dxa"/>
            <w:vMerge w:val="restart"/>
            <w:shd w:val="clear" w:color="auto" w:fill="FFFFFF"/>
            <w:tcMar>
              <w:top w:w="0" w:type="dxa"/>
              <w:left w:w="108" w:type="dxa"/>
              <w:bottom w:w="0" w:type="dxa"/>
              <w:right w:w="108" w:type="dxa"/>
            </w:tcMar>
            <w:vAlign w:val="bottom"/>
            <w:hideMark/>
          </w:tcPr>
          <w:p w:rsidR="00FD7A8E" w:rsidRPr="00A50BFD" w:rsidRDefault="00FD7A8E" w:rsidP="00993C51">
            <w:pPr>
              <w:spacing w:before="20" w:after="20"/>
              <w:rPr>
                <w:rFonts w:eastAsiaTheme="minorHAnsi" w:cs="Arial"/>
                <w:color w:val="000000"/>
                <w:szCs w:val="20"/>
                <w:lang w:val="en-GB" w:eastAsia="fr-FR"/>
              </w:rPr>
            </w:pPr>
            <w:r w:rsidRPr="00A50BFD">
              <w:rPr>
                <w:rFonts w:cs="Arial"/>
                <w:color w:val="000000"/>
                <w:szCs w:val="20"/>
                <w:lang w:val="en-GB" w:eastAsia="fr-FR"/>
              </w:rPr>
              <w:t>PMSE</w:t>
            </w:r>
          </w:p>
        </w:tc>
        <w:tc>
          <w:tcPr>
            <w:tcW w:w="1633" w:type="dxa"/>
            <w:shd w:val="clear" w:color="auto" w:fill="FFFFFF"/>
            <w:tcMar>
              <w:top w:w="0" w:type="dxa"/>
              <w:left w:w="108" w:type="dxa"/>
              <w:bottom w:w="0" w:type="dxa"/>
              <w:right w:w="108" w:type="dxa"/>
            </w:tcMar>
            <w:vAlign w:val="bottom"/>
            <w:hideMark/>
          </w:tcPr>
          <w:p w:rsidR="00FD7A8E" w:rsidRPr="00A50BFD" w:rsidRDefault="00FD7A8E" w:rsidP="00993C51">
            <w:pPr>
              <w:spacing w:before="20" w:after="20"/>
              <w:rPr>
                <w:rFonts w:eastAsiaTheme="minorHAnsi" w:cs="Arial"/>
                <w:color w:val="000000"/>
                <w:szCs w:val="20"/>
                <w:lang w:val="en-GB" w:eastAsia="fr-FR"/>
              </w:rPr>
            </w:pPr>
            <w:r w:rsidRPr="00A50BFD">
              <w:rPr>
                <w:rFonts w:cs="Arial"/>
                <w:color w:val="000000"/>
                <w:szCs w:val="20"/>
                <w:lang w:val="en-GB" w:eastAsia="fr-FR"/>
              </w:rPr>
              <w:t>BEM 1800</w:t>
            </w:r>
          </w:p>
        </w:tc>
        <w:tc>
          <w:tcPr>
            <w:tcW w:w="2324" w:type="dxa"/>
            <w:gridSpan w:val="2"/>
            <w:shd w:val="clear" w:color="auto" w:fill="FFFFFF"/>
            <w:tcMar>
              <w:top w:w="0" w:type="dxa"/>
              <w:left w:w="108" w:type="dxa"/>
              <w:bottom w:w="0" w:type="dxa"/>
              <w:right w:w="108" w:type="dxa"/>
            </w:tcMar>
            <w:vAlign w:val="center"/>
            <w:hideMark/>
          </w:tcPr>
          <w:p w:rsidR="00FD7A8E" w:rsidRPr="00A50BFD" w:rsidRDefault="00FD7A8E" w:rsidP="00993C51">
            <w:pPr>
              <w:spacing w:before="20" w:after="20"/>
              <w:rPr>
                <w:rFonts w:eastAsiaTheme="minorHAnsi" w:cs="Arial"/>
                <w:color w:val="000000"/>
                <w:szCs w:val="20"/>
                <w:highlight w:val="green"/>
                <w:lang w:val="en-GB" w:eastAsia="fr-FR"/>
              </w:rPr>
            </w:pPr>
            <w:r w:rsidRPr="00A50BFD">
              <w:rPr>
                <w:rFonts w:cs="Arial"/>
                <w:color w:val="000000"/>
                <w:szCs w:val="20"/>
                <w:lang w:val="en-GB" w:eastAsia="fr-FR"/>
              </w:rPr>
              <w:t>19.28/7.97</w:t>
            </w:r>
          </w:p>
        </w:tc>
        <w:tc>
          <w:tcPr>
            <w:tcW w:w="1162" w:type="dxa"/>
            <w:shd w:val="clear" w:color="auto" w:fill="FFFFFF"/>
            <w:tcMar>
              <w:top w:w="0" w:type="dxa"/>
              <w:left w:w="108" w:type="dxa"/>
              <w:bottom w:w="0" w:type="dxa"/>
              <w:right w:w="108" w:type="dxa"/>
            </w:tcMar>
            <w:vAlign w:val="center"/>
            <w:hideMark/>
          </w:tcPr>
          <w:p w:rsidR="00FD7A8E" w:rsidRPr="00A50BFD" w:rsidRDefault="00FD7A8E" w:rsidP="00993C51">
            <w:pPr>
              <w:spacing w:before="20" w:after="20"/>
              <w:rPr>
                <w:rFonts w:eastAsiaTheme="minorHAnsi" w:cs="Arial"/>
                <w:color w:val="000000"/>
                <w:szCs w:val="20"/>
                <w:lang w:val="en-GB" w:eastAsia="fr-FR"/>
              </w:rPr>
            </w:pPr>
            <w:r w:rsidRPr="00A50BFD">
              <w:rPr>
                <w:rFonts w:cs="Arial"/>
                <w:color w:val="000000"/>
                <w:szCs w:val="20"/>
                <w:lang w:val="en-GB" w:eastAsia="fr-FR"/>
              </w:rPr>
              <w:t>29.23/7.82</w:t>
            </w:r>
          </w:p>
        </w:tc>
        <w:tc>
          <w:tcPr>
            <w:tcW w:w="1273" w:type="dxa"/>
            <w:shd w:val="clear" w:color="auto" w:fill="FFFFFF"/>
            <w:tcMar>
              <w:top w:w="0" w:type="dxa"/>
              <w:left w:w="108" w:type="dxa"/>
              <w:bottom w:w="0" w:type="dxa"/>
              <w:right w:w="108" w:type="dxa"/>
            </w:tcMar>
            <w:vAlign w:val="center"/>
            <w:hideMark/>
          </w:tcPr>
          <w:p w:rsidR="00FD7A8E" w:rsidRPr="00A50BFD" w:rsidRDefault="00FD7A8E" w:rsidP="00993C51">
            <w:pPr>
              <w:spacing w:before="20" w:after="20"/>
              <w:rPr>
                <w:rFonts w:eastAsiaTheme="minorHAnsi" w:cs="Arial"/>
                <w:color w:val="000000"/>
                <w:szCs w:val="20"/>
                <w:lang w:val="en-GB" w:eastAsia="fr-FR"/>
              </w:rPr>
            </w:pPr>
            <w:r w:rsidRPr="00A50BFD">
              <w:rPr>
                <w:rFonts w:cs="Arial"/>
                <w:color w:val="000000"/>
                <w:szCs w:val="20"/>
                <w:lang w:val="en-GB" w:eastAsia="fr-FR"/>
              </w:rPr>
              <w:t>28.46/30.03</w:t>
            </w:r>
          </w:p>
        </w:tc>
        <w:tc>
          <w:tcPr>
            <w:tcW w:w="1051" w:type="dxa"/>
            <w:shd w:val="clear" w:color="auto" w:fill="FFFFFF"/>
            <w:tcMar>
              <w:top w:w="0" w:type="dxa"/>
              <w:left w:w="108" w:type="dxa"/>
              <w:bottom w:w="0" w:type="dxa"/>
              <w:right w:w="108" w:type="dxa"/>
            </w:tcMar>
            <w:vAlign w:val="center"/>
            <w:hideMark/>
          </w:tcPr>
          <w:p w:rsidR="00FD7A8E" w:rsidRPr="00A50BFD" w:rsidRDefault="00FD7A8E" w:rsidP="00993C51">
            <w:pPr>
              <w:spacing w:before="20" w:after="20"/>
              <w:rPr>
                <w:rFonts w:eastAsiaTheme="minorHAnsi" w:cs="Arial"/>
                <w:color w:val="000000"/>
                <w:szCs w:val="20"/>
                <w:lang w:val="en-GB" w:eastAsia="fr-FR"/>
              </w:rPr>
            </w:pPr>
            <w:r w:rsidRPr="00A50BFD">
              <w:rPr>
                <w:rFonts w:cs="Arial"/>
                <w:color w:val="000000"/>
                <w:szCs w:val="20"/>
                <w:lang w:val="en-GB" w:eastAsia="fr-FR"/>
              </w:rPr>
              <w:t>28.79/52</w:t>
            </w:r>
          </w:p>
        </w:tc>
        <w:tc>
          <w:tcPr>
            <w:tcW w:w="1162" w:type="dxa"/>
            <w:shd w:val="clear" w:color="auto" w:fill="FFFFFF"/>
            <w:tcMar>
              <w:top w:w="0" w:type="dxa"/>
              <w:left w:w="108" w:type="dxa"/>
              <w:bottom w:w="0" w:type="dxa"/>
              <w:right w:w="108" w:type="dxa"/>
            </w:tcMar>
            <w:vAlign w:val="center"/>
            <w:hideMark/>
          </w:tcPr>
          <w:p w:rsidR="00FD7A8E" w:rsidRPr="00A50BFD" w:rsidRDefault="00FD7A8E" w:rsidP="00993C51">
            <w:pPr>
              <w:spacing w:before="20" w:after="20"/>
              <w:rPr>
                <w:rFonts w:eastAsiaTheme="minorHAnsi" w:cs="Arial"/>
                <w:color w:val="000000"/>
                <w:szCs w:val="20"/>
                <w:lang w:val="en-GB" w:eastAsia="fr-FR"/>
              </w:rPr>
            </w:pPr>
            <w:r w:rsidRPr="00A50BFD">
              <w:rPr>
                <w:rFonts w:cs="Arial"/>
                <w:color w:val="000000"/>
                <w:szCs w:val="20"/>
                <w:lang w:val="en-GB" w:eastAsia="fr-FR"/>
              </w:rPr>
              <w:t>28.44/77.1</w:t>
            </w:r>
          </w:p>
        </w:tc>
      </w:tr>
      <w:tr w:rsidR="00993C51" w:rsidRPr="00A50BFD" w:rsidTr="00993C51">
        <w:trPr>
          <w:trHeight w:val="50"/>
          <w:jc w:val="center"/>
        </w:trPr>
        <w:tc>
          <w:tcPr>
            <w:tcW w:w="884" w:type="dxa"/>
            <w:vMerge/>
            <w:vAlign w:val="center"/>
            <w:hideMark/>
          </w:tcPr>
          <w:p w:rsidR="00FD7A8E" w:rsidRPr="00A50BFD" w:rsidRDefault="00FD7A8E" w:rsidP="00993C51">
            <w:pPr>
              <w:spacing w:before="20" w:after="20"/>
              <w:rPr>
                <w:rFonts w:eastAsiaTheme="minorHAnsi" w:cs="Arial"/>
                <w:color w:val="000000"/>
                <w:szCs w:val="20"/>
                <w:lang w:val="en-GB" w:eastAsia="da-DK"/>
              </w:rPr>
            </w:pPr>
          </w:p>
        </w:tc>
        <w:tc>
          <w:tcPr>
            <w:tcW w:w="1276" w:type="dxa"/>
            <w:vMerge/>
            <w:vAlign w:val="center"/>
            <w:hideMark/>
          </w:tcPr>
          <w:p w:rsidR="00FD7A8E" w:rsidRPr="00A50BFD" w:rsidRDefault="00FD7A8E" w:rsidP="00993C51">
            <w:pPr>
              <w:spacing w:before="20" w:after="20"/>
              <w:rPr>
                <w:rFonts w:eastAsiaTheme="minorHAnsi" w:cs="Arial"/>
                <w:color w:val="000000"/>
                <w:szCs w:val="20"/>
                <w:lang w:val="en-GB" w:eastAsia="fr-FR"/>
              </w:rPr>
            </w:pPr>
          </w:p>
        </w:tc>
        <w:tc>
          <w:tcPr>
            <w:tcW w:w="1276" w:type="dxa"/>
            <w:vMerge/>
            <w:vAlign w:val="center"/>
            <w:hideMark/>
          </w:tcPr>
          <w:p w:rsidR="00FD7A8E" w:rsidRPr="00A50BFD" w:rsidRDefault="00FD7A8E" w:rsidP="00993C51">
            <w:pPr>
              <w:spacing w:before="20" w:after="20"/>
              <w:rPr>
                <w:rFonts w:eastAsiaTheme="minorHAnsi" w:cs="Arial"/>
                <w:color w:val="000000"/>
                <w:szCs w:val="20"/>
                <w:lang w:val="en-GB" w:eastAsia="fr-FR"/>
              </w:rPr>
            </w:pPr>
          </w:p>
        </w:tc>
        <w:tc>
          <w:tcPr>
            <w:tcW w:w="1633" w:type="dxa"/>
            <w:shd w:val="clear" w:color="auto" w:fill="FFFFFF"/>
            <w:tcMar>
              <w:top w:w="0" w:type="dxa"/>
              <w:left w:w="108" w:type="dxa"/>
              <w:bottom w:w="0" w:type="dxa"/>
              <w:right w:w="108" w:type="dxa"/>
            </w:tcMar>
            <w:vAlign w:val="bottom"/>
            <w:hideMark/>
          </w:tcPr>
          <w:p w:rsidR="00FD7A8E" w:rsidRPr="00A50BFD" w:rsidRDefault="00FD7A8E" w:rsidP="00993C51">
            <w:pPr>
              <w:spacing w:before="20" w:after="20"/>
              <w:rPr>
                <w:rFonts w:eastAsiaTheme="minorHAnsi" w:cs="Arial"/>
                <w:color w:val="000000"/>
                <w:szCs w:val="20"/>
                <w:highlight w:val="green"/>
                <w:lang w:val="en-GB" w:eastAsia="fr-FR"/>
              </w:rPr>
            </w:pPr>
            <w:r w:rsidRPr="00A50BFD">
              <w:rPr>
                <w:rFonts w:cs="Arial"/>
                <w:color w:val="000000"/>
                <w:szCs w:val="20"/>
                <w:lang w:val="en-GB" w:eastAsia="fr-FR"/>
              </w:rPr>
              <w:t>BEM 800</w:t>
            </w:r>
          </w:p>
        </w:tc>
        <w:tc>
          <w:tcPr>
            <w:tcW w:w="2324" w:type="dxa"/>
            <w:gridSpan w:val="2"/>
            <w:shd w:val="clear" w:color="auto" w:fill="FFFFFF"/>
            <w:tcMar>
              <w:top w:w="0" w:type="dxa"/>
              <w:left w:w="108" w:type="dxa"/>
              <w:bottom w:w="0" w:type="dxa"/>
              <w:right w:w="108" w:type="dxa"/>
            </w:tcMar>
            <w:vAlign w:val="center"/>
            <w:hideMark/>
          </w:tcPr>
          <w:p w:rsidR="00FD7A8E" w:rsidRPr="00A50BFD" w:rsidRDefault="00FD7A8E" w:rsidP="00993C51">
            <w:pPr>
              <w:spacing w:before="20" w:after="20"/>
              <w:rPr>
                <w:rFonts w:eastAsiaTheme="minorHAnsi" w:cs="Arial"/>
                <w:color w:val="000000"/>
                <w:szCs w:val="20"/>
                <w:lang w:val="en-GB" w:eastAsia="fr-FR"/>
              </w:rPr>
            </w:pPr>
            <w:r w:rsidRPr="00A50BFD">
              <w:rPr>
                <w:rFonts w:cs="Arial"/>
                <w:color w:val="000000"/>
                <w:szCs w:val="20"/>
                <w:lang w:val="en-GB" w:eastAsia="fr-FR"/>
              </w:rPr>
              <w:t>0/7.89</w:t>
            </w:r>
          </w:p>
        </w:tc>
        <w:tc>
          <w:tcPr>
            <w:tcW w:w="1162" w:type="dxa"/>
            <w:shd w:val="clear" w:color="auto" w:fill="FFFFFF"/>
            <w:tcMar>
              <w:top w:w="0" w:type="dxa"/>
              <w:left w:w="108" w:type="dxa"/>
              <w:bottom w:w="0" w:type="dxa"/>
              <w:right w:w="108" w:type="dxa"/>
            </w:tcMar>
            <w:vAlign w:val="center"/>
            <w:hideMark/>
          </w:tcPr>
          <w:p w:rsidR="00FD7A8E" w:rsidRPr="00A50BFD" w:rsidRDefault="00FD7A8E" w:rsidP="00993C51">
            <w:pPr>
              <w:spacing w:before="20" w:after="20"/>
              <w:rPr>
                <w:rFonts w:eastAsiaTheme="minorHAnsi" w:cs="Arial"/>
                <w:color w:val="000000"/>
                <w:szCs w:val="20"/>
                <w:lang w:val="en-GB" w:eastAsia="fr-FR"/>
              </w:rPr>
            </w:pPr>
            <w:r w:rsidRPr="00A50BFD">
              <w:rPr>
                <w:rFonts w:cs="Arial"/>
                <w:color w:val="000000"/>
                <w:szCs w:val="20"/>
                <w:lang w:val="en-GB" w:eastAsia="fr-FR"/>
              </w:rPr>
              <w:t>0/7.49</w:t>
            </w:r>
          </w:p>
        </w:tc>
        <w:tc>
          <w:tcPr>
            <w:tcW w:w="1273" w:type="dxa"/>
            <w:shd w:val="clear" w:color="auto" w:fill="FFFFFF"/>
            <w:tcMar>
              <w:top w:w="0" w:type="dxa"/>
              <w:left w:w="108" w:type="dxa"/>
              <w:bottom w:w="0" w:type="dxa"/>
              <w:right w:w="108" w:type="dxa"/>
            </w:tcMar>
            <w:vAlign w:val="center"/>
            <w:hideMark/>
          </w:tcPr>
          <w:p w:rsidR="00FD7A8E" w:rsidRPr="00A50BFD" w:rsidRDefault="00FD7A8E" w:rsidP="00993C51">
            <w:pPr>
              <w:spacing w:before="20" w:after="20"/>
              <w:rPr>
                <w:rFonts w:eastAsiaTheme="minorHAnsi" w:cs="Arial"/>
                <w:color w:val="000000"/>
                <w:szCs w:val="20"/>
                <w:lang w:val="en-GB" w:eastAsia="fr-FR"/>
              </w:rPr>
            </w:pPr>
            <w:r w:rsidRPr="00A50BFD">
              <w:rPr>
                <w:rFonts w:cs="Arial"/>
                <w:color w:val="000000"/>
                <w:szCs w:val="20"/>
                <w:lang w:val="en-GB" w:eastAsia="fr-FR"/>
              </w:rPr>
              <w:t>0/29.98</w:t>
            </w:r>
          </w:p>
        </w:tc>
        <w:tc>
          <w:tcPr>
            <w:tcW w:w="1051" w:type="dxa"/>
            <w:shd w:val="clear" w:color="auto" w:fill="FFFFFF"/>
            <w:tcMar>
              <w:top w:w="0" w:type="dxa"/>
              <w:left w:w="108" w:type="dxa"/>
              <w:bottom w:w="0" w:type="dxa"/>
              <w:right w:w="108" w:type="dxa"/>
            </w:tcMar>
            <w:vAlign w:val="center"/>
            <w:hideMark/>
          </w:tcPr>
          <w:p w:rsidR="00FD7A8E" w:rsidRPr="00A50BFD" w:rsidRDefault="00FD7A8E" w:rsidP="00993C51">
            <w:pPr>
              <w:spacing w:before="20" w:after="20"/>
              <w:rPr>
                <w:rFonts w:eastAsiaTheme="minorHAnsi" w:cs="Arial"/>
                <w:color w:val="000000"/>
                <w:szCs w:val="20"/>
                <w:lang w:val="en-GB" w:eastAsia="fr-FR"/>
              </w:rPr>
            </w:pPr>
            <w:r w:rsidRPr="00A50BFD">
              <w:rPr>
                <w:rFonts w:cs="Arial"/>
                <w:color w:val="000000"/>
                <w:szCs w:val="20"/>
                <w:lang w:val="en-GB" w:eastAsia="fr-FR"/>
              </w:rPr>
              <w:t>0/52</w:t>
            </w:r>
          </w:p>
        </w:tc>
        <w:tc>
          <w:tcPr>
            <w:tcW w:w="1162" w:type="dxa"/>
            <w:shd w:val="clear" w:color="auto" w:fill="FFFFFF"/>
            <w:tcMar>
              <w:top w:w="0" w:type="dxa"/>
              <w:left w:w="108" w:type="dxa"/>
              <w:bottom w:w="0" w:type="dxa"/>
              <w:right w:w="108" w:type="dxa"/>
            </w:tcMar>
            <w:vAlign w:val="center"/>
            <w:hideMark/>
          </w:tcPr>
          <w:p w:rsidR="00FD7A8E" w:rsidRPr="00A50BFD" w:rsidRDefault="00FD7A8E" w:rsidP="00993C51">
            <w:pPr>
              <w:spacing w:before="20" w:after="20"/>
              <w:rPr>
                <w:rFonts w:eastAsiaTheme="minorHAnsi" w:cs="Arial"/>
                <w:color w:val="000000"/>
                <w:szCs w:val="20"/>
                <w:lang w:val="en-GB" w:eastAsia="fr-FR"/>
              </w:rPr>
            </w:pPr>
            <w:r w:rsidRPr="00A50BFD">
              <w:rPr>
                <w:rFonts w:cs="Arial"/>
                <w:color w:val="000000"/>
                <w:szCs w:val="20"/>
                <w:lang w:val="en-GB" w:eastAsia="fr-FR"/>
              </w:rPr>
              <w:t>0/77.12</w:t>
            </w:r>
          </w:p>
        </w:tc>
      </w:tr>
      <w:tr w:rsidR="00993C51" w:rsidRPr="00A50BFD" w:rsidTr="00993C51">
        <w:trPr>
          <w:trHeight w:val="50"/>
          <w:jc w:val="center"/>
        </w:trPr>
        <w:tc>
          <w:tcPr>
            <w:tcW w:w="884" w:type="dxa"/>
            <w:vMerge/>
            <w:vAlign w:val="center"/>
            <w:hideMark/>
          </w:tcPr>
          <w:p w:rsidR="00FD7A8E" w:rsidRPr="00A50BFD" w:rsidRDefault="00FD7A8E" w:rsidP="00993C51">
            <w:pPr>
              <w:spacing w:before="20" w:after="20"/>
              <w:rPr>
                <w:rFonts w:eastAsiaTheme="minorHAnsi" w:cs="Arial"/>
                <w:color w:val="000000"/>
                <w:szCs w:val="20"/>
                <w:lang w:val="en-GB" w:eastAsia="da-DK"/>
              </w:rPr>
            </w:pPr>
          </w:p>
        </w:tc>
        <w:tc>
          <w:tcPr>
            <w:tcW w:w="1276" w:type="dxa"/>
            <w:vMerge/>
            <w:vAlign w:val="center"/>
            <w:hideMark/>
          </w:tcPr>
          <w:p w:rsidR="00FD7A8E" w:rsidRPr="00A50BFD" w:rsidRDefault="00FD7A8E" w:rsidP="00993C51">
            <w:pPr>
              <w:spacing w:before="20" w:after="20"/>
              <w:rPr>
                <w:rFonts w:eastAsiaTheme="minorHAnsi" w:cs="Arial"/>
                <w:color w:val="000000"/>
                <w:szCs w:val="20"/>
                <w:lang w:val="en-GB" w:eastAsia="fr-FR"/>
              </w:rPr>
            </w:pPr>
          </w:p>
        </w:tc>
        <w:tc>
          <w:tcPr>
            <w:tcW w:w="1276" w:type="dxa"/>
            <w:vMerge/>
            <w:vAlign w:val="center"/>
            <w:hideMark/>
          </w:tcPr>
          <w:p w:rsidR="00FD7A8E" w:rsidRPr="00A50BFD" w:rsidRDefault="00FD7A8E" w:rsidP="00993C51">
            <w:pPr>
              <w:spacing w:before="20" w:after="20"/>
              <w:rPr>
                <w:rFonts w:eastAsiaTheme="minorHAnsi" w:cs="Arial"/>
                <w:color w:val="000000"/>
                <w:szCs w:val="20"/>
                <w:lang w:val="en-GB" w:eastAsia="fr-FR"/>
              </w:rPr>
            </w:pPr>
          </w:p>
        </w:tc>
        <w:tc>
          <w:tcPr>
            <w:tcW w:w="1633" w:type="dxa"/>
            <w:shd w:val="clear" w:color="auto" w:fill="FFFFFF"/>
            <w:tcMar>
              <w:top w:w="0" w:type="dxa"/>
              <w:left w:w="108" w:type="dxa"/>
              <w:bottom w:w="0" w:type="dxa"/>
              <w:right w:w="108" w:type="dxa"/>
            </w:tcMar>
            <w:vAlign w:val="bottom"/>
          </w:tcPr>
          <w:p w:rsidR="00FD7A8E" w:rsidRPr="00A50BFD" w:rsidRDefault="00FD7A8E" w:rsidP="00993C51">
            <w:pPr>
              <w:spacing w:before="20" w:after="20"/>
              <w:rPr>
                <w:rFonts w:eastAsiaTheme="minorHAnsi" w:cs="Arial"/>
                <w:color w:val="000000"/>
                <w:szCs w:val="20"/>
                <w:highlight w:val="green"/>
                <w:lang w:val="en-GB" w:eastAsia="fr-FR"/>
              </w:rPr>
            </w:pPr>
            <w:r w:rsidRPr="00A50BFD">
              <w:rPr>
                <w:rFonts w:cs="Arial"/>
                <w:color w:val="000000"/>
                <w:szCs w:val="20"/>
                <w:lang w:val="en-GB" w:eastAsia="fr-FR"/>
              </w:rPr>
              <w:t>BEM = SEM</w:t>
            </w:r>
          </w:p>
        </w:tc>
        <w:tc>
          <w:tcPr>
            <w:tcW w:w="2324" w:type="dxa"/>
            <w:gridSpan w:val="2"/>
            <w:shd w:val="clear" w:color="auto" w:fill="FFFFFF"/>
            <w:tcMar>
              <w:top w:w="0" w:type="dxa"/>
              <w:left w:w="108" w:type="dxa"/>
              <w:bottom w:w="0" w:type="dxa"/>
              <w:right w:w="108" w:type="dxa"/>
            </w:tcMar>
            <w:vAlign w:val="center"/>
            <w:hideMark/>
          </w:tcPr>
          <w:p w:rsidR="00FD7A8E" w:rsidRPr="00A50BFD" w:rsidRDefault="00FD7A8E" w:rsidP="00993C51">
            <w:pPr>
              <w:spacing w:before="20" w:after="20"/>
              <w:rPr>
                <w:rFonts w:eastAsiaTheme="minorHAnsi" w:cs="Arial"/>
                <w:color w:val="000000"/>
                <w:szCs w:val="20"/>
                <w:lang w:val="en-GB" w:eastAsia="fr-FR"/>
              </w:rPr>
            </w:pPr>
            <w:r w:rsidRPr="00A50BFD">
              <w:rPr>
                <w:rFonts w:cs="Arial"/>
                <w:color w:val="000000"/>
                <w:szCs w:val="20"/>
                <w:lang w:val="en-GB" w:eastAsia="fr-FR"/>
              </w:rPr>
              <w:t>3.80/7.83</w:t>
            </w:r>
          </w:p>
        </w:tc>
        <w:tc>
          <w:tcPr>
            <w:tcW w:w="1162" w:type="dxa"/>
            <w:shd w:val="clear" w:color="auto" w:fill="FFFFFF"/>
            <w:tcMar>
              <w:top w:w="0" w:type="dxa"/>
              <w:left w:w="108" w:type="dxa"/>
              <w:bottom w:w="0" w:type="dxa"/>
              <w:right w:w="108" w:type="dxa"/>
            </w:tcMar>
            <w:vAlign w:val="center"/>
            <w:hideMark/>
          </w:tcPr>
          <w:p w:rsidR="00FD7A8E" w:rsidRPr="00A50BFD" w:rsidRDefault="00FD7A8E" w:rsidP="00993C51">
            <w:pPr>
              <w:spacing w:before="20" w:after="20"/>
              <w:rPr>
                <w:rFonts w:eastAsiaTheme="minorHAnsi" w:cs="Arial"/>
                <w:color w:val="000000"/>
                <w:szCs w:val="20"/>
                <w:lang w:val="en-GB" w:eastAsia="fr-FR"/>
              </w:rPr>
            </w:pPr>
            <w:r w:rsidRPr="00A50BFD">
              <w:rPr>
                <w:rFonts w:cs="Arial"/>
                <w:color w:val="000000"/>
                <w:szCs w:val="20"/>
                <w:lang w:val="en-GB" w:eastAsia="fr-FR"/>
              </w:rPr>
              <w:t>3.5/7.54</w:t>
            </w:r>
          </w:p>
        </w:tc>
        <w:tc>
          <w:tcPr>
            <w:tcW w:w="1273" w:type="dxa"/>
            <w:shd w:val="clear" w:color="auto" w:fill="FFFFFF"/>
            <w:tcMar>
              <w:top w:w="0" w:type="dxa"/>
              <w:left w:w="108" w:type="dxa"/>
              <w:bottom w:w="0" w:type="dxa"/>
              <w:right w:w="108" w:type="dxa"/>
            </w:tcMar>
            <w:vAlign w:val="center"/>
            <w:hideMark/>
          </w:tcPr>
          <w:p w:rsidR="00FD7A8E" w:rsidRPr="00A50BFD" w:rsidRDefault="00FD7A8E" w:rsidP="00993C51">
            <w:pPr>
              <w:spacing w:before="20" w:after="20"/>
              <w:rPr>
                <w:rFonts w:eastAsiaTheme="minorHAnsi" w:cs="Arial"/>
                <w:color w:val="000000"/>
                <w:szCs w:val="20"/>
                <w:lang w:val="en-GB" w:eastAsia="fr-FR"/>
              </w:rPr>
            </w:pPr>
            <w:r w:rsidRPr="00A50BFD">
              <w:rPr>
                <w:rFonts w:cs="Arial"/>
                <w:color w:val="000000"/>
                <w:szCs w:val="20"/>
                <w:lang w:val="en-GB" w:eastAsia="fr-FR"/>
              </w:rPr>
              <w:t>3.64/30.2</w:t>
            </w:r>
          </w:p>
        </w:tc>
        <w:tc>
          <w:tcPr>
            <w:tcW w:w="1051" w:type="dxa"/>
            <w:shd w:val="clear" w:color="auto" w:fill="FFFFFF"/>
            <w:tcMar>
              <w:top w:w="0" w:type="dxa"/>
              <w:left w:w="108" w:type="dxa"/>
              <w:bottom w:w="0" w:type="dxa"/>
              <w:right w:w="108" w:type="dxa"/>
            </w:tcMar>
            <w:vAlign w:val="center"/>
            <w:hideMark/>
          </w:tcPr>
          <w:p w:rsidR="00FD7A8E" w:rsidRPr="00A50BFD" w:rsidRDefault="00FD7A8E" w:rsidP="00993C51">
            <w:pPr>
              <w:spacing w:before="20" w:after="20"/>
              <w:rPr>
                <w:rFonts w:eastAsiaTheme="minorHAnsi" w:cs="Arial"/>
                <w:color w:val="000000"/>
                <w:szCs w:val="20"/>
                <w:lang w:val="en-GB" w:eastAsia="fr-FR"/>
              </w:rPr>
            </w:pPr>
            <w:r w:rsidRPr="00A50BFD">
              <w:rPr>
                <w:rFonts w:cs="Arial"/>
                <w:color w:val="000000"/>
                <w:szCs w:val="20"/>
                <w:lang w:val="en-GB" w:eastAsia="fr-FR"/>
              </w:rPr>
              <w:t>3.5/52</w:t>
            </w:r>
          </w:p>
        </w:tc>
        <w:tc>
          <w:tcPr>
            <w:tcW w:w="1162" w:type="dxa"/>
            <w:shd w:val="clear" w:color="auto" w:fill="FFFFFF"/>
            <w:tcMar>
              <w:top w:w="0" w:type="dxa"/>
              <w:left w:w="108" w:type="dxa"/>
              <w:bottom w:w="0" w:type="dxa"/>
              <w:right w:w="108" w:type="dxa"/>
            </w:tcMar>
            <w:vAlign w:val="center"/>
            <w:hideMark/>
          </w:tcPr>
          <w:p w:rsidR="00FD7A8E" w:rsidRPr="00A50BFD" w:rsidRDefault="00FD7A8E" w:rsidP="00993C51">
            <w:pPr>
              <w:spacing w:before="20" w:after="20"/>
              <w:rPr>
                <w:rFonts w:eastAsiaTheme="minorHAnsi" w:cs="Arial"/>
                <w:color w:val="000000"/>
                <w:szCs w:val="20"/>
                <w:lang w:val="en-GB" w:eastAsia="fr-FR"/>
              </w:rPr>
            </w:pPr>
            <w:r w:rsidRPr="00A50BFD">
              <w:rPr>
                <w:rFonts w:cs="Arial"/>
                <w:color w:val="000000"/>
                <w:szCs w:val="20"/>
                <w:lang w:val="en-GB" w:eastAsia="fr-FR"/>
              </w:rPr>
              <w:t>17.82/77.6</w:t>
            </w:r>
          </w:p>
        </w:tc>
      </w:tr>
      <w:tr w:rsidR="00993C51" w:rsidRPr="00A50BFD" w:rsidTr="00993C51">
        <w:trPr>
          <w:trHeight w:val="104"/>
          <w:jc w:val="center"/>
        </w:trPr>
        <w:tc>
          <w:tcPr>
            <w:tcW w:w="884" w:type="dxa"/>
            <w:vMerge w:val="restart"/>
            <w:shd w:val="clear" w:color="auto" w:fill="FFFFFF"/>
            <w:tcMar>
              <w:top w:w="0" w:type="dxa"/>
              <w:left w:w="108" w:type="dxa"/>
              <w:bottom w:w="0" w:type="dxa"/>
              <w:right w:w="108" w:type="dxa"/>
            </w:tcMar>
            <w:vAlign w:val="bottom"/>
            <w:hideMark/>
          </w:tcPr>
          <w:p w:rsidR="00FD7A8E" w:rsidRPr="00A50BFD" w:rsidRDefault="00FD7A8E" w:rsidP="00FC1478">
            <w:pPr>
              <w:pStyle w:val="ECCParagraph"/>
              <w:rPr>
                <w:lang w:eastAsia="da-DK"/>
              </w:rPr>
            </w:pPr>
            <w:r w:rsidRPr="00A50BFD">
              <w:rPr>
                <w:lang w:eastAsia="da-DK"/>
              </w:rPr>
              <w:t>3</w:t>
            </w:r>
          </w:p>
        </w:tc>
        <w:tc>
          <w:tcPr>
            <w:tcW w:w="1276" w:type="dxa"/>
            <w:vMerge w:val="restart"/>
            <w:shd w:val="clear" w:color="auto" w:fill="FFFFFF"/>
            <w:tcMar>
              <w:top w:w="0" w:type="dxa"/>
              <w:left w:w="108" w:type="dxa"/>
              <w:bottom w:w="0" w:type="dxa"/>
              <w:right w:w="108" w:type="dxa"/>
            </w:tcMar>
            <w:vAlign w:val="bottom"/>
            <w:hideMark/>
          </w:tcPr>
          <w:p w:rsidR="00FD7A8E" w:rsidRPr="00A50BFD" w:rsidRDefault="00FD7A8E" w:rsidP="00993C51">
            <w:pPr>
              <w:spacing w:before="20" w:after="20"/>
              <w:rPr>
                <w:rFonts w:eastAsiaTheme="minorHAnsi" w:cs="Arial"/>
                <w:color w:val="000000"/>
                <w:szCs w:val="20"/>
                <w:lang w:val="en-GB" w:eastAsia="fr-FR"/>
              </w:rPr>
            </w:pPr>
            <w:r w:rsidRPr="00A50BFD">
              <w:rPr>
                <w:rFonts w:cs="Arial"/>
                <w:color w:val="000000"/>
                <w:szCs w:val="20"/>
                <w:lang w:val="en-GB" w:eastAsia="fr-FR"/>
              </w:rPr>
              <w:t>LTE BS</w:t>
            </w:r>
          </w:p>
        </w:tc>
        <w:tc>
          <w:tcPr>
            <w:tcW w:w="1276" w:type="dxa"/>
            <w:vMerge w:val="restart"/>
            <w:shd w:val="clear" w:color="auto" w:fill="FFFFFF"/>
            <w:tcMar>
              <w:top w:w="0" w:type="dxa"/>
              <w:left w:w="108" w:type="dxa"/>
              <w:bottom w:w="0" w:type="dxa"/>
              <w:right w:w="108" w:type="dxa"/>
            </w:tcMar>
            <w:vAlign w:val="bottom"/>
            <w:hideMark/>
          </w:tcPr>
          <w:p w:rsidR="00FD7A8E" w:rsidRPr="00A50BFD" w:rsidRDefault="00FD7A8E" w:rsidP="00993C51">
            <w:pPr>
              <w:spacing w:before="20" w:after="20"/>
              <w:rPr>
                <w:rFonts w:eastAsiaTheme="minorHAnsi" w:cs="Arial"/>
                <w:color w:val="000000"/>
                <w:szCs w:val="20"/>
                <w:lang w:val="en-GB" w:eastAsia="fr-FR"/>
              </w:rPr>
            </w:pPr>
            <w:r w:rsidRPr="00A50BFD">
              <w:rPr>
                <w:rFonts w:cs="Arial"/>
                <w:color w:val="000000"/>
                <w:szCs w:val="20"/>
                <w:lang w:val="en-GB" w:eastAsia="fr-FR"/>
              </w:rPr>
              <w:t>PMSE</w:t>
            </w:r>
          </w:p>
        </w:tc>
        <w:tc>
          <w:tcPr>
            <w:tcW w:w="1633" w:type="dxa"/>
            <w:shd w:val="clear" w:color="auto" w:fill="FFFFFF"/>
            <w:tcMar>
              <w:top w:w="0" w:type="dxa"/>
              <w:left w:w="108" w:type="dxa"/>
              <w:bottom w:w="0" w:type="dxa"/>
              <w:right w:w="108" w:type="dxa"/>
            </w:tcMar>
            <w:vAlign w:val="bottom"/>
            <w:hideMark/>
          </w:tcPr>
          <w:p w:rsidR="00FD7A8E" w:rsidRPr="00A50BFD" w:rsidRDefault="00FD7A8E" w:rsidP="00993C51">
            <w:pPr>
              <w:spacing w:before="20" w:after="20"/>
              <w:rPr>
                <w:rFonts w:eastAsiaTheme="minorHAnsi" w:cs="Arial"/>
                <w:color w:val="000000"/>
                <w:szCs w:val="20"/>
                <w:lang w:val="en-GB" w:eastAsia="fr-FR"/>
              </w:rPr>
            </w:pPr>
            <w:r w:rsidRPr="00A50BFD">
              <w:rPr>
                <w:rFonts w:cs="Arial"/>
                <w:color w:val="000000"/>
                <w:szCs w:val="20"/>
                <w:lang w:val="en-GB" w:eastAsia="fr-FR"/>
              </w:rPr>
              <w:t>BEM 1800</w:t>
            </w:r>
          </w:p>
        </w:tc>
        <w:tc>
          <w:tcPr>
            <w:tcW w:w="1162" w:type="dxa"/>
            <w:shd w:val="clear" w:color="auto" w:fill="FFFFFF"/>
            <w:tcMar>
              <w:top w:w="0" w:type="dxa"/>
              <w:left w:w="108" w:type="dxa"/>
              <w:bottom w:w="0" w:type="dxa"/>
              <w:right w:w="108" w:type="dxa"/>
            </w:tcMar>
            <w:vAlign w:val="center"/>
            <w:hideMark/>
          </w:tcPr>
          <w:p w:rsidR="00FD7A8E" w:rsidRPr="00A50BFD" w:rsidRDefault="00FD7A8E" w:rsidP="00993C51">
            <w:pPr>
              <w:spacing w:before="20" w:after="20"/>
              <w:rPr>
                <w:rFonts w:eastAsiaTheme="minorHAnsi" w:cs="Arial"/>
                <w:color w:val="000000"/>
                <w:szCs w:val="20"/>
                <w:lang w:val="en-GB" w:eastAsia="fr-FR"/>
              </w:rPr>
            </w:pPr>
            <w:r w:rsidRPr="00A50BFD">
              <w:rPr>
                <w:rFonts w:cs="Arial"/>
                <w:color w:val="000000"/>
                <w:szCs w:val="20"/>
                <w:lang w:val="en-GB" w:eastAsia="fr-FR"/>
              </w:rPr>
              <w:t>26.56/0.97</w:t>
            </w:r>
          </w:p>
        </w:tc>
        <w:tc>
          <w:tcPr>
            <w:tcW w:w="1162" w:type="dxa"/>
            <w:shd w:val="clear" w:color="auto" w:fill="FFFFFF"/>
            <w:tcMar>
              <w:top w:w="0" w:type="dxa"/>
              <w:left w:w="108" w:type="dxa"/>
              <w:bottom w:w="0" w:type="dxa"/>
              <w:right w:w="108" w:type="dxa"/>
            </w:tcMar>
            <w:vAlign w:val="center"/>
            <w:hideMark/>
          </w:tcPr>
          <w:p w:rsidR="00FD7A8E" w:rsidRPr="00A50BFD" w:rsidRDefault="00FD7A8E" w:rsidP="00993C51">
            <w:pPr>
              <w:spacing w:before="20" w:after="20"/>
              <w:rPr>
                <w:rFonts w:eastAsiaTheme="minorHAnsi" w:cs="Arial"/>
                <w:color w:val="000000"/>
                <w:szCs w:val="20"/>
                <w:lang w:val="en-GB" w:eastAsia="fr-FR"/>
              </w:rPr>
            </w:pPr>
            <w:r w:rsidRPr="00A50BFD">
              <w:rPr>
                <w:rFonts w:cs="Arial"/>
                <w:color w:val="000000"/>
                <w:szCs w:val="20"/>
                <w:lang w:val="en-GB" w:eastAsia="fr-FR"/>
              </w:rPr>
              <w:t>24.19/0.66</w:t>
            </w:r>
          </w:p>
        </w:tc>
        <w:tc>
          <w:tcPr>
            <w:tcW w:w="4648" w:type="dxa"/>
            <w:gridSpan w:val="4"/>
            <w:shd w:val="clear" w:color="auto" w:fill="FFFFFF"/>
            <w:tcMar>
              <w:top w:w="0" w:type="dxa"/>
              <w:left w:w="108" w:type="dxa"/>
              <w:bottom w:w="0" w:type="dxa"/>
              <w:right w:w="108" w:type="dxa"/>
            </w:tcMar>
            <w:vAlign w:val="center"/>
            <w:hideMark/>
          </w:tcPr>
          <w:p w:rsidR="00FD7A8E" w:rsidRPr="00A50BFD" w:rsidRDefault="00FD7A8E" w:rsidP="00993C51">
            <w:pPr>
              <w:spacing w:before="20" w:after="20"/>
              <w:rPr>
                <w:rFonts w:eastAsiaTheme="minorHAnsi" w:cs="Arial"/>
                <w:color w:val="000000"/>
                <w:szCs w:val="20"/>
                <w:lang w:val="en-GB" w:eastAsia="fr-FR"/>
              </w:rPr>
            </w:pPr>
            <w:r w:rsidRPr="00A50BFD">
              <w:rPr>
                <w:rFonts w:cs="Arial"/>
                <w:color w:val="000000"/>
                <w:szCs w:val="20"/>
                <w:lang w:val="en-GB" w:eastAsia="fr-FR"/>
              </w:rPr>
              <w:t>25.50/0.22</w:t>
            </w:r>
          </w:p>
        </w:tc>
      </w:tr>
      <w:tr w:rsidR="00993C51" w:rsidRPr="00A50BFD" w:rsidTr="00993C51">
        <w:trPr>
          <w:trHeight w:val="103"/>
          <w:jc w:val="center"/>
        </w:trPr>
        <w:tc>
          <w:tcPr>
            <w:tcW w:w="884" w:type="dxa"/>
            <w:vMerge/>
            <w:vAlign w:val="center"/>
            <w:hideMark/>
          </w:tcPr>
          <w:p w:rsidR="00FD7A8E" w:rsidRPr="00A50BFD" w:rsidRDefault="00FD7A8E" w:rsidP="00993C51">
            <w:pPr>
              <w:spacing w:before="20" w:after="20"/>
              <w:rPr>
                <w:rFonts w:eastAsiaTheme="minorHAnsi" w:cs="Arial"/>
                <w:color w:val="000000"/>
                <w:szCs w:val="20"/>
                <w:lang w:val="en-GB" w:eastAsia="da-DK"/>
              </w:rPr>
            </w:pPr>
          </w:p>
        </w:tc>
        <w:tc>
          <w:tcPr>
            <w:tcW w:w="1276" w:type="dxa"/>
            <w:vMerge/>
            <w:vAlign w:val="center"/>
            <w:hideMark/>
          </w:tcPr>
          <w:p w:rsidR="00FD7A8E" w:rsidRPr="00A50BFD" w:rsidRDefault="00FD7A8E" w:rsidP="00993C51">
            <w:pPr>
              <w:spacing w:before="20" w:after="20"/>
              <w:rPr>
                <w:rFonts w:eastAsiaTheme="minorHAnsi" w:cs="Arial"/>
                <w:color w:val="000000"/>
                <w:szCs w:val="20"/>
                <w:lang w:val="en-GB" w:eastAsia="fr-FR"/>
              </w:rPr>
            </w:pPr>
          </w:p>
        </w:tc>
        <w:tc>
          <w:tcPr>
            <w:tcW w:w="1276" w:type="dxa"/>
            <w:vMerge/>
            <w:vAlign w:val="center"/>
            <w:hideMark/>
          </w:tcPr>
          <w:p w:rsidR="00FD7A8E" w:rsidRPr="00A50BFD" w:rsidRDefault="00FD7A8E" w:rsidP="00993C51">
            <w:pPr>
              <w:spacing w:before="20" w:after="20"/>
              <w:rPr>
                <w:rFonts w:eastAsiaTheme="minorHAnsi" w:cs="Arial"/>
                <w:color w:val="000000"/>
                <w:szCs w:val="20"/>
                <w:lang w:val="en-GB" w:eastAsia="fr-FR"/>
              </w:rPr>
            </w:pPr>
          </w:p>
        </w:tc>
        <w:tc>
          <w:tcPr>
            <w:tcW w:w="1633" w:type="dxa"/>
            <w:shd w:val="clear" w:color="auto" w:fill="FFFFFF"/>
            <w:tcMar>
              <w:top w:w="0" w:type="dxa"/>
              <w:left w:w="108" w:type="dxa"/>
              <w:bottom w:w="0" w:type="dxa"/>
              <w:right w:w="108" w:type="dxa"/>
            </w:tcMar>
            <w:vAlign w:val="bottom"/>
            <w:hideMark/>
          </w:tcPr>
          <w:p w:rsidR="00FD7A8E" w:rsidRPr="00A50BFD" w:rsidRDefault="00FD7A8E" w:rsidP="00993C51">
            <w:pPr>
              <w:spacing w:before="20" w:after="20"/>
              <w:rPr>
                <w:rFonts w:eastAsiaTheme="minorHAnsi" w:cs="Arial"/>
                <w:color w:val="000000"/>
                <w:szCs w:val="20"/>
                <w:lang w:val="en-GB" w:eastAsia="fr-FR"/>
              </w:rPr>
            </w:pPr>
            <w:r w:rsidRPr="00A50BFD">
              <w:rPr>
                <w:rFonts w:cs="Arial"/>
                <w:color w:val="000000"/>
                <w:szCs w:val="20"/>
                <w:lang w:val="en-GB" w:eastAsia="fr-FR"/>
              </w:rPr>
              <w:t>BEM 800</w:t>
            </w:r>
          </w:p>
        </w:tc>
        <w:tc>
          <w:tcPr>
            <w:tcW w:w="1162" w:type="dxa"/>
            <w:shd w:val="clear" w:color="auto" w:fill="FFFFFF"/>
            <w:tcMar>
              <w:top w:w="0" w:type="dxa"/>
              <w:left w:w="108" w:type="dxa"/>
              <w:bottom w:w="0" w:type="dxa"/>
              <w:right w:w="108" w:type="dxa"/>
            </w:tcMar>
            <w:vAlign w:val="center"/>
            <w:hideMark/>
          </w:tcPr>
          <w:p w:rsidR="00FD7A8E" w:rsidRPr="00A50BFD" w:rsidRDefault="00FD7A8E" w:rsidP="00993C51">
            <w:pPr>
              <w:spacing w:before="20" w:after="20"/>
              <w:rPr>
                <w:rFonts w:eastAsiaTheme="minorHAnsi" w:cs="Arial"/>
                <w:color w:val="000000"/>
                <w:szCs w:val="20"/>
                <w:lang w:val="en-GB" w:eastAsia="fr-FR"/>
              </w:rPr>
            </w:pPr>
            <w:r w:rsidRPr="00A50BFD">
              <w:rPr>
                <w:rFonts w:cs="Arial"/>
                <w:color w:val="000000"/>
                <w:szCs w:val="20"/>
                <w:lang w:val="en-GB" w:eastAsia="fr-FR"/>
              </w:rPr>
              <w:t>1.27/ 0.9</w:t>
            </w:r>
          </w:p>
        </w:tc>
        <w:tc>
          <w:tcPr>
            <w:tcW w:w="1162" w:type="dxa"/>
            <w:shd w:val="clear" w:color="auto" w:fill="FFFFFF"/>
            <w:tcMar>
              <w:top w:w="0" w:type="dxa"/>
              <w:left w:w="108" w:type="dxa"/>
              <w:bottom w:w="0" w:type="dxa"/>
              <w:right w:w="108" w:type="dxa"/>
            </w:tcMar>
            <w:vAlign w:val="center"/>
            <w:hideMark/>
          </w:tcPr>
          <w:p w:rsidR="00FD7A8E" w:rsidRPr="00A50BFD" w:rsidRDefault="00FD7A8E" w:rsidP="00993C51">
            <w:pPr>
              <w:spacing w:before="20" w:after="20"/>
              <w:rPr>
                <w:rFonts w:eastAsiaTheme="minorHAnsi" w:cs="Arial"/>
                <w:color w:val="000000"/>
                <w:szCs w:val="20"/>
                <w:lang w:val="en-GB" w:eastAsia="fr-FR"/>
              </w:rPr>
            </w:pPr>
            <w:r w:rsidRPr="00A50BFD">
              <w:rPr>
                <w:rFonts w:cs="Arial"/>
                <w:color w:val="000000"/>
                <w:szCs w:val="20"/>
                <w:lang w:val="en-GB" w:eastAsia="fr-FR"/>
              </w:rPr>
              <w:t>1.14/ 0.81</w:t>
            </w:r>
          </w:p>
        </w:tc>
        <w:tc>
          <w:tcPr>
            <w:tcW w:w="4648" w:type="dxa"/>
            <w:gridSpan w:val="4"/>
            <w:shd w:val="clear" w:color="auto" w:fill="FFFFFF"/>
            <w:tcMar>
              <w:top w:w="0" w:type="dxa"/>
              <w:left w:w="108" w:type="dxa"/>
              <w:bottom w:w="0" w:type="dxa"/>
              <w:right w:w="108" w:type="dxa"/>
            </w:tcMar>
            <w:vAlign w:val="center"/>
            <w:hideMark/>
          </w:tcPr>
          <w:p w:rsidR="00FD7A8E" w:rsidRPr="00A50BFD" w:rsidRDefault="00FD7A8E" w:rsidP="00993C51">
            <w:pPr>
              <w:spacing w:before="20" w:after="20"/>
              <w:rPr>
                <w:rFonts w:eastAsiaTheme="minorHAnsi" w:cs="Arial"/>
                <w:color w:val="000000"/>
                <w:szCs w:val="20"/>
                <w:lang w:val="en-GB" w:eastAsia="fr-FR"/>
              </w:rPr>
            </w:pPr>
            <w:r w:rsidRPr="00A50BFD">
              <w:rPr>
                <w:rFonts w:cs="Arial"/>
                <w:color w:val="000000"/>
                <w:szCs w:val="20"/>
                <w:lang w:val="en-GB" w:eastAsia="fr-FR"/>
              </w:rPr>
              <w:t>1.15/0.21</w:t>
            </w:r>
          </w:p>
        </w:tc>
      </w:tr>
    </w:tbl>
    <w:p w:rsidR="00D649EA" w:rsidRPr="00A50BFD" w:rsidRDefault="00D649EA" w:rsidP="00FC1478">
      <w:pPr>
        <w:pStyle w:val="ECCTablenote"/>
      </w:pPr>
      <w:r w:rsidRPr="00A50BFD">
        <w:t xml:space="preserve">Note: in difference to </w:t>
      </w:r>
      <w:r w:rsidR="002F2751" w:rsidRPr="00A50BFD">
        <w:rPr>
          <w:highlight w:val="yellow"/>
        </w:rPr>
        <w:fldChar w:fldCharType="begin"/>
      </w:r>
      <w:r w:rsidR="002F2751" w:rsidRPr="00A50BFD">
        <w:instrText xml:space="preserve"> REF _Ref386188162 \r \h </w:instrText>
      </w:r>
      <w:r w:rsidR="002F2751" w:rsidRPr="00A50BFD">
        <w:rPr>
          <w:highlight w:val="yellow"/>
        </w:rPr>
      </w:r>
      <w:r w:rsidR="002F2751" w:rsidRPr="00A50BFD">
        <w:rPr>
          <w:highlight w:val="yellow"/>
        </w:rPr>
        <w:fldChar w:fldCharType="separate"/>
      </w:r>
      <w:r w:rsidR="00A50BFD">
        <w:t>ANNEX 1:</w:t>
      </w:r>
      <w:r w:rsidR="002F2751" w:rsidRPr="00A50BFD">
        <w:rPr>
          <w:highlight w:val="yellow"/>
        </w:rPr>
        <w:fldChar w:fldCharType="end"/>
      </w:r>
      <w:r w:rsidR="002F2751" w:rsidRPr="00A50BFD">
        <w:t xml:space="preserve"> </w:t>
      </w:r>
      <w:r w:rsidRPr="00A50BFD">
        <w:t>in the frequency range from 733 – 749 MHz, the blocking mask of the MFCN UE has no additional rejection.</w:t>
      </w:r>
    </w:p>
    <w:p w:rsidR="00993C51" w:rsidRPr="00A50BFD" w:rsidRDefault="00993C51" w:rsidP="00FC1478">
      <w:pPr>
        <w:pStyle w:val="ECCParagraph"/>
        <w:sectPr w:rsidR="00993C51" w:rsidRPr="00A50BFD" w:rsidSect="00993C51">
          <w:pgSz w:w="16840" w:h="11907" w:orient="landscape" w:code="9"/>
          <w:pgMar w:top="1134" w:right="1440" w:bottom="1134" w:left="1440" w:header="709" w:footer="709" w:gutter="0"/>
          <w:cols w:space="708"/>
          <w:docGrid w:linePitch="360"/>
        </w:sectPr>
      </w:pPr>
    </w:p>
    <w:p w:rsidR="00FC5FF6" w:rsidRPr="00A50BFD" w:rsidRDefault="00FC5FF6" w:rsidP="00365089">
      <w:pPr>
        <w:pStyle w:val="ECCAnnexheading1"/>
      </w:pPr>
      <w:bookmarkStart w:id="349" w:name="_Toc337608678"/>
      <w:bookmarkStart w:id="350" w:name="_Toc337608679"/>
      <w:bookmarkStart w:id="351" w:name="_Toc337608723"/>
      <w:bookmarkStart w:id="352" w:name="_Toc337608724"/>
      <w:bookmarkStart w:id="353" w:name="_Toc337608758"/>
      <w:bookmarkStart w:id="354" w:name="_Toc383776950"/>
      <w:bookmarkStart w:id="355" w:name="_Toc410899006"/>
      <w:bookmarkEnd w:id="187"/>
      <w:bookmarkEnd w:id="349"/>
      <w:bookmarkEnd w:id="350"/>
      <w:bookmarkEnd w:id="351"/>
      <w:bookmarkEnd w:id="352"/>
      <w:bookmarkEnd w:id="353"/>
      <w:r w:rsidRPr="00A50BFD">
        <w:lastRenderedPageBreak/>
        <w:t>List of references</w:t>
      </w:r>
      <w:bookmarkEnd w:id="188"/>
      <w:bookmarkEnd w:id="189"/>
      <w:bookmarkEnd w:id="354"/>
      <w:bookmarkEnd w:id="355"/>
    </w:p>
    <w:p w:rsidR="007C5722" w:rsidRPr="00A50BFD" w:rsidRDefault="00993C51" w:rsidP="00320461">
      <w:pPr>
        <w:pStyle w:val="reference"/>
        <w:rPr>
          <w:lang w:val="en-GB"/>
        </w:rPr>
      </w:pPr>
      <w:bookmarkStart w:id="356" w:name="_Ref382993232"/>
      <w:bookmarkStart w:id="357" w:name="_Ref334017477"/>
      <w:bookmarkStart w:id="358" w:name="_Ref318739595"/>
      <w:r w:rsidRPr="00A50BFD">
        <w:rPr>
          <w:lang w:val="en-GB"/>
        </w:rPr>
        <w:t xml:space="preserve">Radiocommunication </w:t>
      </w:r>
      <w:r w:rsidR="007C5722" w:rsidRPr="00A50BFD">
        <w:rPr>
          <w:lang w:val="en-GB"/>
        </w:rPr>
        <w:t>ITU-R SM.329-1</w:t>
      </w:r>
      <w:r w:rsidR="00320461" w:rsidRPr="00A50BFD">
        <w:rPr>
          <w:lang w:val="en-GB"/>
        </w:rPr>
        <w:t>2</w:t>
      </w:r>
      <w:r w:rsidR="00B46B39">
        <w:rPr>
          <w:lang w:val="en-GB"/>
        </w:rPr>
        <w:t xml:space="preserve">: </w:t>
      </w:r>
      <w:r w:rsidR="00320461" w:rsidRPr="00A50BFD">
        <w:rPr>
          <w:lang w:val="en-GB"/>
        </w:rPr>
        <w:t>Unwanted emissions in the spurious domain, version of September 2012</w:t>
      </w:r>
      <w:bookmarkEnd w:id="356"/>
    </w:p>
    <w:p w:rsidR="00FC5FF6" w:rsidRPr="00A50BFD" w:rsidRDefault="00FC5FF6" w:rsidP="008900CD">
      <w:pPr>
        <w:pStyle w:val="reference"/>
        <w:rPr>
          <w:lang w:val="en-GB"/>
        </w:rPr>
      </w:pPr>
      <w:bookmarkStart w:id="359" w:name="_Ref382993058"/>
      <w:r w:rsidRPr="00A50BFD">
        <w:rPr>
          <w:lang w:val="en-GB"/>
        </w:rPr>
        <w:t xml:space="preserve">ERC Recommendation 70-03: Relating to the </w:t>
      </w:r>
      <w:r w:rsidR="00E253DF" w:rsidRPr="00A50BFD">
        <w:rPr>
          <w:lang w:val="en-GB"/>
        </w:rPr>
        <w:t>U</w:t>
      </w:r>
      <w:r w:rsidRPr="00A50BFD">
        <w:rPr>
          <w:lang w:val="en-GB"/>
        </w:rPr>
        <w:t xml:space="preserve">se of </w:t>
      </w:r>
      <w:r w:rsidR="00E253DF" w:rsidRPr="00A50BFD">
        <w:rPr>
          <w:lang w:val="en-GB"/>
        </w:rPr>
        <w:t>Short Range D</w:t>
      </w:r>
      <w:r w:rsidR="00B46B39">
        <w:rPr>
          <w:lang w:val="en-GB"/>
        </w:rPr>
        <w:t>evices (SRD)</w:t>
      </w:r>
      <w:r w:rsidRPr="00A50BFD">
        <w:rPr>
          <w:lang w:val="en-GB"/>
        </w:rPr>
        <w:t xml:space="preserve">, </w:t>
      </w:r>
      <w:r w:rsidR="00E253DF" w:rsidRPr="00A50BFD">
        <w:rPr>
          <w:lang w:val="en-GB"/>
        </w:rPr>
        <w:t>v</w:t>
      </w:r>
      <w:r w:rsidRPr="00A50BFD">
        <w:rPr>
          <w:lang w:val="en-GB"/>
        </w:rPr>
        <w:t xml:space="preserve">ersion of </w:t>
      </w:r>
      <w:bookmarkEnd w:id="357"/>
      <w:r w:rsidR="00E253DF" w:rsidRPr="00A50BFD">
        <w:rPr>
          <w:lang w:val="en-GB"/>
        </w:rPr>
        <w:t>February 2014</w:t>
      </w:r>
      <w:bookmarkEnd w:id="359"/>
    </w:p>
    <w:p w:rsidR="00FC5FF6" w:rsidRPr="00A50BFD" w:rsidRDefault="00B46B39" w:rsidP="00E11722">
      <w:pPr>
        <w:pStyle w:val="reference"/>
        <w:rPr>
          <w:lang w:val="en-GB"/>
        </w:rPr>
      </w:pPr>
      <w:bookmarkStart w:id="360" w:name="_Ref342988952"/>
      <w:r>
        <w:rPr>
          <w:lang w:val="en-GB"/>
        </w:rPr>
        <w:t xml:space="preserve">ERC Recommendation 74-01: </w:t>
      </w:r>
      <w:r w:rsidR="00FC5FF6" w:rsidRPr="00A50BFD">
        <w:rPr>
          <w:lang w:val="en-GB"/>
        </w:rPr>
        <w:t>Unwanted e</w:t>
      </w:r>
      <w:r>
        <w:rPr>
          <w:lang w:val="en-GB"/>
        </w:rPr>
        <w:t>missions in the spurious domain</w:t>
      </w:r>
      <w:r w:rsidR="00FC5FF6" w:rsidRPr="00A50BFD">
        <w:rPr>
          <w:lang w:val="en-GB"/>
        </w:rPr>
        <w:t xml:space="preserve">, </w:t>
      </w:r>
      <w:r w:rsidR="00E253DF" w:rsidRPr="00A50BFD">
        <w:rPr>
          <w:lang w:val="en-GB"/>
        </w:rPr>
        <w:t>v</w:t>
      </w:r>
      <w:r w:rsidR="00FC5FF6" w:rsidRPr="00A50BFD">
        <w:rPr>
          <w:lang w:val="en-GB"/>
        </w:rPr>
        <w:t>ersion of 2011</w:t>
      </w:r>
      <w:bookmarkEnd w:id="360"/>
    </w:p>
    <w:p w:rsidR="00F821C1" w:rsidRPr="00A50BFD" w:rsidRDefault="00B46B39" w:rsidP="00F821C1">
      <w:pPr>
        <w:pStyle w:val="reference"/>
        <w:numPr>
          <w:ilvl w:val="0"/>
          <w:numId w:val="6"/>
        </w:numPr>
        <w:rPr>
          <w:lang w:val="en-GB"/>
        </w:rPr>
      </w:pPr>
      <w:bookmarkStart w:id="361" w:name="_Ref334017084"/>
      <w:bookmarkStart w:id="362" w:name="_Ref334018120"/>
      <w:bookmarkEnd w:id="358"/>
      <w:r>
        <w:rPr>
          <w:lang w:val="en-GB"/>
        </w:rPr>
        <w:t xml:space="preserve">ERC Report 42: </w:t>
      </w:r>
      <w:r w:rsidR="00F821C1" w:rsidRPr="00A50BFD">
        <w:rPr>
          <w:lang w:val="en-GB"/>
        </w:rPr>
        <w:t xml:space="preserve">Handbook on radio equipment and systems radio microphones and simple wide band audio links, </w:t>
      </w:r>
      <w:r w:rsidR="00074A47" w:rsidRPr="00A50BFD">
        <w:rPr>
          <w:lang w:val="en-GB"/>
        </w:rPr>
        <w:t>v</w:t>
      </w:r>
      <w:r w:rsidR="00F821C1" w:rsidRPr="00A50BFD">
        <w:rPr>
          <w:lang w:val="en-GB"/>
        </w:rPr>
        <w:t>ersion of October 1996</w:t>
      </w:r>
      <w:bookmarkEnd w:id="361"/>
    </w:p>
    <w:p w:rsidR="00F821C1" w:rsidRPr="00A50BFD" w:rsidRDefault="00F821C1" w:rsidP="00F821C1">
      <w:pPr>
        <w:pStyle w:val="reference"/>
        <w:rPr>
          <w:lang w:val="en-GB"/>
        </w:rPr>
      </w:pPr>
      <w:bookmarkStart w:id="363" w:name="_Ref342989424"/>
      <w:r w:rsidRPr="00A50BFD">
        <w:rPr>
          <w:lang w:val="en-GB"/>
        </w:rPr>
        <w:t>ECC Report 131: D</w:t>
      </w:r>
      <w:r w:rsidR="00074A47" w:rsidRPr="00A50BFD">
        <w:rPr>
          <w:lang w:val="en-GB"/>
        </w:rPr>
        <w:t>erivation of a Block Edge Mask</w:t>
      </w:r>
      <w:r w:rsidRPr="00A50BFD">
        <w:rPr>
          <w:lang w:val="en-GB"/>
        </w:rPr>
        <w:t xml:space="preserve"> (BEM) </w:t>
      </w:r>
      <w:r w:rsidR="00074A47" w:rsidRPr="00A50BFD">
        <w:rPr>
          <w:lang w:val="en-GB"/>
        </w:rPr>
        <w:t>for Terminal Stations in the</w:t>
      </w:r>
      <w:r w:rsidRPr="00A50BFD">
        <w:rPr>
          <w:lang w:val="en-GB"/>
        </w:rPr>
        <w:t xml:space="preserve"> 2.6 GHz </w:t>
      </w:r>
      <w:r w:rsidR="00074A47" w:rsidRPr="00A50BFD">
        <w:rPr>
          <w:lang w:val="en-GB"/>
        </w:rPr>
        <w:t>frequency band</w:t>
      </w:r>
      <w:r w:rsidRPr="00A50BFD">
        <w:rPr>
          <w:lang w:val="en-GB"/>
        </w:rPr>
        <w:t xml:space="preserve"> (2500-2690 MHz, </w:t>
      </w:r>
      <w:r w:rsidR="00074A47" w:rsidRPr="00A50BFD">
        <w:rPr>
          <w:lang w:val="en-GB"/>
        </w:rPr>
        <w:t>v</w:t>
      </w:r>
      <w:r w:rsidRPr="00A50BFD">
        <w:rPr>
          <w:lang w:val="en-GB"/>
        </w:rPr>
        <w:t>ersion of January 2009</w:t>
      </w:r>
      <w:bookmarkEnd w:id="363"/>
    </w:p>
    <w:p w:rsidR="00F821C1" w:rsidRPr="00A50BFD" w:rsidRDefault="00B46B39" w:rsidP="00545209">
      <w:pPr>
        <w:pStyle w:val="reference"/>
        <w:rPr>
          <w:lang w:val="en-GB"/>
        </w:rPr>
      </w:pPr>
      <w:bookmarkStart w:id="364" w:name="_Ref382992719"/>
      <w:r>
        <w:rPr>
          <w:lang w:val="en-GB"/>
        </w:rPr>
        <w:t xml:space="preserve">ECC Report 191: </w:t>
      </w:r>
      <w:r w:rsidR="00F821C1" w:rsidRPr="00A50BFD">
        <w:rPr>
          <w:lang w:val="en-GB"/>
        </w:rPr>
        <w:t>Adjacent band compatibility between MFCN and PMSE audio applications in th</w:t>
      </w:r>
      <w:r>
        <w:rPr>
          <w:lang w:val="en-GB"/>
        </w:rPr>
        <w:t>e 1785-1805 MHz frequency range</w:t>
      </w:r>
      <w:r w:rsidR="00F821C1" w:rsidRPr="00A50BFD">
        <w:rPr>
          <w:lang w:val="en-GB"/>
        </w:rPr>
        <w:t xml:space="preserve">, </w:t>
      </w:r>
      <w:r w:rsidR="00415C1D" w:rsidRPr="00A50BFD">
        <w:rPr>
          <w:lang w:val="en-GB"/>
        </w:rPr>
        <w:t>v</w:t>
      </w:r>
      <w:r w:rsidR="00F821C1" w:rsidRPr="00A50BFD">
        <w:rPr>
          <w:lang w:val="en-GB"/>
        </w:rPr>
        <w:t>ersion of September 2013</w:t>
      </w:r>
      <w:bookmarkEnd w:id="364"/>
    </w:p>
    <w:p w:rsidR="00FC5FF6" w:rsidRPr="00A50BFD" w:rsidRDefault="00B46B39" w:rsidP="00545209">
      <w:pPr>
        <w:pStyle w:val="reference"/>
        <w:rPr>
          <w:lang w:val="en-GB"/>
        </w:rPr>
      </w:pPr>
      <w:bookmarkStart w:id="365" w:name="_Ref383776264"/>
      <w:r>
        <w:rPr>
          <w:lang w:val="en-GB"/>
        </w:rPr>
        <w:t xml:space="preserve">CEPT Report 30: </w:t>
      </w:r>
      <w:r w:rsidR="00FC5FF6" w:rsidRPr="00A50BFD">
        <w:rPr>
          <w:lang w:val="en-GB"/>
        </w:rPr>
        <w:t xml:space="preserve">The identification of common and minimal (least restrictive) technical conditions for 790-832 MHz for the digital dividend in the European Union, </w:t>
      </w:r>
      <w:r w:rsidR="00415C1D" w:rsidRPr="00A50BFD">
        <w:rPr>
          <w:lang w:val="en-GB"/>
        </w:rPr>
        <w:t>version of</w:t>
      </w:r>
      <w:r w:rsidR="00FC5FF6" w:rsidRPr="00A50BFD">
        <w:rPr>
          <w:lang w:val="en-GB"/>
        </w:rPr>
        <w:t xml:space="preserve"> October 2009</w:t>
      </w:r>
      <w:bookmarkEnd w:id="362"/>
      <w:bookmarkEnd w:id="365"/>
    </w:p>
    <w:p w:rsidR="00FC5FF6" w:rsidRPr="00A50BFD" w:rsidRDefault="00FC5FF6" w:rsidP="00E11722">
      <w:pPr>
        <w:pStyle w:val="reference"/>
        <w:rPr>
          <w:lang w:val="en-GB"/>
        </w:rPr>
      </w:pPr>
      <w:bookmarkStart w:id="366" w:name="_Ref343074789"/>
      <w:r w:rsidRPr="00A50BFD">
        <w:rPr>
          <w:lang w:val="en-GB"/>
        </w:rPr>
        <w:t>ETSI TS 136</w:t>
      </w:r>
      <w:r w:rsidR="007C3D26" w:rsidRPr="00A50BFD">
        <w:rPr>
          <w:lang w:val="en-GB"/>
        </w:rPr>
        <w:t> </w:t>
      </w:r>
      <w:r w:rsidR="00B46B39">
        <w:rPr>
          <w:lang w:val="en-GB"/>
        </w:rPr>
        <w:t xml:space="preserve">101: </w:t>
      </w:r>
      <w:r w:rsidRPr="00A50BFD">
        <w:rPr>
          <w:lang w:val="en-GB"/>
        </w:rPr>
        <w:t>E-UTRA; User Equipment (UE) radio transmission and reception</w:t>
      </w:r>
      <w:bookmarkEnd w:id="366"/>
    </w:p>
    <w:p w:rsidR="001D2D48" w:rsidRPr="00A50BFD" w:rsidRDefault="00FC5FF6" w:rsidP="001D2D48">
      <w:pPr>
        <w:pStyle w:val="reference"/>
        <w:numPr>
          <w:ilvl w:val="0"/>
          <w:numId w:val="6"/>
        </w:numPr>
        <w:rPr>
          <w:lang w:val="en-GB"/>
        </w:rPr>
      </w:pPr>
      <w:bookmarkStart w:id="367" w:name="_Ref356563552"/>
      <w:r w:rsidRPr="00A50BFD">
        <w:rPr>
          <w:lang w:val="en-GB"/>
        </w:rPr>
        <w:t>ETSI TS 136</w:t>
      </w:r>
      <w:r w:rsidR="007C3D26" w:rsidRPr="00A50BFD">
        <w:rPr>
          <w:lang w:val="en-GB"/>
        </w:rPr>
        <w:t> </w:t>
      </w:r>
      <w:r w:rsidRPr="00A50BFD">
        <w:rPr>
          <w:lang w:val="en-GB"/>
        </w:rPr>
        <w:t>104: E-UTRA; Base Station (BS) radio transmission and reception</w:t>
      </w:r>
      <w:bookmarkEnd w:id="367"/>
    </w:p>
    <w:p w:rsidR="00F821C1" w:rsidRPr="00A50BFD" w:rsidRDefault="00F821C1" w:rsidP="007C3D26">
      <w:pPr>
        <w:pStyle w:val="reference"/>
        <w:rPr>
          <w:lang w:val="en-GB"/>
        </w:rPr>
      </w:pPr>
      <w:bookmarkStart w:id="368" w:name="_Ref387822532"/>
      <w:r w:rsidRPr="00A50BFD">
        <w:rPr>
          <w:lang w:val="en-GB"/>
        </w:rPr>
        <w:t>ETSI TS 136</w:t>
      </w:r>
      <w:r w:rsidR="007C3D26" w:rsidRPr="00A50BFD">
        <w:rPr>
          <w:lang w:val="en-GB"/>
        </w:rPr>
        <w:t> </w:t>
      </w:r>
      <w:r w:rsidRPr="00A50BFD">
        <w:rPr>
          <w:lang w:val="en-GB"/>
        </w:rPr>
        <w:t>211</w:t>
      </w:r>
      <w:r w:rsidR="007C3D26" w:rsidRPr="00A50BFD">
        <w:rPr>
          <w:lang w:val="en-GB"/>
        </w:rPr>
        <w:t>: E-UTRA; Physical channels and modulation</w:t>
      </w:r>
      <w:bookmarkEnd w:id="368"/>
    </w:p>
    <w:p w:rsidR="00F821C1" w:rsidRPr="00A50BFD" w:rsidRDefault="00F821C1" w:rsidP="00F821C1">
      <w:pPr>
        <w:pStyle w:val="reference"/>
        <w:rPr>
          <w:lang w:val="en-GB"/>
        </w:rPr>
      </w:pPr>
      <w:bookmarkStart w:id="369" w:name="_Ref334017218"/>
      <w:r w:rsidRPr="00A50BFD">
        <w:rPr>
          <w:lang w:val="en-GB"/>
        </w:rPr>
        <w:t>ETSI EN 300</w:t>
      </w:r>
      <w:r w:rsidR="007C3D26" w:rsidRPr="00A50BFD">
        <w:rPr>
          <w:lang w:val="en-GB"/>
        </w:rPr>
        <w:t> </w:t>
      </w:r>
      <w:r w:rsidRPr="00A50BFD">
        <w:rPr>
          <w:lang w:val="en-GB"/>
        </w:rPr>
        <w:t>422: Wireless microphones in the 25 MHz to 3 GHz frequency range</w:t>
      </w:r>
      <w:bookmarkEnd w:id="369"/>
    </w:p>
    <w:p w:rsidR="00FC5FF6" w:rsidRPr="00A50BFD" w:rsidRDefault="00FC5FF6" w:rsidP="00E11722">
      <w:pPr>
        <w:pStyle w:val="reference"/>
        <w:rPr>
          <w:lang w:val="en-GB"/>
        </w:rPr>
      </w:pPr>
      <w:bookmarkStart w:id="370" w:name="_Ref387822636"/>
      <w:r w:rsidRPr="00A50BFD">
        <w:rPr>
          <w:lang w:val="en-GB"/>
        </w:rPr>
        <w:t>ETSI TR 102</w:t>
      </w:r>
      <w:r w:rsidR="007C3D26" w:rsidRPr="00A50BFD">
        <w:rPr>
          <w:lang w:val="en-GB"/>
        </w:rPr>
        <w:t> </w:t>
      </w:r>
      <w:r w:rsidRPr="00A50BFD">
        <w:rPr>
          <w:lang w:val="en-GB"/>
        </w:rPr>
        <w:t>546: Technical characteristics for Professional Wireless Microphone Systems (PWMS); System Reference Document</w:t>
      </w:r>
      <w:bookmarkEnd w:id="370"/>
    </w:p>
    <w:p w:rsidR="00FC5FF6" w:rsidRPr="00A50BFD" w:rsidRDefault="00FC5FF6" w:rsidP="00C968AA">
      <w:pPr>
        <w:pStyle w:val="reference"/>
        <w:rPr>
          <w:rStyle w:val="Hyperlink"/>
          <w:color w:val="auto"/>
          <w:u w:val="none"/>
          <w:lang w:val="en-GB"/>
        </w:rPr>
      </w:pPr>
      <w:bookmarkStart w:id="371" w:name="_Ref382992972"/>
      <w:r w:rsidRPr="00A50BFD">
        <w:rPr>
          <w:lang w:val="en-GB"/>
        </w:rPr>
        <w:t xml:space="preserve">Extended Hata, </w:t>
      </w:r>
      <w:hyperlink r:id="rId43" w:history="1">
        <w:r w:rsidRPr="00A50BFD">
          <w:rPr>
            <w:rStyle w:val="Hyperlink"/>
            <w:lang w:val="en-GB"/>
          </w:rPr>
          <w:t>http://tractool.seamcat.org/raw-attachment/wiki/Manual/PropagationModels/ExtendedHata/Hata-and-Hata-SRD-implementation_v2.pdf</w:t>
        </w:r>
      </w:hyperlink>
      <w:bookmarkEnd w:id="371"/>
    </w:p>
    <w:p w:rsidR="00881EAC" w:rsidRPr="00A50BFD" w:rsidRDefault="00881EAC" w:rsidP="00881EAC">
      <w:pPr>
        <w:pStyle w:val="reference"/>
        <w:rPr>
          <w:rStyle w:val="Hyperlink"/>
          <w:color w:val="auto"/>
          <w:u w:val="none"/>
          <w:lang w:val="en-GB"/>
        </w:rPr>
      </w:pPr>
      <w:bookmarkStart w:id="372" w:name="_Ref387822855"/>
      <w:r w:rsidRPr="00A50BFD">
        <w:rPr>
          <w:rStyle w:val="Hyperlink"/>
          <w:color w:val="auto"/>
          <w:u w:val="none"/>
          <w:lang w:val="en-GB"/>
        </w:rPr>
        <w:t xml:space="preserve">IEEE 802.11 Model C </w:t>
      </w:r>
      <w:hyperlink r:id="rId44" w:history="1">
        <w:r w:rsidRPr="00A50BFD">
          <w:rPr>
            <w:rStyle w:val="Hyperlink"/>
            <w:lang w:val="en-GB"/>
          </w:rPr>
          <w:t>http://tractool.seamcat.org/wiki/Manual/PropagationModels/IEEE_802.11_Model_C_modified</w:t>
        </w:r>
      </w:hyperlink>
      <w:bookmarkEnd w:id="372"/>
      <w:r w:rsidRPr="00A50BFD">
        <w:rPr>
          <w:rStyle w:val="Hyperlink"/>
          <w:color w:val="auto"/>
          <w:u w:val="none"/>
          <w:lang w:val="en-GB"/>
        </w:rPr>
        <w:t xml:space="preserve"> </w:t>
      </w:r>
    </w:p>
    <w:p w:rsidR="00DA26D8" w:rsidRDefault="00DA26D8" w:rsidP="00DA26D8">
      <w:pPr>
        <w:pStyle w:val="reference"/>
        <w:rPr>
          <w:lang w:val="en-GB"/>
        </w:rPr>
      </w:pPr>
      <w:bookmarkStart w:id="373" w:name="_Ref383776299"/>
      <w:r w:rsidRPr="00A50BFD">
        <w:rPr>
          <w:lang w:val="en-GB"/>
        </w:rPr>
        <w:t>Cobham Technical Services, Report 2009-0333 “Analysis of PMSE Wireless Microphone Body Loss Effects”, June 2009</w:t>
      </w:r>
      <w:bookmarkEnd w:id="373"/>
    </w:p>
    <w:p w:rsidR="00B46B39" w:rsidRDefault="00B46B39" w:rsidP="00B46B39">
      <w:pPr>
        <w:pStyle w:val="reference"/>
        <w:rPr>
          <w:lang w:val="en-GB"/>
        </w:rPr>
      </w:pPr>
      <w:bookmarkStart w:id="374" w:name="_Ref398722522"/>
      <w:r w:rsidRPr="00A50BFD">
        <w:rPr>
          <w:lang w:val="en-GB"/>
        </w:rPr>
        <w:t xml:space="preserve">CEPT Report </w:t>
      </w:r>
      <w:r>
        <w:rPr>
          <w:lang w:val="en-GB"/>
        </w:rPr>
        <w:t xml:space="preserve">50: </w:t>
      </w:r>
      <w:r w:rsidRPr="00B46B39">
        <w:rPr>
          <w:lang w:val="en-GB"/>
        </w:rPr>
        <w:t>Technical conditions for the use of the bands 821-832 MHz and 1785-1805 MHz for wireless radio microphones in the EU</w:t>
      </w:r>
      <w:bookmarkEnd w:id="374"/>
    </w:p>
    <w:p w:rsidR="0005034C" w:rsidRDefault="005D6BE2" w:rsidP="0005034C">
      <w:pPr>
        <w:pStyle w:val="reference"/>
      </w:pPr>
      <w:r w:rsidRPr="00A50BFD">
        <w:t>Recommendation ITU-R P.1546-5</w:t>
      </w:r>
      <w:r w:rsidR="0005034C">
        <w:t xml:space="preserve"> (09/2013) Method for point-to-area predictions for terrestrial services in the frequency range 30 MHz to 3 000 MHz</w:t>
      </w:r>
    </w:p>
    <w:p w:rsidR="00F821C1" w:rsidRPr="00A50BFD" w:rsidRDefault="00F821C1">
      <w:pPr>
        <w:pStyle w:val="reference"/>
        <w:numPr>
          <w:ilvl w:val="0"/>
          <w:numId w:val="0"/>
        </w:numPr>
        <w:rPr>
          <w:lang w:val="en-GB"/>
        </w:rPr>
      </w:pPr>
    </w:p>
    <w:sectPr w:rsidR="00F821C1" w:rsidRPr="00A50BFD" w:rsidSect="00A752C0">
      <w:pgSz w:w="11907" w:h="16840" w:code="9"/>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6737" w:rsidRDefault="00E76737" w:rsidP="008A54FC">
      <w:r>
        <w:separator/>
      </w:r>
    </w:p>
  </w:endnote>
  <w:endnote w:type="continuationSeparator" w:id="0">
    <w:p w:rsidR="00E76737" w:rsidRDefault="00E76737" w:rsidP="008A54FC">
      <w:r>
        <w:continuationSeparator/>
      </w:r>
    </w:p>
  </w:endnote>
  <w:endnote w:type="continuationNotice" w:id="1">
    <w:p w:rsidR="00E76737" w:rsidRDefault="00E767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6737" w:rsidRDefault="00E76737" w:rsidP="008A54FC">
      <w:r>
        <w:separator/>
      </w:r>
    </w:p>
  </w:footnote>
  <w:footnote w:type="continuationSeparator" w:id="0">
    <w:p w:rsidR="00E76737" w:rsidRDefault="00E76737" w:rsidP="008A54FC">
      <w:r>
        <w:continuationSeparator/>
      </w:r>
    </w:p>
  </w:footnote>
  <w:footnote w:type="continuationNotice" w:id="1">
    <w:p w:rsidR="00E76737" w:rsidRDefault="00E76737"/>
  </w:footnote>
  <w:footnote w:id="2">
    <w:p w:rsidR="00C8070C" w:rsidRPr="00110013" w:rsidRDefault="00C8070C" w:rsidP="00CB0682">
      <w:pPr>
        <w:pStyle w:val="ECCFootnote"/>
      </w:pPr>
      <w:r>
        <w:rPr>
          <w:rStyle w:val="FootnoteReference"/>
        </w:rPr>
        <w:footnoteRef/>
      </w:r>
      <w:r>
        <w:t xml:space="preserve"> ECC Report 191 </w:t>
      </w:r>
      <w:r>
        <w:fldChar w:fldCharType="begin"/>
      </w:r>
      <w:r>
        <w:instrText xml:space="preserve"> REF _Ref382992719 \n \h </w:instrText>
      </w:r>
      <w:r>
        <w:fldChar w:fldCharType="separate"/>
      </w:r>
      <w:r>
        <w:t>[6]</w:t>
      </w:r>
      <w:r>
        <w:fldChar w:fldCharType="end"/>
      </w:r>
      <w:r>
        <w:t xml:space="preserve"> / CEPT Report 50 </w:t>
      </w:r>
      <w:r>
        <w:fldChar w:fldCharType="begin"/>
      </w:r>
      <w:r>
        <w:instrText xml:space="preserve"> REF _Ref398722522 \n \h </w:instrText>
      </w:r>
      <w:r>
        <w:fldChar w:fldCharType="separate"/>
      </w:r>
      <w:r>
        <w:t>[16]</w:t>
      </w:r>
      <w:r>
        <w:fldChar w:fldCharType="end"/>
      </w:r>
      <w:r>
        <w:t>: Body loss for handheld: 1 dB, body loss for body worn: 15 dB, frequency range: 1785-1805 MHz.</w:t>
      </w:r>
    </w:p>
  </w:footnote>
  <w:footnote w:id="3">
    <w:p w:rsidR="00C8070C" w:rsidRPr="00110013" w:rsidRDefault="00C8070C" w:rsidP="00CB0682">
      <w:pPr>
        <w:pStyle w:val="ECCFootnote"/>
      </w:pPr>
      <w:r>
        <w:rPr>
          <w:rStyle w:val="FootnoteReference"/>
        </w:rPr>
        <w:footnoteRef/>
      </w:r>
      <w:r>
        <w:t xml:space="preserve"> CEPT Report 30 </w:t>
      </w:r>
      <w:r>
        <w:fldChar w:fldCharType="begin"/>
      </w:r>
      <w:r>
        <w:instrText xml:space="preserve"> REF _Ref383776264 \n \h </w:instrText>
      </w:r>
      <w:r>
        <w:fldChar w:fldCharType="separate"/>
      </w:r>
      <w:r>
        <w:t>[7]</w:t>
      </w:r>
      <w:r>
        <w:fldChar w:fldCharType="end"/>
      </w:r>
      <w:r>
        <w:t xml:space="preserve"> (Fig A5.5): Body loss for handheld: 8 dB, body loss for body worn: 18 dB, frequency range: 821-832</w:t>
      </w:r>
      <w:r w:rsidRPr="00110013">
        <w:t xml:space="preserve"> MHz.</w:t>
      </w:r>
    </w:p>
  </w:footnote>
  <w:footnote w:id="4">
    <w:p w:rsidR="003804A1" w:rsidRPr="009A15D9" w:rsidRDefault="003804A1" w:rsidP="00274FD5">
      <w:pPr>
        <w:pStyle w:val="ECCFootnote"/>
      </w:pPr>
      <w:r>
        <w:rPr>
          <w:rStyle w:val="FootnoteReference"/>
        </w:rPr>
        <w:footnoteRef/>
      </w:r>
      <w:r>
        <w:t xml:space="preserve"> These </w:t>
      </w:r>
      <w:r w:rsidRPr="003804A1">
        <w:t>power restrictions for handheld microphone</w:t>
      </w:r>
      <w:r>
        <w:t xml:space="preserve"> are also contained in CEPT Report 53.</w:t>
      </w:r>
    </w:p>
  </w:footnote>
  <w:footnote w:id="5">
    <w:p w:rsidR="003804A1" w:rsidRPr="0007064D" w:rsidRDefault="003804A1" w:rsidP="00274FD5">
      <w:pPr>
        <w:pStyle w:val="ECCFootnote"/>
      </w:pPr>
      <w:r>
        <w:rPr>
          <w:rStyle w:val="FootnoteReference"/>
        </w:rPr>
        <w:footnoteRef/>
      </w:r>
      <w:r>
        <w:t xml:space="preserve"> These </w:t>
      </w:r>
      <w:r w:rsidRPr="003804A1">
        <w:t>power restrictions for body worn microphone</w:t>
      </w:r>
      <w:r>
        <w:t xml:space="preserve"> are also contained in CEPT Report 53.</w:t>
      </w:r>
    </w:p>
  </w:footnote>
  <w:footnote w:id="6">
    <w:p w:rsidR="00C8070C" w:rsidRPr="002E65AA" w:rsidRDefault="00C8070C" w:rsidP="00BC11B4">
      <w:pPr>
        <w:pStyle w:val="ECCFootnote"/>
        <w:rPr>
          <w:lang w:val="fr-FR"/>
        </w:rPr>
      </w:pPr>
      <w:r>
        <w:rPr>
          <w:rStyle w:val="FootnoteReference"/>
        </w:rPr>
        <w:footnoteRef/>
      </w:r>
      <w:r w:rsidRPr="002E65AA">
        <w:rPr>
          <w:lang w:val="fr-FR"/>
        </w:rPr>
        <w:t xml:space="preserve"> k = Boltzmann constant; T = 290 K; BW = </w:t>
      </w:r>
      <w:proofErr w:type="spellStart"/>
      <w:r w:rsidRPr="002E65AA">
        <w:rPr>
          <w:lang w:val="fr-FR"/>
        </w:rPr>
        <w:t>Bandwidth</w:t>
      </w:r>
      <w:proofErr w:type="spellEnd"/>
      <w:r w:rsidRPr="002E65AA">
        <w:rPr>
          <w:lang w:val="fr-FR"/>
        </w:rPr>
        <w:t>; NF = Noise figure</w:t>
      </w:r>
    </w:p>
  </w:footnote>
  <w:footnote w:id="7">
    <w:p w:rsidR="00C8070C" w:rsidRDefault="00C8070C" w:rsidP="006902EC">
      <w:pPr>
        <w:pStyle w:val="ECCFootnote"/>
      </w:pPr>
      <w:r>
        <w:rPr>
          <w:rStyle w:val="FootnoteReference"/>
        </w:rPr>
        <w:footnoteRef/>
      </w:r>
      <w:r>
        <w:t xml:space="preserve"> </w:t>
      </w:r>
      <w:r w:rsidRPr="004840F2">
        <w:t xml:space="preserve">See </w:t>
      </w:r>
      <w:r w:rsidRPr="0034559B">
        <w:t>ECC Report 131</w:t>
      </w:r>
      <w:r>
        <w:t xml:space="preserve"> Annex 2 </w:t>
      </w:r>
      <w:r>
        <w:fldChar w:fldCharType="begin"/>
      </w:r>
      <w:r>
        <w:instrText xml:space="preserve"> REF _Ref342989424 \r \h </w:instrText>
      </w:r>
      <w:r>
        <w:fldChar w:fldCharType="separate"/>
      </w:r>
      <w:r>
        <w:t>[5]</w:t>
      </w:r>
      <w:r>
        <w:fldChar w:fldCharType="end"/>
      </w:r>
    </w:p>
  </w:footnote>
  <w:footnote w:id="8">
    <w:p w:rsidR="00C8070C" w:rsidRPr="009313A1" w:rsidRDefault="00C8070C" w:rsidP="009B398C">
      <w:pPr>
        <w:pStyle w:val="ECCFootnote"/>
      </w:pPr>
      <w:r>
        <w:rPr>
          <w:rStyle w:val="FootnoteReference"/>
        </w:rPr>
        <w:footnoteRef/>
      </w:r>
      <w:r>
        <w:t xml:space="preserve"> </w:t>
      </w:r>
      <w:r w:rsidRPr="00C427EB">
        <w:t xml:space="preserve">In this study the </w:t>
      </w:r>
      <w:r>
        <w:t>band 733-758 MHz</w:t>
      </w:r>
      <w:r w:rsidRPr="00C427EB">
        <w:t xml:space="preserve"> is exclusively used by PMSE. The introduction of further application will </w:t>
      </w:r>
      <w:r>
        <w:t>affect</w:t>
      </w:r>
      <w:r w:rsidRPr="00C427EB">
        <w:t xml:space="preserve"> the calculated scenario</w:t>
      </w:r>
      <w:r>
        <w:t>.</w:t>
      </w:r>
    </w:p>
  </w:footnote>
  <w:footnote w:id="9">
    <w:p w:rsidR="00FC7FEF" w:rsidRPr="00FC7FEF" w:rsidRDefault="00FC7FEF" w:rsidP="00274FD5">
      <w:pPr>
        <w:pStyle w:val="ECCFootnote"/>
      </w:pPr>
      <w:r>
        <w:rPr>
          <w:rStyle w:val="FootnoteReference"/>
        </w:rPr>
        <w:footnoteRef/>
      </w:r>
      <w:r>
        <w:t xml:space="preserve"> These </w:t>
      </w:r>
      <w:r w:rsidRPr="003804A1">
        <w:t>power restrictions</w:t>
      </w:r>
      <w:r w:rsidR="009A15D9">
        <w:t>,</w:t>
      </w:r>
      <w:r w:rsidRPr="003804A1">
        <w:t xml:space="preserve"> for handheld microphone</w:t>
      </w:r>
      <w:r w:rsidR="009A15D9">
        <w:t>,</w:t>
      </w:r>
      <w:r>
        <w:t xml:space="preserve"> correspond to Table 1 which is also contained in CEPT Report 53.</w:t>
      </w:r>
    </w:p>
  </w:footnote>
  <w:footnote w:id="10">
    <w:p w:rsidR="00FC7FEF" w:rsidRPr="00FC7FEF" w:rsidRDefault="00FC7FEF" w:rsidP="00274FD5">
      <w:pPr>
        <w:pStyle w:val="ECCFootnote"/>
      </w:pPr>
      <w:r>
        <w:rPr>
          <w:rStyle w:val="FootnoteReference"/>
        </w:rPr>
        <w:footnoteRef/>
      </w:r>
      <w:r>
        <w:t xml:space="preserve"> </w:t>
      </w:r>
      <w:r w:rsidRPr="00FC7FEF">
        <w:t>These power restrictions</w:t>
      </w:r>
      <w:r w:rsidR="009A15D9">
        <w:t xml:space="preserve">, </w:t>
      </w:r>
      <w:r w:rsidRPr="00FC7FEF">
        <w:t>for body worn microphone</w:t>
      </w:r>
      <w:r w:rsidR="009A15D9">
        <w:t>,</w:t>
      </w:r>
      <w:r w:rsidRPr="00FC7FEF">
        <w:t xml:space="preserve"> correspond to Table </w:t>
      </w:r>
      <w:r>
        <w:t>2</w:t>
      </w:r>
      <w:r w:rsidRPr="00FC7FEF">
        <w:t xml:space="preserve"> which is also contained in CEPT Report 53</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70C" w:rsidRPr="007C5F95" w:rsidRDefault="00C8070C">
    <w:pPr>
      <w:pStyle w:val="Header"/>
      <w:rPr>
        <w:b w:val="0"/>
        <w:lang w:val="da-DK"/>
      </w:rPr>
    </w:pPr>
    <w:r w:rsidRPr="007C5F95">
      <w:rPr>
        <w:b w:val="0"/>
        <w:lang w:val="da-DK"/>
      </w:rPr>
      <w:t>Draft ECC REPORT XXX</w:t>
    </w:r>
  </w:p>
  <w:p w:rsidR="00C8070C" w:rsidRPr="007C5F95" w:rsidRDefault="00C8070C">
    <w:pPr>
      <w:pStyle w:val="Header"/>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2</w:t>
    </w:r>
    <w:r>
      <w:rPr>
        <w:noProof/>
        <w:szCs w:val="16"/>
        <w:lang w:val="da-DK"/>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70C" w:rsidRPr="007C5F95" w:rsidRDefault="00C8070C" w:rsidP="008A54FC">
    <w:pPr>
      <w:pStyle w:val="Header"/>
      <w:jc w:val="right"/>
      <w:rPr>
        <w:b w:val="0"/>
        <w:lang w:val="da-DK"/>
      </w:rPr>
    </w:pPr>
    <w:r w:rsidRPr="007C5F95">
      <w:rPr>
        <w:b w:val="0"/>
        <w:lang w:val="da-DK"/>
      </w:rPr>
      <w:t>Draft ECC REPORT XXX</w:t>
    </w:r>
  </w:p>
  <w:p w:rsidR="00C8070C" w:rsidRPr="007C5F95" w:rsidRDefault="00C8070C" w:rsidP="008A54FC">
    <w:pPr>
      <w:pStyle w:val="Header"/>
      <w:jc w:val="right"/>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3</w:t>
    </w:r>
    <w:r>
      <w:rPr>
        <w:noProof/>
        <w:szCs w:val="16"/>
        <w:lang w:val="da-DK"/>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70C" w:rsidRDefault="00C8070C" w:rsidP="00EE3A66">
    <w:pPr>
      <w:pStyle w:val="Header"/>
      <w:tabs>
        <w:tab w:val="clear" w:pos="4320"/>
        <w:tab w:val="clear" w:pos="8640"/>
        <w:tab w:val="left" w:pos="3360"/>
      </w:tabs>
    </w:pPr>
    <w:r>
      <w:rPr>
        <w:noProof/>
        <w:lang w:val="da-DK" w:eastAsia="da-DK"/>
      </w:rPr>
      <w:drawing>
        <wp:anchor distT="0" distB="0" distL="114300" distR="114300" simplePos="0" relativeHeight="251655168" behindDoc="0" locked="0" layoutInCell="1" allowOverlap="1" wp14:anchorId="7087629C" wp14:editId="14DEDEDB">
          <wp:simplePos x="0" y="0"/>
          <wp:positionH relativeFrom="page">
            <wp:posOffset>5717540</wp:posOffset>
          </wp:positionH>
          <wp:positionV relativeFrom="page">
            <wp:posOffset>648335</wp:posOffset>
          </wp:positionV>
          <wp:extent cx="1461770" cy="546100"/>
          <wp:effectExtent l="0" t="0" r="5080" b="6350"/>
          <wp:wrapNone/>
          <wp:docPr id="3" name="Picture 2" descr="Beschreibung: Beschreibung: 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schreibung: Beschreibung: ecc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1770" cy="546100"/>
                  </a:xfrm>
                  <a:prstGeom prst="rect">
                    <a:avLst/>
                  </a:prstGeom>
                  <a:noFill/>
                </pic:spPr>
              </pic:pic>
            </a:graphicData>
          </a:graphic>
        </wp:anchor>
      </w:drawing>
    </w:r>
    <w:r>
      <w:rPr>
        <w:noProof/>
        <w:lang w:val="da-DK" w:eastAsia="da-DK"/>
      </w:rPr>
      <w:drawing>
        <wp:anchor distT="0" distB="0" distL="114300" distR="114300" simplePos="0" relativeHeight="251654144" behindDoc="0" locked="0" layoutInCell="1" allowOverlap="1" wp14:anchorId="4518257D" wp14:editId="4A631383">
          <wp:simplePos x="0" y="0"/>
          <wp:positionH relativeFrom="page">
            <wp:posOffset>572770</wp:posOffset>
          </wp:positionH>
          <wp:positionV relativeFrom="page">
            <wp:posOffset>457200</wp:posOffset>
          </wp:positionV>
          <wp:extent cx="889000" cy="889000"/>
          <wp:effectExtent l="0" t="0" r="6350" b="6350"/>
          <wp:wrapNone/>
          <wp:docPr id="22" name="Picture 1" descr="Beschreibung: Beschreibung: 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chreibung: Beschreibung: cept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pic:spPr>
              </pic:pic>
            </a:graphicData>
          </a:graphic>
        </wp:anchor>
      </w:drawing>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70C" w:rsidRPr="007C5F95" w:rsidRDefault="00C8070C">
    <w:pPr>
      <w:pStyle w:val="Header"/>
      <w:rPr>
        <w:szCs w:val="16"/>
        <w:lang w:val="da-DK"/>
      </w:rPr>
    </w:pPr>
    <w:r>
      <w:rPr>
        <w:lang w:val="da-DK"/>
      </w:rPr>
      <w:t>ECC REPORT 221 -</w:t>
    </w:r>
    <w:r w:rsidRPr="007C5F95">
      <w:rPr>
        <w:lang w:val="da-DK"/>
      </w:rPr>
      <w:t xml:space="preserve"> </w:t>
    </w:r>
    <w:r>
      <w:rPr>
        <w:szCs w:val="16"/>
        <w:lang w:val="da-DK"/>
      </w:rPr>
      <w:t xml:space="preserve">Page </w:t>
    </w:r>
    <w:r>
      <w:fldChar w:fldCharType="begin"/>
    </w:r>
    <w:r>
      <w:instrText xml:space="preserve"> PAGE  \* Arabic  \* MERGEFORMAT </w:instrText>
    </w:r>
    <w:r>
      <w:fldChar w:fldCharType="separate"/>
    </w:r>
    <w:r w:rsidR="00EF013D">
      <w:rPr>
        <w:noProof/>
      </w:rPr>
      <w:t>2</w:t>
    </w:r>
    <w:r>
      <w:rPr>
        <w:noProof/>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70C" w:rsidRPr="007C5F95" w:rsidRDefault="00C8070C" w:rsidP="008A54FC">
    <w:pPr>
      <w:pStyle w:val="Header"/>
      <w:jc w:val="right"/>
      <w:rPr>
        <w:szCs w:val="16"/>
        <w:lang w:val="da-DK"/>
      </w:rPr>
    </w:pPr>
    <w:r>
      <w:rPr>
        <w:lang w:val="da-DK"/>
      </w:rPr>
      <w:t xml:space="preserve">ECC REPORT 221 - </w:t>
    </w:r>
    <w:r>
      <w:rPr>
        <w:szCs w:val="16"/>
        <w:lang w:val="da-DK"/>
      </w:rPr>
      <w:t xml:space="preserve">Page </w:t>
    </w:r>
    <w:r>
      <w:fldChar w:fldCharType="begin"/>
    </w:r>
    <w:r>
      <w:instrText xml:space="preserve"> PAGE  \* Arabic  \* MERGEFORMAT </w:instrText>
    </w:r>
    <w:r>
      <w:fldChar w:fldCharType="separate"/>
    </w:r>
    <w:r w:rsidR="00EF013D">
      <w:rPr>
        <w:noProof/>
      </w:rPr>
      <w:t>45</w:t>
    </w:r>
    <w:r>
      <w:rPr>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70C" w:rsidRPr="001223D0" w:rsidRDefault="00C8070C" w:rsidP="008A54FC">
    <w:pPr>
      <w:pStyle w:val="Header"/>
      <w:rPr>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6715F"/>
    <w:multiLevelType w:val="hybridMultilevel"/>
    <w:tmpl w:val="9126C3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4967BC7"/>
    <w:multiLevelType w:val="hybridMultilevel"/>
    <w:tmpl w:val="CE6208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3">
    <w:nsid w:val="19C30CB1"/>
    <w:multiLevelType w:val="hybridMultilevel"/>
    <w:tmpl w:val="4A5C3350"/>
    <w:lvl w:ilvl="0" w:tplc="1B969BF4">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D72512E"/>
    <w:multiLevelType w:val="hybridMultilevel"/>
    <w:tmpl w:val="138088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DB855AD"/>
    <w:multiLevelType w:val="hybridMultilevel"/>
    <w:tmpl w:val="39FE57E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FA11ADE"/>
    <w:multiLevelType w:val="hybridMultilevel"/>
    <w:tmpl w:val="FBDE0FC0"/>
    <w:lvl w:ilvl="0" w:tplc="04070001">
      <w:start w:val="1"/>
      <w:numFmt w:val="bullet"/>
      <w:lvlText w:val=""/>
      <w:lvlJc w:val="left"/>
      <w:pPr>
        <w:ind w:left="789" w:hanging="360"/>
      </w:pPr>
      <w:rPr>
        <w:rFonts w:ascii="Symbol" w:hAnsi="Symbol" w:hint="default"/>
      </w:rPr>
    </w:lvl>
    <w:lvl w:ilvl="1" w:tplc="04070003" w:tentative="1">
      <w:start w:val="1"/>
      <w:numFmt w:val="bullet"/>
      <w:lvlText w:val="o"/>
      <w:lvlJc w:val="left"/>
      <w:pPr>
        <w:ind w:left="1509" w:hanging="360"/>
      </w:pPr>
      <w:rPr>
        <w:rFonts w:ascii="Courier New" w:hAnsi="Courier New" w:hint="default"/>
      </w:rPr>
    </w:lvl>
    <w:lvl w:ilvl="2" w:tplc="04070005" w:tentative="1">
      <w:start w:val="1"/>
      <w:numFmt w:val="bullet"/>
      <w:lvlText w:val=""/>
      <w:lvlJc w:val="left"/>
      <w:pPr>
        <w:ind w:left="2229" w:hanging="360"/>
      </w:pPr>
      <w:rPr>
        <w:rFonts w:ascii="Wingdings" w:hAnsi="Wingdings" w:hint="default"/>
      </w:rPr>
    </w:lvl>
    <w:lvl w:ilvl="3" w:tplc="04070001" w:tentative="1">
      <w:start w:val="1"/>
      <w:numFmt w:val="bullet"/>
      <w:lvlText w:val=""/>
      <w:lvlJc w:val="left"/>
      <w:pPr>
        <w:ind w:left="2949" w:hanging="360"/>
      </w:pPr>
      <w:rPr>
        <w:rFonts w:ascii="Symbol" w:hAnsi="Symbol" w:hint="default"/>
      </w:rPr>
    </w:lvl>
    <w:lvl w:ilvl="4" w:tplc="04070003" w:tentative="1">
      <w:start w:val="1"/>
      <w:numFmt w:val="bullet"/>
      <w:lvlText w:val="o"/>
      <w:lvlJc w:val="left"/>
      <w:pPr>
        <w:ind w:left="3669" w:hanging="360"/>
      </w:pPr>
      <w:rPr>
        <w:rFonts w:ascii="Courier New" w:hAnsi="Courier New" w:hint="default"/>
      </w:rPr>
    </w:lvl>
    <w:lvl w:ilvl="5" w:tplc="04070005" w:tentative="1">
      <w:start w:val="1"/>
      <w:numFmt w:val="bullet"/>
      <w:lvlText w:val=""/>
      <w:lvlJc w:val="left"/>
      <w:pPr>
        <w:ind w:left="4389" w:hanging="360"/>
      </w:pPr>
      <w:rPr>
        <w:rFonts w:ascii="Wingdings" w:hAnsi="Wingdings" w:hint="default"/>
      </w:rPr>
    </w:lvl>
    <w:lvl w:ilvl="6" w:tplc="04070001" w:tentative="1">
      <w:start w:val="1"/>
      <w:numFmt w:val="bullet"/>
      <w:lvlText w:val=""/>
      <w:lvlJc w:val="left"/>
      <w:pPr>
        <w:ind w:left="5109" w:hanging="360"/>
      </w:pPr>
      <w:rPr>
        <w:rFonts w:ascii="Symbol" w:hAnsi="Symbol" w:hint="default"/>
      </w:rPr>
    </w:lvl>
    <w:lvl w:ilvl="7" w:tplc="04070003" w:tentative="1">
      <w:start w:val="1"/>
      <w:numFmt w:val="bullet"/>
      <w:lvlText w:val="o"/>
      <w:lvlJc w:val="left"/>
      <w:pPr>
        <w:ind w:left="5829" w:hanging="360"/>
      </w:pPr>
      <w:rPr>
        <w:rFonts w:ascii="Courier New" w:hAnsi="Courier New" w:hint="default"/>
      </w:rPr>
    </w:lvl>
    <w:lvl w:ilvl="8" w:tplc="04070005" w:tentative="1">
      <w:start w:val="1"/>
      <w:numFmt w:val="bullet"/>
      <w:lvlText w:val=""/>
      <w:lvlJc w:val="left"/>
      <w:pPr>
        <w:ind w:left="6549" w:hanging="360"/>
      </w:pPr>
      <w:rPr>
        <w:rFonts w:ascii="Wingdings" w:hAnsi="Wingdings" w:hint="default"/>
      </w:rPr>
    </w:lvl>
  </w:abstractNum>
  <w:abstractNum w:abstractNumId="7">
    <w:nsid w:val="20A87A02"/>
    <w:multiLevelType w:val="hybridMultilevel"/>
    <w:tmpl w:val="3962F2D4"/>
    <w:lvl w:ilvl="0" w:tplc="6E3A243C">
      <w:start w:val="1"/>
      <w:numFmt w:val="bullet"/>
      <w:pStyle w:val="ECCParBulleted"/>
      <w:lvlText w:val=""/>
      <w:lvlJc w:val="left"/>
      <w:pPr>
        <w:tabs>
          <w:tab w:val="num" w:pos="680"/>
        </w:tabs>
        <w:ind w:left="680" w:hanging="340"/>
      </w:pPr>
      <w:rPr>
        <w:rFonts w:ascii="Wingdings" w:hAnsi="Wingdings" w:hint="default"/>
        <w:color w:val="D2232A"/>
      </w:rPr>
    </w:lvl>
    <w:lvl w:ilvl="1" w:tplc="04090003">
      <w:start w:val="1"/>
      <w:numFmt w:val="bullet"/>
      <w:lvlText w:val="o"/>
      <w:lvlJc w:val="left"/>
      <w:pPr>
        <w:tabs>
          <w:tab w:val="num" w:pos="759"/>
        </w:tabs>
        <w:ind w:left="759" w:hanging="360"/>
      </w:pPr>
      <w:rPr>
        <w:rFonts w:ascii="Courier New" w:hAnsi="Courier New" w:hint="default"/>
      </w:rPr>
    </w:lvl>
    <w:lvl w:ilvl="2" w:tplc="04090005">
      <w:start w:val="1"/>
      <w:numFmt w:val="bullet"/>
      <w:lvlText w:val=""/>
      <w:lvlJc w:val="left"/>
      <w:pPr>
        <w:tabs>
          <w:tab w:val="num" w:pos="1479"/>
        </w:tabs>
        <w:ind w:left="1479" w:hanging="360"/>
      </w:pPr>
      <w:rPr>
        <w:rFonts w:ascii="Wingdings" w:hAnsi="Wingdings" w:hint="default"/>
      </w:rPr>
    </w:lvl>
    <w:lvl w:ilvl="3" w:tplc="04090001">
      <w:start w:val="1"/>
      <w:numFmt w:val="bullet"/>
      <w:lvlText w:val=""/>
      <w:lvlJc w:val="left"/>
      <w:pPr>
        <w:tabs>
          <w:tab w:val="num" w:pos="2199"/>
        </w:tabs>
        <w:ind w:left="2199" w:hanging="360"/>
      </w:pPr>
      <w:rPr>
        <w:rFonts w:ascii="Symbol" w:hAnsi="Symbol" w:hint="default"/>
      </w:rPr>
    </w:lvl>
    <w:lvl w:ilvl="4" w:tplc="04090003">
      <w:start w:val="1"/>
      <w:numFmt w:val="bullet"/>
      <w:lvlText w:val="o"/>
      <w:lvlJc w:val="left"/>
      <w:pPr>
        <w:tabs>
          <w:tab w:val="num" w:pos="2919"/>
        </w:tabs>
        <w:ind w:left="2919" w:hanging="360"/>
      </w:pPr>
      <w:rPr>
        <w:rFonts w:ascii="Courier New" w:hAnsi="Courier New" w:hint="default"/>
      </w:rPr>
    </w:lvl>
    <w:lvl w:ilvl="5" w:tplc="04090005">
      <w:start w:val="1"/>
      <w:numFmt w:val="bullet"/>
      <w:lvlText w:val=""/>
      <w:lvlJc w:val="left"/>
      <w:pPr>
        <w:tabs>
          <w:tab w:val="num" w:pos="3639"/>
        </w:tabs>
        <w:ind w:left="3639" w:hanging="360"/>
      </w:pPr>
      <w:rPr>
        <w:rFonts w:ascii="Wingdings" w:hAnsi="Wingdings" w:hint="default"/>
      </w:rPr>
    </w:lvl>
    <w:lvl w:ilvl="6" w:tplc="04090001">
      <w:start w:val="1"/>
      <w:numFmt w:val="bullet"/>
      <w:lvlText w:val=""/>
      <w:lvlJc w:val="left"/>
      <w:pPr>
        <w:tabs>
          <w:tab w:val="num" w:pos="4359"/>
        </w:tabs>
        <w:ind w:left="4359" w:hanging="360"/>
      </w:pPr>
      <w:rPr>
        <w:rFonts w:ascii="Symbol" w:hAnsi="Symbol" w:hint="default"/>
      </w:rPr>
    </w:lvl>
    <w:lvl w:ilvl="7" w:tplc="04090003">
      <w:start w:val="1"/>
      <w:numFmt w:val="bullet"/>
      <w:lvlText w:val="o"/>
      <w:lvlJc w:val="left"/>
      <w:pPr>
        <w:tabs>
          <w:tab w:val="num" w:pos="5079"/>
        </w:tabs>
        <w:ind w:left="5079" w:hanging="360"/>
      </w:pPr>
      <w:rPr>
        <w:rFonts w:ascii="Courier New" w:hAnsi="Courier New" w:hint="default"/>
      </w:rPr>
    </w:lvl>
    <w:lvl w:ilvl="8" w:tplc="04090005" w:tentative="1">
      <w:start w:val="1"/>
      <w:numFmt w:val="bullet"/>
      <w:lvlText w:val=""/>
      <w:lvlJc w:val="left"/>
      <w:pPr>
        <w:tabs>
          <w:tab w:val="num" w:pos="5799"/>
        </w:tabs>
        <w:ind w:left="5799" w:hanging="360"/>
      </w:pPr>
      <w:rPr>
        <w:rFonts w:ascii="Wingdings" w:hAnsi="Wingdings" w:hint="default"/>
      </w:rPr>
    </w:lvl>
  </w:abstractNum>
  <w:abstractNum w:abstractNumId="8">
    <w:nsid w:val="212F4188"/>
    <w:multiLevelType w:val="multilevel"/>
    <w:tmpl w:val="1CDA343A"/>
    <w:lvl w:ilvl="0">
      <w:start w:val="1"/>
      <w:numFmt w:val="decimal"/>
      <w:pStyle w:val="ECCAnnexheading1"/>
      <w:suff w:val="space"/>
      <w:lvlText w:val="ANNEX %1:"/>
      <w:lvlJc w:val="left"/>
      <w:rPr>
        <w:rFonts w:ascii="Arial" w:hAnsi="Arial" w:cs="Times New Roman" w:hint="default"/>
        <w:b/>
        <w:bCs w:val="0"/>
        <w:i w:val="0"/>
        <w:iCs w:val="0"/>
        <w:smallCaps w:val="0"/>
        <w:strike w:val="0"/>
        <w:dstrike w:val="0"/>
        <w:vanish w:val="0"/>
        <w:color w:val="D2232A"/>
        <w:spacing w:val="0"/>
        <w:position w:val="0"/>
        <w:sz w:val="20"/>
        <w:u w:val="none"/>
        <w:vertAlign w:val="baseline"/>
      </w:rPr>
    </w:lvl>
    <w:lvl w:ilvl="1">
      <w:start w:val="1"/>
      <w:numFmt w:val="decimal"/>
      <w:pStyle w:val="ECCAnnexheading2"/>
      <w:suff w:val="space"/>
      <w:lvlText w:val="A%1.%2"/>
      <w:lvlJc w:val="left"/>
      <w:pPr>
        <w:ind w:left="576" w:hanging="576"/>
      </w:pPr>
      <w:rPr>
        <w:rFonts w:cs="Times New Roman" w:hint="default"/>
      </w:rPr>
    </w:lvl>
    <w:lvl w:ilvl="2">
      <w:start w:val="1"/>
      <w:numFmt w:val="decimal"/>
      <w:pStyle w:val="ECCAnnexheading3"/>
      <w:lvlText w:val="A%1.%2.%3"/>
      <w:lvlJc w:val="left"/>
      <w:pPr>
        <w:tabs>
          <w:tab w:val="num" w:pos="720"/>
        </w:tabs>
        <w:ind w:left="720" w:hanging="720"/>
      </w:pPr>
      <w:rPr>
        <w:rFonts w:cs="Times New Roman" w:hint="default"/>
      </w:rPr>
    </w:lvl>
    <w:lvl w:ilvl="3">
      <w:start w:val="1"/>
      <w:numFmt w:val="decimal"/>
      <w:pStyle w:val="ECCAnnexheading4"/>
      <w:lvlText w:val="A%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
    <w:nsid w:val="234B1F08"/>
    <w:multiLevelType w:val="hybridMultilevel"/>
    <w:tmpl w:val="867AA0A0"/>
    <w:lvl w:ilvl="0" w:tplc="0E2C26F2">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CA61BA"/>
    <w:multiLevelType w:val="hybridMultilevel"/>
    <w:tmpl w:val="4A726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8B56B0A"/>
    <w:multiLevelType w:val="hybridMultilevel"/>
    <w:tmpl w:val="C4CEAC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9333C76"/>
    <w:multiLevelType w:val="hybridMultilevel"/>
    <w:tmpl w:val="675EEA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9FB4706"/>
    <w:multiLevelType w:val="hybridMultilevel"/>
    <w:tmpl w:val="CF20A6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2BBE58B7"/>
    <w:multiLevelType w:val="hybridMultilevel"/>
    <w:tmpl w:val="48B6CB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E095318"/>
    <w:multiLevelType w:val="hybridMultilevel"/>
    <w:tmpl w:val="4462BBFC"/>
    <w:lvl w:ilvl="0" w:tplc="04070001">
      <w:start w:val="3"/>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2FB26E2E"/>
    <w:multiLevelType w:val="hybridMultilevel"/>
    <w:tmpl w:val="34AAC0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35CC1C53"/>
    <w:multiLevelType w:val="hybridMultilevel"/>
    <w:tmpl w:val="ED1AAAB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36F63552"/>
    <w:multiLevelType w:val="hybridMultilevel"/>
    <w:tmpl w:val="77E623AA"/>
    <w:lvl w:ilvl="0" w:tplc="04070001">
      <w:start w:val="1"/>
      <w:numFmt w:val="bullet"/>
      <w:lvlText w:val=""/>
      <w:lvlJc w:val="left"/>
      <w:pPr>
        <w:ind w:left="1134" w:hanging="360"/>
      </w:pPr>
      <w:rPr>
        <w:rFonts w:ascii="Symbol" w:hAnsi="Symbol" w:hint="default"/>
      </w:rPr>
    </w:lvl>
    <w:lvl w:ilvl="1" w:tplc="04070003" w:tentative="1">
      <w:start w:val="1"/>
      <w:numFmt w:val="bullet"/>
      <w:lvlText w:val="o"/>
      <w:lvlJc w:val="left"/>
      <w:pPr>
        <w:ind w:left="1854" w:hanging="360"/>
      </w:pPr>
      <w:rPr>
        <w:rFonts w:ascii="Courier New" w:hAnsi="Courier New" w:hint="default"/>
      </w:rPr>
    </w:lvl>
    <w:lvl w:ilvl="2" w:tplc="04070005" w:tentative="1">
      <w:start w:val="1"/>
      <w:numFmt w:val="bullet"/>
      <w:lvlText w:val=""/>
      <w:lvlJc w:val="left"/>
      <w:pPr>
        <w:ind w:left="2574" w:hanging="360"/>
      </w:pPr>
      <w:rPr>
        <w:rFonts w:ascii="Wingdings" w:hAnsi="Wingdings" w:hint="default"/>
      </w:rPr>
    </w:lvl>
    <w:lvl w:ilvl="3" w:tplc="04070001" w:tentative="1">
      <w:start w:val="1"/>
      <w:numFmt w:val="bullet"/>
      <w:lvlText w:val=""/>
      <w:lvlJc w:val="left"/>
      <w:pPr>
        <w:ind w:left="3294" w:hanging="360"/>
      </w:pPr>
      <w:rPr>
        <w:rFonts w:ascii="Symbol" w:hAnsi="Symbol" w:hint="default"/>
      </w:rPr>
    </w:lvl>
    <w:lvl w:ilvl="4" w:tplc="04070003" w:tentative="1">
      <w:start w:val="1"/>
      <w:numFmt w:val="bullet"/>
      <w:lvlText w:val="o"/>
      <w:lvlJc w:val="left"/>
      <w:pPr>
        <w:ind w:left="4014" w:hanging="360"/>
      </w:pPr>
      <w:rPr>
        <w:rFonts w:ascii="Courier New" w:hAnsi="Courier New" w:hint="default"/>
      </w:rPr>
    </w:lvl>
    <w:lvl w:ilvl="5" w:tplc="04070005" w:tentative="1">
      <w:start w:val="1"/>
      <w:numFmt w:val="bullet"/>
      <w:lvlText w:val=""/>
      <w:lvlJc w:val="left"/>
      <w:pPr>
        <w:ind w:left="4734" w:hanging="360"/>
      </w:pPr>
      <w:rPr>
        <w:rFonts w:ascii="Wingdings" w:hAnsi="Wingdings" w:hint="default"/>
      </w:rPr>
    </w:lvl>
    <w:lvl w:ilvl="6" w:tplc="04070001" w:tentative="1">
      <w:start w:val="1"/>
      <w:numFmt w:val="bullet"/>
      <w:lvlText w:val=""/>
      <w:lvlJc w:val="left"/>
      <w:pPr>
        <w:ind w:left="5454" w:hanging="360"/>
      </w:pPr>
      <w:rPr>
        <w:rFonts w:ascii="Symbol" w:hAnsi="Symbol" w:hint="default"/>
      </w:rPr>
    </w:lvl>
    <w:lvl w:ilvl="7" w:tplc="04070003" w:tentative="1">
      <w:start w:val="1"/>
      <w:numFmt w:val="bullet"/>
      <w:lvlText w:val="o"/>
      <w:lvlJc w:val="left"/>
      <w:pPr>
        <w:ind w:left="6174" w:hanging="360"/>
      </w:pPr>
      <w:rPr>
        <w:rFonts w:ascii="Courier New" w:hAnsi="Courier New" w:hint="default"/>
      </w:rPr>
    </w:lvl>
    <w:lvl w:ilvl="8" w:tplc="04070005" w:tentative="1">
      <w:start w:val="1"/>
      <w:numFmt w:val="bullet"/>
      <w:lvlText w:val=""/>
      <w:lvlJc w:val="left"/>
      <w:pPr>
        <w:ind w:left="6894" w:hanging="360"/>
      </w:pPr>
      <w:rPr>
        <w:rFonts w:ascii="Wingdings" w:hAnsi="Wingdings" w:hint="default"/>
      </w:rPr>
    </w:lvl>
  </w:abstractNum>
  <w:abstractNum w:abstractNumId="19">
    <w:nsid w:val="39936A45"/>
    <w:multiLevelType w:val="hybridMultilevel"/>
    <w:tmpl w:val="84AE6D40"/>
    <w:lvl w:ilvl="0" w:tplc="27A65AD8">
      <w:start w:val="19"/>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B57373D"/>
    <w:multiLevelType w:val="multilevel"/>
    <w:tmpl w:val="2034D866"/>
    <w:lvl w:ilvl="0">
      <w:start w:val="1"/>
      <w:numFmt w:val="decimal"/>
      <w:lvlText w:val="%1."/>
      <w:lvlJc w:val="left"/>
      <w:pPr>
        <w:tabs>
          <w:tab w:val="num" w:pos="340"/>
        </w:tabs>
        <w:ind w:left="340" w:hanging="340"/>
      </w:pPr>
      <w:rPr>
        <w:rFonts w:ascii="Arial" w:hAnsi="Arial" w:cs="Times New Roman"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cs="Times New Roman" w:hint="default"/>
      </w:rPr>
    </w:lvl>
    <w:lvl w:ilvl="4">
      <w:start w:val="1"/>
      <w:numFmt w:val="lowerLetter"/>
      <w:lvlText w:val="(%5)"/>
      <w:lvlJc w:val="left"/>
      <w:pPr>
        <w:ind w:left="1403" w:hanging="360"/>
      </w:pPr>
      <w:rPr>
        <w:rFonts w:cs="Times New Roman" w:hint="default"/>
      </w:rPr>
    </w:lvl>
    <w:lvl w:ilvl="5">
      <w:start w:val="1"/>
      <w:numFmt w:val="lowerRoman"/>
      <w:lvlText w:val="(%6)"/>
      <w:lvlJc w:val="left"/>
      <w:pPr>
        <w:ind w:left="1763" w:hanging="360"/>
      </w:pPr>
      <w:rPr>
        <w:rFonts w:cs="Times New Roman" w:hint="default"/>
      </w:rPr>
    </w:lvl>
    <w:lvl w:ilvl="6">
      <w:start w:val="1"/>
      <w:numFmt w:val="decimal"/>
      <w:lvlText w:val="%7."/>
      <w:lvlJc w:val="left"/>
      <w:pPr>
        <w:ind w:left="2123" w:hanging="360"/>
      </w:pPr>
      <w:rPr>
        <w:rFonts w:cs="Times New Roman" w:hint="default"/>
      </w:rPr>
    </w:lvl>
    <w:lvl w:ilvl="7">
      <w:start w:val="1"/>
      <w:numFmt w:val="lowerLetter"/>
      <w:lvlText w:val="%8."/>
      <w:lvlJc w:val="left"/>
      <w:pPr>
        <w:ind w:left="2483" w:hanging="360"/>
      </w:pPr>
      <w:rPr>
        <w:rFonts w:cs="Times New Roman" w:hint="default"/>
      </w:rPr>
    </w:lvl>
    <w:lvl w:ilvl="8">
      <w:start w:val="1"/>
      <w:numFmt w:val="lowerRoman"/>
      <w:lvlText w:val="%9."/>
      <w:lvlJc w:val="left"/>
      <w:pPr>
        <w:ind w:left="2843" w:hanging="360"/>
      </w:pPr>
      <w:rPr>
        <w:rFonts w:cs="Times New Roman" w:hint="default"/>
      </w:rPr>
    </w:lvl>
  </w:abstractNum>
  <w:abstractNum w:abstractNumId="21">
    <w:nsid w:val="3D163F7A"/>
    <w:multiLevelType w:val="multilevel"/>
    <w:tmpl w:val="E10C4B06"/>
    <w:lvl w:ilvl="0">
      <w:numFmt w:val="decimal"/>
      <w:pStyle w:val="Heading1"/>
      <w:lvlText w:val="%1"/>
      <w:lvlJc w:val="left"/>
      <w:pPr>
        <w:tabs>
          <w:tab w:val="num" w:pos="432"/>
        </w:tabs>
        <w:ind w:left="432" w:hanging="432"/>
      </w:pPr>
      <w:rPr>
        <w:rFonts w:ascii="Arial" w:hAnsi="Arial" w:cs="Times New Roman"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cs="Times New Roman" w:hint="default"/>
        <w:b/>
        <w:i w:val="0"/>
        <w:sz w:val="20"/>
      </w:rPr>
    </w:lvl>
    <w:lvl w:ilvl="2">
      <w:start w:val="1"/>
      <w:numFmt w:val="decimal"/>
      <w:pStyle w:val="Heading3"/>
      <w:lvlText w:val="%1.%2.%3"/>
      <w:lvlJc w:val="left"/>
      <w:pPr>
        <w:tabs>
          <w:tab w:val="num" w:pos="720"/>
        </w:tabs>
        <w:ind w:left="720" w:hanging="720"/>
      </w:pPr>
      <w:rPr>
        <w:rFonts w:ascii="Arial" w:hAnsi="Arial" w:cs="Times New Roman" w:hint="default"/>
        <w:b/>
        <w:i w:val="0"/>
        <w:caps w:val="0"/>
        <w:sz w:val="20"/>
        <w:szCs w:val="20"/>
      </w:rPr>
    </w:lvl>
    <w:lvl w:ilvl="3">
      <w:start w:val="1"/>
      <w:numFmt w:val="decimal"/>
      <w:pStyle w:val="Heading4"/>
      <w:lvlText w:val="%1.%2.%3.%4"/>
      <w:lvlJc w:val="left"/>
      <w:pPr>
        <w:tabs>
          <w:tab w:val="num" w:pos="864"/>
        </w:tabs>
        <w:ind w:left="864" w:hanging="864"/>
      </w:pPr>
      <w:rPr>
        <w:rFonts w:ascii="Arial" w:hAnsi="Arial" w:cs="Times New Roman" w:hint="default"/>
        <w:b w:val="0"/>
        <w:i/>
        <w:sz w:val="20"/>
      </w:rPr>
    </w:lvl>
    <w:lvl w:ilvl="4">
      <w:start w:val="1"/>
      <w:numFmt w:val="decimal"/>
      <w:pStyle w:val="Heading5"/>
      <w:lvlText w:val="%1.%2.%3.%4.%5"/>
      <w:lvlJc w:val="left"/>
      <w:pPr>
        <w:tabs>
          <w:tab w:val="num" w:pos="1008"/>
        </w:tabs>
        <w:ind w:left="1008" w:hanging="1008"/>
      </w:pPr>
      <w:rPr>
        <w:rFonts w:cs="Times New Roman" w:hint="default"/>
        <w:sz w:val="24"/>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22">
    <w:nsid w:val="3E755BB2"/>
    <w:multiLevelType w:val="multilevel"/>
    <w:tmpl w:val="169232EE"/>
    <w:lvl w:ilvl="0">
      <w:start w:val="1"/>
      <w:numFmt w:val="decimal"/>
      <w:suff w:val="space"/>
      <w:lvlText w:val="ANNEX %1:"/>
      <w:lvlJc w:val="left"/>
      <w:rPr>
        <w:rFonts w:ascii="Arial" w:hAnsi="Arial" w:cs="Times New Roman" w:hint="default"/>
        <w:b/>
        <w:bCs w:val="0"/>
        <w:i w:val="0"/>
        <w:iCs w:val="0"/>
        <w:smallCaps w:val="0"/>
        <w:strike w:val="0"/>
        <w:dstrike w:val="0"/>
        <w:vanish w:val="0"/>
        <w:color w:val="D2232A"/>
        <w:spacing w:val="0"/>
        <w:position w:val="0"/>
        <w:sz w:val="20"/>
        <w:u w:val="none"/>
        <w:vertAlign w:val="baseline"/>
      </w:rPr>
    </w:lvl>
    <w:lvl w:ilvl="1">
      <w:start w:val="1"/>
      <w:numFmt w:val="decimal"/>
      <w:suff w:val="space"/>
      <w:lvlText w:val="A%1.%2"/>
      <w:lvlJc w:val="left"/>
      <w:pPr>
        <w:ind w:left="576" w:hanging="576"/>
      </w:pPr>
      <w:rPr>
        <w:rFonts w:cs="Times New Roman" w:hint="default"/>
      </w:rPr>
    </w:lvl>
    <w:lvl w:ilvl="2">
      <w:start w:val="1"/>
      <w:numFmt w:val="decimal"/>
      <w:lvlText w:val="A%1.%2.%3"/>
      <w:lvlJc w:val="left"/>
      <w:pPr>
        <w:tabs>
          <w:tab w:val="num" w:pos="720"/>
        </w:tabs>
        <w:ind w:left="720" w:hanging="720"/>
      </w:pPr>
      <w:rPr>
        <w:rFonts w:cs="Times New Roman" w:hint="default"/>
      </w:rPr>
    </w:lvl>
    <w:lvl w:ilvl="3">
      <w:start w:val="1"/>
      <w:numFmt w:val="decimal"/>
      <w:lvlText w:val="A%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3">
    <w:nsid w:val="43084803"/>
    <w:multiLevelType w:val="multilevel"/>
    <w:tmpl w:val="0407001F"/>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4">
    <w:nsid w:val="46E6242A"/>
    <w:multiLevelType w:val="hybridMultilevel"/>
    <w:tmpl w:val="1420949E"/>
    <w:lvl w:ilvl="0" w:tplc="5D1C976A">
      <w:start w:val="1"/>
      <w:numFmt w:val="decimal"/>
      <w:pStyle w:val="reference"/>
      <w:lvlText w:val="[%1]"/>
      <w:lvlJc w:val="left"/>
      <w:pPr>
        <w:tabs>
          <w:tab w:val="num" w:pos="397"/>
        </w:tabs>
        <w:ind w:left="397" w:hanging="397"/>
      </w:pPr>
      <w:rPr>
        <w:rFonts w:ascii="Arial" w:hAnsi="Arial" w:cs="Times New Roman" w:hint="default"/>
        <w:b w:val="0"/>
        <w:i w:val="0"/>
        <w:color w:val="D2232A"/>
        <w:sz w:val="18"/>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nsid w:val="48262D09"/>
    <w:multiLevelType w:val="multilevel"/>
    <w:tmpl w:val="91FCFD44"/>
    <w:lvl w:ilvl="0">
      <w:start w:val="1"/>
      <w:numFmt w:val="decimal"/>
      <w:lvlText w:val="%1."/>
      <w:lvlJc w:val="left"/>
      <w:pPr>
        <w:tabs>
          <w:tab w:val="num" w:pos="340"/>
        </w:tabs>
        <w:ind w:left="340" w:hanging="340"/>
      </w:pPr>
      <w:rPr>
        <w:rFonts w:ascii="Arial" w:hAnsi="Arial" w:cs="Times New Roman" w:hint="default"/>
        <w:b w:val="0"/>
        <w:i w:val="0"/>
        <w:color w:val="D2232A"/>
        <w:sz w:val="20"/>
      </w:rPr>
    </w:lvl>
    <w:lvl w:ilvl="1">
      <w:start w:val="1"/>
      <w:numFmt w:val="lowerLetter"/>
      <w:lvlText w:val="%2)"/>
      <w:lvlJc w:val="left"/>
      <w:pPr>
        <w:tabs>
          <w:tab w:val="num" w:pos="680"/>
        </w:tabs>
        <w:ind w:left="680" w:hanging="340"/>
      </w:pPr>
      <w:rPr>
        <w:rFonts w:ascii="Arial" w:hAnsi="Arial" w:cs="Times New Roman"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cs="Times New Roman" w:hint="default"/>
      </w:rPr>
    </w:lvl>
    <w:lvl w:ilvl="4">
      <w:start w:val="1"/>
      <w:numFmt w:val="none"/>
      <w:lvlText w:val=""/>
      <w:lvlJc w:val="left"/>
      <w:pPr>
        <w:ind w:left="2232" w:hanging="792"/>
      </w:pPr>
      <w:rPr>
        <w:rFonts w:cs="Times New Roman" w:hint="default"/>
      </w:rPr>
    </w:lvl>
    <w:lvl w:ilvl="5">
      <w:start w:val="1"/>
      <w:numFmt w:val="none"/>
      <w:lvlText w:val=""/>
      <w:lvlJc w:val="left"/>
      <w:pPr>
        <w:ind w:left="2736" w:hanging="936"/>
      </w:pPr>
      <w:rPr>
        <w:rFonts w:cs="Times New Roman" w:hint="default"/>
      </w:rPr>
    </w:lvl>
    <w:lvl w:ilvl="6">
      <w:start w:val="1"/>
      <w:numFmt w:val="none"/>
      <w:lvlText w:val=""/>
      <w:lvlJc w:val="left"/>
      <w:pPr>
        <w:ind w:left="3240" w:hanging="1080"/>
      </w:pPr>
      <w:rPr>
        <w:rFonts w:cs="Times New Roman" w:hint="default"/>
      </w:rPr>
    </w:lvl>
    <w:lvl w:ilvl="7">
      <w:start w:val="1"/>
      <w:numFmt w:val="none"/>
      <w:lvlText w:val=""/>
      <w:lvlJc w:val="left"/>
      <w:pPr>
        <w:ind w:left="3744" w:hanging="1224"/>
      </w:pPr>
      <w:rPr>
        <w:rFonts w:cs="Times New Roman" w:hint="default"/>
      </w:rPr>
    </w:lvl>
    <w:lvl w:ilvl="8">
      <w:start w:val="1"/>
      <w:numFmt w:val="none"/>
      <w:lvlText w:val=""/>
      <w:lvlJc w:val="left"/>
      <w:pPr>
        <w:ind w:left="4320" w:hanging="1440"/>
      </w:pPr>
      <w:rPr>
        <w:rFonts w:cs="Times New Roman" w:hint="default"/>
      </w:rPr>
    </w:lvl>
  </w:abstractNum>
  <w:abstractNum w:abstractNumId="26">
    <w:nsid w:val="499B11C1"/>
    <w:multiLevelType w:val="multilevel"/>
    <w:tmpl w:val="CF28CB36"/>
    <w:lvl w:ilvl="0">
      <w:start w:val="1"/>
      <w:numFmt w:val="decimal"/>
      <w:pStyle w:val="ECCFiguretitle"/>
      <w:suff w:val="space"/>
      <w:lvlText w:val="Figure %1:"/>
      <w:lvlJc w:val="left"/>
      <w:pPr>
        <w:ind w:left="360" w:hanging="360"/>
      </w:pPr>
      <w:rPr>
        <w:rFonts w:ascii="Arial" w:hAnsi="Arial" w:cs="Times New Roman" w:hint="default"/>
        <w:b/>
        <w:i w:val="0"/>
        <w:color w:val="D2232A"/>
        <w:sz w:val="20"/>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7">
    <w:nsid w:val="4D310DA5"/>
    <w:multiLevelType w:val="hybridMultilevel"/>
    <w:tmpl w:val="61DA48C0"/>
    <w:lvl w:ilvl="0" w:tplc="04070001">
      <w:start w:val="1"/>
      <w:numFmt w:val="bullet"/>
      <w:lvlText w:val=""/>
      <w:lvlJc w:val="left"/>
      <w:pPr>
        <w:ind w:left="1429" w:hanging="360"/>
      </w:pPr>
      <w:rPr>
        <w:rFonts w:ascii="Symbol" w:hAnsi="Symbol" w:hint="default"/>
      </w:rPr>
    </w:lvl>
    <w:lvl w:ilvl="1" w:tplc="04070003" w:tentative="1">
      <w:start w:val="1"/>
      <w:numFmt w:val="bullet"/>
      <w:lvlText w:val="o"/>
      <w:lvlJc w:val="left"/>
      <w:pPr>
        <w:ind w:left="2149" w:hanging="360"/>
      </w:pPr>
      <w:rPr>
        <w:rFonts w:ascii="Courier New" w:hAnsi="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28">
    <w:nsid w:val="4D4179D5"/>
    <w:multiLevelType w:val="hybridMultilevel"/>
    <w:tmpl w:val="7CBA56BA"/>
    <w:lvl w:ilvl="0" w:tplc="6E3A243C">
      <w:start w:val="1"/>
      <w:numFmt w:val="bullet"/>
      <w:lvlText w:val=""/>
      <w:lvlJc w:val="left"/>
      <w:pPr>
        <w:tabs>
          <w:tab w:val="num" w:pos="680"/>
        </w:tabs>
        <w:ind w:left="680" w:hanging="340"/>
      </w:pPr>
      <w:rPr>
        <w:rFonts w:ascii="Wingdings" w:hAnsi="Wingdings" w:hint="default"/>
        <w:color w:val="D2232A"/>
      </w:rPr>
    </w:lvl>
    <w:lvl w:ilvl="1" w:tplc="04090003">
      <w:start w:val="1"/>
      <w:numFmt w:val="bullet"/>
      <w:lvlText w:val="o"/>
      <w:lvlJc w:val="left"/>
      <w:pPr>
        <w:tabs>
          <w:tab w:val="num" w:pos="759"/>
        </w:tabs>
        <w:ind w:left="759" w:hanging="360"/>
      </w:pPr>
      <w:rPr>
        <w:rFonts w:ascii="Courier New" w:hAnsi="Courier New" w:hint="default"/>
      </w:rPr>
    </w:lvl>
    <w:lvl w:ilvl="2" w:tplc="504E3622">
      <w:start w:val="1"/>
      <w:numFmt w:val="bullet"/>
      <w:lvlText w:val=""/>
      <w:lvlJc w:val="left"/>
      <w:pPr>
        <w:tabs>
          <w:tab w:val="num" w:pos="1479"/>
        </w:tabs>
        <w:ind w:left="1479" w:hanging="360"/>
      </w:pPr>
      <w:rPr>
        <w:rFonts w:ascii="Symbol" w:hAnsi="Symbol" w:hint="default"/>
        <w:color w:val="FF0000"/>
      </w:rPr>
    </w:lvl>
    <w:lvl w:ilvl="3" w:tplc="04090001">
      <w:start w:val="1"/>
      <w:numFmt w:val="bullet"/>
      <w:lvlText w:val=""/>
      <w:lvlJc w:val="left"/>
      <w:pPr>
        <w:tabs>
          <w:tab w:val="num" w:pos="2199"/>
        </w:tabs>
        <w:ind w:left="2199" w:hanging="360"/>
      </w:pPr>
      <w:rPr>
        <w:rFonts w:ascii="Symbol" w:hAnsi="Symbol" w:hint="default"/>
      </w:rPr>
    </w:lvl>
    <w:lvl w:ilvl="4" w:tplc="04090003">
      <w:start w:val="1"/>
      <w:numFmt w:val="bullet"/>
      <w:lvlText w:val="o"/>
      <w:lvlJc w:val="left"/>
      <w:pPr>
        <w:tabs>
          <w:tab w:val="num" w:pos="2919"/>
        </w:tabs>
        <w:ind w:left="2919" w:hanging="360"/>
      </w:pPr>
      <w:rPr>
        <w:rFonts w:ascii="Courier New" w:hAnsi="Courier New" w:hint="default"/>
      </w:rPr>
    </w:lvl>
    <w:lvl w:ilvl="5" w:tplc="04090005">
      <w:start w:val="1"/>
      <w:numFmt w:val="bullet"/>
      <w:lvlText w:val=""/>
      <w:lvlJc w:val="left"/>
      <w:pPr>
        <w:tabs>
          <w:tab w:val="num" w:pos="3639"/>
        </w:tabs>
        <w:ind w:left="3639" w:hanging="360"/>
      </w:pPr>
      <w:rPr>
        <w:rFonts w:ascii="Wingdings" w:hAnsi="Wingdings" w:hint="default"/>
      </w:rPr>
    </w:lvl>
    <w:lvl w:ilvl="6" w:tplc="04090001">
      <w:start w:val="1"/>
      <w:numFmt w:val="bullet"/>
      <w:lvlText w:val=""/>
      <w:lvlJc w:val="left"/>
      <w:pPr>
        <w:tabs>
          <w:tab w:val="num" w:pos="4359"/>
        </w:tabs>
        <w:ind w:left="4359" w:hanging="360"/>
      </w:pPr>
      <w:rPr>
        <w:rFonts w:ascii="Symbol" w:hAnsi="Symbol" w:hint="default"/>
      </w:rPr>
    </w:lvl>
    <w:lvl w:ilvl="7" w:tplc="04090003">
      <w:start w:val="1"/>
      <w:numFmt w:val="bullet"/>
      <w:lvlText w:val="o"/>
      <w:lvlJc w:val="left"/>
      <w:pPr>
        <w:tabs>
          <w:tab w:val="num" w:pos="5079"/>
        </w:tabs>
        <w:ind w:left="5079" w:hanging="360"/>
      </w:pPr>
      <w:rPr>
        <w:rFonts w:ascii="Courier New" w:hAnsi="Courier New" w:hint="default"/>
      </w:rPr>
    </w:lvl>
    <w:lvl w:ilvl="8" w:tplc="04090005" w:tentative="1">
      <w:start w:val="1"/>
      <w:numFmt w:val="bullet"/>
      <w:lvlText w:val=""/>
      <w:lvlJc w:val="left"/>
      <w:pPr>
        <w:tabs>
          <w:tab w:val="num" w:pos="5799"/>
        </w:tabs>
        <w:ind w:left="5799" w:hanging="360"/>
      </w:pPr>
      <w:rPr>
        <w:rFonts w:ascii="Wingdings" w:hAnsi="Wingdings" w:hint="default"/>
      </w:rPr>
    </w:lvl>
  </w:abstractNum>
  <w:abstractNum w:abstractNumId="29">
    <w:nsid w:val="4E264B24"/>
    <w:multiLevelType w:val="multilevel"/>
    <w:tmpl w:val="8DB4B360"/>
    <w:styleLink w:val="ECCNumbers-Letters"/>
    <w:lvl w:ilvl="0">
      <w:start w:val="1"/>
      <w:numFmt w:val="decimal"/>
      <w:pStyle w:val="ECCNumbered-LetteredList"/>
      <w:lvlText w:val="%1."/>
      <w:lvlJc w:val="left"/>
      <w:pPr>
        <w:tabs>
          <w:tab w:val="num" w:pos="680"/>
        </w:tabs>
        <w:ind w:left="680" w:hanging="340"/>
      </w:pPr>
      <w:rPr>
        <w:rFonts w:ascii="Arial" w:hAnsi="Arial" w:cs="Times New Roman" w:hint="default"/>
        <w:b w:val="0"/>
        <w:i w:val="0"/>
        <w:color w:val="D2232A"/>
        <w:sz w:val="20"/>
      </w:rPr>
    </w:lvl>
    <w:lvl w:ilvl="1">
      <w:start w:val="1"/>
      <w:numFmt w:val="lowerLetter"/>
      <w:lvlText w:val="%2)"/>
      <w:lvlJc w:val="left"/>
      <w:pPr>
        <w:tabs>
          <w:tab w:val="num" w:pos="1020"/>
        </w:tabs>
        <w:ind w:left="1020" w:hanging="340"/>
      </w:pPr>
      <w:rPr>
        <w:rFonts w:ascii="Arial" w:hAnsi="Arial" w:cs="Times New Roman" w:hint="default"/>
        <w:b w:val="0"/>
        <w:i w:val="0"/>
        <w:color w:val="D2232A"/>
        <w:sz w:val="20"/>
      </w:rPr>
    </w:lvl>
    <w:lvl w:ilvl="2">
      <w:start w:val="1"/>
      <w:numFmt w:val="bullet"/>
      <w:lvlText w:val=""/>
      <w:lvlJc w:val="left"/>
      <w:pPr>
        <w:tabs>
          <w:tab w:val="num" w:pos="1361"/>
        </w:tabs>
        <w:ind w:left="1361" w:hanging="341"/>
      </w:pPr>
      <w:rPr>
        <w:rFonts w:ascii="Wingdings" w:hAnsi="Wingdings" w:hint="default"/>
        <w:color w:val="D2232A"/>
      </w:rPr>
    </w:lvl>
    <w:lvl w:ilvl="3">
      <w:start w:val="1"/>
      <w:numFmt w:val="none"/>
      <w:lvlText w:val=""/>
      <w:lvlJc w:val="left"/>
      <w:pPr>
        <w:tabs>
          <w:tab w:val="num" w:pos="1417"/>
        </w:tabs>
        <w:ind w:left="2068" w:hanging="648"/>
      </w:pPr>
      <w:rPr>
        <w:rFonts w:cs="Times New Roman" w:hint="default"/>
      </w:rPr>
    </w:lvl>
    <w:lvl w:ilvl="4">
      <w:start w:val="1"/>
      <w:numFmt w:val="none"/>
      <w:lvlText w:val=""/>
      <w:lvlJc w:val="left"/>
      <w:pPr>
        <w:ind w:left="2572" w:hanging="792"/>
      </w:pPr>
      <w:rPr>
        <w:rFonts w:cs="Times New Roman" w:hint="default"/>
      </w:rPr>
    </w:lvl>
    <w:lvl w:ilvl="5">
      <w:start w:val="1"/>
      <w:numFmt w:val="none"/>
      <w:lvlText w:val=""/>
      <w:lvlJc w:val="left"/>
      <w:pPr>
        <w:ind w:left="3076" w:hanging="936"/>
      </w:pPr>
      <w:rPr>
        <w:rFonts w:cs="Times New Roman" w:hint="default"/>
      </w:rPr>
    </w:lvl>
    <w:lvl w:ilvl="6">
      <w:start w:val="1"/>
      <w:numFmt w:val="none"/>
      <w:lvlText w:val=""/>
      <w:lvlJc w:val="left"/>
      <w:pPr>
        <w:ind w:left="3580" w:hanging="1080"/>
      </w:pPr>
      <w:rPr>
        <w:rFonts w:cs="Times New Roman" w:hint="default"/>
      </w:rPr>
    </w:lvl>
    <w:lvl w:ilvl="7">
      <w:start w:val="1"/>
      <w:numFmt w:val="none"/>
      <w:lvlText w:val=""/>
      <w:lvlJc w:val="left"/>
      <w:pPr>
        <w:ind w:left="4084" w:hanging="1224"/>
      </w:pPr>
      <w:rPr>
        <w:rFonts w:cs="Times New Roman" w:hint="default"/>
      </w:rPr>
    </w:lvl>
    <w:lvl w:ilvl="8">
      <w:start w:val="1"/>
      <w:numFmt w:val="none"/>
      <w:lvlText w:val=""/>
      <w:lvlJc w:val="left"/>
      <w:pPr>
        <w:ind w:left="4660" w:hanging="1440"/>
      </w:pPr>
      <w:rPr>
        <w:rFonts w:cs="Times New Roman" w:hint="default"/>
      </w:rPr>
    </w:lvl>
  </w:abstractNum>
  <w:abstractNum w:abstractNumId="30">
    <w:nsid w:val="538135F9"/>
    <w:multiLevelType w:val="hybridMultilevel"/>
    <w:tmpl w:val="700030C0"/>
    <w:lvl w:ilvl="0" w:tplc="DD28E4C2">
      <w:start w:val="1785"/>
      <w:numFmt w:val="bullet"/>
      <w:lvlText w:val="-"/>
      <w:lvlJc w:val="left"/>
      <w:pPr>
        <w:tabs>
          <w:tab w:val="num" w:pos="1665"/>
        </w:tabs>
        <w:ind w:left="1665" w:hanging="1305"/>
      </w:pPr>
      <w:rPr>
        <w:rFonts w:ascii="Arial" w:eastAsia="Times New Roman" w:hAnsi="Aria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nsid w:val="5389007A"/>
    <w:multiLevelType w:val="hybridMultilevel"/>
    <w:tmpl w:val="F8160DF2"/>
    <w:lvl w:ilvl="0" w:tplc="0952E67A">
      <w:numFmt w:val="bullet"/>
      <w:lvlText w:val="-"/>
      <w:lvlJc w:val="left"/>
      <w:pPr>
        <w:tabs>
          <w:tab w:val="num" w:pos="1065"/>
        </w:tabs>
        <w:ind w:left="1065" w:hanging="705"/>
      </w:pPr>
      <w:rPr>
        <w:rFonts w:ascii="Arial" w:eastAsia="Times New Roman" w:hAnsi="Aria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2">
    <w:nsid w:val="546617E0"/>
    <w:multiLevelType w:val="hybridMultilevel"/>
    <w:tmpl w:val="AA308158"/>
    <w:lvl w:ilvl="0" w:tplc="22100030">
      <w:start w:val="1804"/>
      <w:numFmt w:val="bullet"/>
      <w:lvlText w:val=""/>
      <w:lvlJc w:val="left"/>
      <w:pPr>
        <w:ind w:left="720" w:hanging="360"/>
      </w:pPr>
      <w:rPr>
        <w:rFonts w:ascii="Wingdings" w:eastAsia="Times New Roman"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572326EE"/>
    <w:multiLevelType w:val="multilevel"/>
    <w:tmpl w:val="2034D866"/>
    <w:styleLink w:val="ECCNumbers-Bullets"/>
    <w:lvl w:ilvl="0">
      <w:start w:val="1"/>
      <w:numFmt w:val="decimal"/>
      <w:pStyle w:val="ECCNumberedBullets"/>
      <w:lvlText w:val="%1."/>
      <w:lvlJc w:val="left"/>
      <w:pPr>
        <w:tabs>
          <w:tab w:val="num" w:pos="340"/>
        </w:tabs>
        <w:ind w:left="340" w:hanging="340"/>
      </w:pPr>
      <w:rPr>
        <w:rFonts w:ascii="Arial" w:hAnsi="Arial" w:cs="Times New Roman"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cs="Times New Roman" w:hint="default"/>
      </w:rPr>
    </w:lvl>
    <w:lvl w:ilvl="4">
      <w:start w:val="1"/>
      <w:numFmt w:val="lowerLetter"/>
      <w:lvlText w:val="(%5)"/>
      <w:lvlJc w:val="left"/>
      <w:pPr>
        <w:ind w:left="1403" w:hanging="360"/>
      </w:pPr>
      <w:rPr>
        <w:rFonts w:cs="Times New Roman" w:hint="default"/>
      </w:rPr>
    </w:lvl>
    <w:lvl w:ilvl="5">
      <w:start w:val="1"/>
      <w:numFmt w:val="lowerRoman"/>
      <w:lvlText w:val="(%6)"/>
      <w:lvlJc w:val="left"/>
      <w:pPr>
        <w:ind w:left="1763" w:hanging="360"/>
      </w:pPr>
      <w:rPr>
        <w:rFonts w:cs="Times New Roman" w:hint="default"/>
      </w:rPr>
    </w:lvl>
    <w:lvl w:ilvl="6">
      <w:start w:val="1"/>
      <w:numFmt w:val="decimal"/>
      <w:lvlText w:val="%7."/>
      <w:lvlJc w:val="left"/>
      <w:pPr>
        <w:ind w:left="2123" w:hanging="360"/>
      </w:pPr>
      <w:rPr>
        <w:rFonts w:cs="Times New Roman" w:hint="default"/>
      </w:rPr>
    </w:lvl>
    <w:lvl w:ilvl="7">
      <w:start w:val="1"/>
      <w:numFmt w:val="lowerLetter"/>
      <w:lvlText w:val="%8."/>
      <w:lvlJc w:val="left"/>
      <w:pPr>
        <w:ind w:left="2483" w:hanging="360"/>
      </w:pPr>
      <w:rPr>
        <w:rFonts w:cs="Times New Roman" w:hint="default"/>
      </w:rPr>
    </w:lvl>
    <w:lvl w:ilvl="8">
      <w:start w:val="1"/>
      <w:numFmt w:val="lowerRoman"/>
      <w:lvlText w:val="%9."/>
      <w:lvlJc w:val="left"/>
      <w:pPr>
        <w:ind w:left="2843" w:hanging="360"/>
      </w:pPr>
      <w:rPr>
        <w:rFonts w:cs="Times New Roman" w:hint="default"/>
      </w:rPr>
    </w:lvl>
  </w:abstractNum>
  <w:abstractNum w:abstractNumId="34">
    <w:nsid w:val="57DF52C5"/>
    <w:multiLevelType w:val="hybridMultilevel"/>
    <w:tmpl w:val="1DB4ED96"/>
    <w:lvl w:ilvl="0" w:tplc="6E3A243C">
      <w:start w:val="1"/>
      <w:numFmt w:val="bullet"/>
      <w:lvlText w:val=""/>
      <w:lvlJc w:val="left"/>
      <w:pPr>
        <w:tabs>
          <w:tab w:val="num" w:pos="680"/>
        </w:tabs>
        <w:ind w:left="680" w:hanging="340"/>
      </w:pPr>
      <w:rPr>
        <w:rFonts w:ascii="Wingdings" w:hAnsi="Wingdings" w:hint="default"/>
        <w:color w:val="D2232A"/>
      </w:rPr>
    </w:lvl>
    <w:lvl w:ilvl="1" w:tplc="04090003">
      <w:start w:val="1"/>
      <w:numFmt w:val="bullet"/>
      <w:lvlText w:val="o"/>
      <w:lvlJc w:val="left"/>
      <w:pPr>
        <w:tabs>
          <w:tab w:val="num" w:pos="759"/>
        </w:tabs>
        <w:ind w:left="759" w:hanging="360"/>
      </w:pPr>
      <w:rPr>
        <w:rFonts w:ascii="Courier New" w:hAnsi="Courier New" w:hint="default"/>
      </w:rPr>
    </w:lvl>
    <w:lvl w:ilvl="2" w:tplc="1C8A6162">
      <w:start w:val="1"/>
      <w:numFmt w:val="bullet"/>
      <w:lvlText w:val=""/>
      <w:lvlJc w:val="left"/>
      <w:pPr>
        <w:tabs>
          <w:tab w:val="num" w:pos="1479"/>
        </w:tabs>
        <w:ind w:left="1479" w:hanging="360"/>
      </w:pPr>
      <w:rPr>
        <w:rFonts w:ascii="Wingdings" w:hAnsi="Wingdings" w:hint="default"/>
        <w:color w:val="D2232A"/>
      </w:rPr>
    </w:lvl>
    <w:lvl w:ilvl="3" w:tplc="04090001">
      <w:start w:val="1"/>
      <w:numFmt w:val="bullet"/>
      <w:lvlText w:val=""/>
      <w:lvlJc w:val="left"/>
      <w:pPr>
        <w:tabs>
          <w:tab w:val="num" w:pos="2199"/>
        </w:tabs>
        <w:ind w:left="2199" w:hanging="360"/>
      </w:pPr>
      <w:rPr>
        <w:rFonts w:ascii="Symbol" w:hAnsi="Symbol" w:hint="default"/>
      </w:rPr>
    </w:lvl>
    <w:lvl w:ilvl="4" w:tplc="04090003">
      <w:start w:val="1"/>
      <w:numFmt w:val="bullet"/>
      <w:lvlText w:val="o"/>
      <w:lvlJc w:val="left"/>
      <w:pPr>
        <w:tabs>
          <w:tab w:val="num" w:pos="2919"/>
        </w:tabs>
        <w:ind w:left="2919" w:hanging="360"/>
      </w:pPr>
      <w:rPr>
        <w:rFonts w:ascii="Courier New" w:hAnsi="Courier New" w:hint="default"/>
      </w:rPr>
    </w:lvl>
    <w:lvl w:ilvl="5" w:tplc="04090005">
      <w:start w:val="1"/>
      <w:numFmt w:val="bullet"/>
      <w:lvlText w:val=""/>
      <w:lvlJc w:val="left"/>
      <w:pPr>
        <w:tabs>
          <w:tab w:val="num" w:pos="3639"/>
        </w:tabs>
        <w:ind w:left="3639" w:hanging="360"/>
      </w:pPr>
      <w:rPr>
        <w:rFonts w:ascii="Wingdings" w:hAnsi="Wingdings" w:hint="default"/>
      </w:rPr>
    </w:lvl>
    <w:lvl w:ilvl="6" w:tplc="04090001">
      <w:start w:val="1"/>
      <w:numFmt w:val="bullet"/>
      <w:lvlText w:val=""/>
      <w:lvlJc w:val="left"/>
      <w:pPr>
        <w:tabs>
          <w:tab w:val="num" w:pos="4359"/>
        </w:tabs>
        <w:ind w:left="4359" w:hanging="360"/>
      </w:pPr>
      <w:rPr>
        <w:rFonts w:ascii="Symbol" w:hAnsi="Symbol" w:hint="default"/>
      </w:rPr>
    </w:lvl>
    <w:lvl w:ilvl="7" w:tplc="04090003">
      <w:start w:val="1"/>
      <w:numFmt w:val="bullet"/>
      <w:lvlText w:val="o"/>
      <w:lvlJc w:val="left"/>
      <w:pPr>
        <w:tabs>
          <w:tab w:val="num" w:pos="5079"/>
        </w:tabs>
        <w:ind w:left="5079" w:hanging="360"/>
      </w:pPr>
      <w:rPr>
        <w:rFonts w:ascii="Courier New" w:hAnsi="Courier New" w:hint="default"/>
      </w:rPr>
    </w:lvl>
    <w:lvl w:ilvl="8" w:tplc="04090005" w:tentative="1">
      <w:start w:val="1"/>
      <w:numFmt w:val="bullet"/>
      <w:lvlText w:val=""/>
      <w:lvlJc w:val="left"/>
      <w:pPr>
        <w:tabs>
          <w:tab w:val="num" w:pos="5799"/>
        </w:tabs>
        <w:ind w:left="5799" w:hanging="360"/>
      </w:pPr>
      <w:rPr>
        <w:rFonts w:ascii="Wingdings" w:hAnsi="Wingdings" w:hint="default"/>
      </w:rPr>
    </w:lvl>
  </w:abstractNum>
  <w:abstractNum w:abstractNumId="35">
    <w:nsid w:val="58F16B0F"/>
    <w:multiLevelType w:val="hybridMultilevel"/>
    <w:tmpl w:val="867AA0A0"/>
    <w:lvl w:ilvl="0" w:tplc="0E2C26F2">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9FB4DC1"/>
    <w:multiLevelType w:val="hybridMultilevel"/>
    <w:tmpl w:val="47F4D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BBC0AB2"/>
    <w:multiLevelType w:val="hybridMultilevel"/>
    <w:tmpl w:val="2AD6AF88"/>
    <w:lvl w:ilvl="0" w:tplc="60C00DDC">
      <w:start w:val="1804"/>
      <w:numFmt w:val="bullet"/>
      <w:lvlText w:val=""/>
      <w:lvlJc w:val="left"/>
      <w:pPr>
        <w:ind w:left="720" w:hanging="360"/>
      </w:pPr>
      <w:rPr>
        <w:rFonts w:ascii="Wingdings" w:eastAsia="Times New Roman"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nsid w:val="5C9214DC"/>
    <w:multiLevelType w:val="multilevel"/>
    <w:tmpl w:val="0AD4A2D4"/>
    <w:lvl w:ilvl="0">
      <w:start w:val="1"/>
      <w:numFmt w:val="decimal"/>
      <w:lvlText w:val="%1."/>
      <w:lvlJc w:val="left"/>
      <w:pPr>
        <w:tabs>
          <w:tab w:val="num" w:pos="340"/>
        </w:tabs>
        <w:ind w:left="340" w:hanging="340"/>
      </w:pPr>
      <w:rPr>
        <w:rFonts w:ascii="Arial" w:hAnsi="Arial" w:cs="Times New Roman"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cs="Times New Roman" w:hint="default"/>
      </w:rPr>
    </w:lvl>
    <w:lvl w:ilvl="4">
      <w:start w:val="1"/>
      <w:numFmt w:val="lowerLetter"/>
      <w:lvlText w:val="(%5)"/>
      <w:lvlJc w:val="left"/>
      <w:pPr>
        <w:ind w:left="1403" w:hanging="360"/>
      </w:pPr>
      <w:rPr>
        <w:rFonts w:cs="Times New Roman" w:hint="default"/>
      </w:rPr>
    </w:lvl>
    <w:lvl w:ilvl="5">
      <w:start w:val="1"/>
      <w:numFmt w:val="lowerRoman"/>
      <w:lvlText w:val="(%6)"/>
      <w:lvlJc w:val="left"/>
      <w:pPr>
        <w:ind w:left="1763" w:hanging="360"/>
      </w:pPr>
      <w:rPr>
        <w:rFonts w:cs="Times New Roman" w:hint="default"/>
      </w:rPr>
    </w:lvl>
    <w:lvl w:ilvl="6">
      <w:start w:val="1"/>
      <w:numFmt w:val="decimal"/>
      <w:lvlText w:val="%7."/>
      <w:lvlJc w:val="left"/>
      <w:pPr>
        <w:ind w:left="2123" w:hanging="360"/>
      </w:pPr>
      <w:rPr>
        <w:rFonts w:cs="Times New Roman" w:hint="default"/>
      </w:rPr>
    </w:lvl>
    <w:lvl w:ilvl="7">
      <w:start w:val="1"/>
      <w:numFmt w:val="lowerLetter"/>
      <w:lvlText w:val="%8."/>
      <w:lvlJc w:val="left"/>
      <w:pPr>
        <w:ind w:left="2483" w:hanging="360"/>
      </w:pPr>
      <w:rPr>
        <w:rFonts w:cs="Times New Roman" w:hint="default"/>
      </w:rPr>
    </w:lvl>
    <w:lvl w:ilvl="8">
      <w:start w:val="1"/>
      <w:numFmt w:val="lowerRoman"/>
      <w:lvlText w:val="%9."/>
      <w:lvlJc w:val="left"/>
      <w:pPr>
        <w:ind w:left="2843" w:hanging="360"/>
      </w:pPr>
      <w:rPr>
        <w:rFonts w:cs="Times New Roman" w:hint="default"/>
      </w:rPr>
    </w:lvl>
  </w:abstractNum>
  <w:abstractNum w:abstractNumId="39">
    <w:nsid w:val="5CC8381C"/>
    <w:multiLevelType w:val="hybridMultilevel"/>
    <w:tmpl w:val="8320E0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5D1D6380"/>
    <w:multiLevelType w:val="multilevel"/>
    <w:tmpl w:val="8DB4B360"/>
    <w:lvl w:ilvl="0">
      <w:start w:val="1"/>
      <w:numFmt w:val="decimal"/>
      <w:lvlText w:val="%1."/>
      <w:lvlJc w:val="left"/>
      <w:pPr>
        <w:tabs>
          <w:tab w:val="num" w:pos="340"/>
        </w:tabs>
        <w:ind w:left="340" w:hanging="340"/>
      </w:pPr>
      <w:rPr>
        <w:rFonts w:ascii="Arial" w:hAnsi="Arial" w:cs="Times New Roman" w:hint="default"/>
        <w:b w:val="0"/>
        <w:i w:val="0"/>
        <w:color w:val="D2232A"/>
        <w:sz w:val="20"/>
      </w:rPr>
    </w:lvl>
    <w:lvl w:ilvl="1">
      <w:start w:val="1"/>
      <w:numFmt w:val="lowerLetter"/>
      <w:lvlText w:val="%2)"/>
      <w:lvlJc w:val="left"/>
      <w:pPr>
        <w:tabs>
          <w:tab w:val="num" w:pos="680"/>
        </w:tabs>
        <w:ind w:left="680" w:hanging="340"/>
      </w:pPr>
      <w:rPr>
        <w:rFonts w:ascii="Arial" w:hAnsi="Arial" w:cs="Times New Roman"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cs="Times New Roman" w:hint="default"/>
      </w:rPr>
    </w:lvl>
    <w:lvl w:ilvl="4">
      <w:start w:val="1"/>
      <w:numFmt w:val="none"/>
      <w:lvlText w:val=""/>
      <w:lvlJc w:val="left"/>
      <w:pPr>
        <w:ind w:left="2232" w:hanging="792"/>
      </w:pPr>
      <w:rPr>
        <w:rFonts w:cs="Times New Roman" w:hint="default"/>
      </w:rPr>
    </w:lvl>
    <w:lvl w:ilvl="5">
      <w:start w:val="1"/>
      <w:numFmt w:val="none"/>
      <w:lvlText w:val=""/>
      <w:lvlJc w:val="left"/>
      <w:pPr>
        <w:ind w:left="2736" w:hanging="936"/>
      </w:pPr>
      <w:rPr>
        <w:rFonts w:cs="Times New Roman" w:hint="default"/>
      </w:rPr>
    </w:lvl>
    <w:lvl w:ilvl="6">
      <w:start w:val="1"/>
      <w:numFmt w:val="none"/>
      <w:lvlText w:val=""/>
      <w:lvlJc w:val="left"/>
      <w:pPr>
        <w:ind w:left="3240" w:hanging="1080"/>
      </w:pPr>
      <w:rPr>
        <w:rFonts w:cs="Times New Roman" w:hint="default"/>
      </w:rPr>
    </w:lvl>
    <w:lvl w:ilvl="7">
      <w:start w:val="1"/>
      <w:numFmt w:val="none"/>
      <w:lvlText w:val=""/>
      <w:lvlJc w:val="left"/>
      <w:pPr>
        <w:ind w:left="3744" w:hanging="1224"/>
      </w:pPr>
      <w:rPr>
        <w:rFonts w:cs="Times New Roman" w:hint="default"/>
      </w:rPr>
    </w:lvl>
    <w:lvl w:ilvl="8">
      <w:start w:val="1"/>
      <w:numFmt w:val="none"/>
      <w:lvlText w:val=""/>
      <w:lvlJc w:val="left"/>
      <w:pPr>
        <w:ind w:left="4320" w:hanging="1440"/>
      </w:pPr>
      <w:rPr>
        <w:rFonts w:cs="Times New Roman" w:hint="default"/>
      </w:rPr>
    </w:lvl>
  </w:abstractNum>
  <w:abstractNum w:abstractNumId="41">
    <w:nsid w:val="5EBD3D4C"/>
    <w:multiLevelType w:val="hybridMultilevel"/>
    <w:tmpl w:val="B5528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07A76D2"/>
    <w:multiLevelType w:val="hybridMultilevel"/>
    <w:tmpl w:val="31D8AE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nsid w:val="63F870CC"/>
    <w:multiLevelType w:val="hybridMultilevel"/>
    <w:tmpl w:val="0852A4AC"/>
    <w:lvl w:ilvl="0" w:tplc="04090001">
      <w:start w:val="1"/>
      <w:numFmt w:val="bullet"/>
      <w:lvlText w:val=""/>
      <w:lvlJc w:val="left"/>
      <w:pPr>
        <w:tabs>
          <w:tab w:val="num" w:pos="770"/>
        </w:tabs>
        <w:ind w:left="770" w:hanging="360"/>
      </w:pPr>
      <w:rPr>
        <w:rFonts w:ascii="Symbol" w:hAnsi="Symbol" w:hint="default"/>
      </w:rPr>
    </w:lvl>
    <w:lvl w:ilvl="1" w:tplc="04090003" w:tentative="1">
      <w:start w:val="1"/>
      <w:numFmt w:val="bullet"/>
      <w:lvlText w:val="o"/>
      <w:lvlJc w:val="left"/>
      <w:pPr>
        <w:tabs>
          <w:tab w:val="num" w:pos="1490"/>
        </w:tabs>
        <w:ind w:left="1490" w:hanging="360"/>
      </w:pPr>
      <w:rPr>
        <w:rFonts w:ascii="Courier New" w:hAnsi="Courier New" w:hint="default"/>
      </w:rPr>
    </w:lvl>
    <w:lvl w:ilvl="2" w:tplc="04090005" w:tentative="1">
      <w:start w:val="1"/>
      <w:numFmt w:val="bullet"/>
      <w:lvlText w:val=""/>
      <w:lvlJc w:val="left"/>
      <w:pPr>
        <w:tabs>
          <w:tab w:val="num" w:pos="2210"/>
        </w:tabs>
        <w:ind w:left="2210" w:hanging="360"/>
      </w:pPr>
      <w:rPr>
        <w:rFonts w:ascii="Wingdings" w:hAnsi="Wingdings" w:hint="default"/>
      </w:rPr>
    </w:lvl>
    <w:lvl w:ilvl="3" w:tplc="04090001" w:tentative="1">
      <w:start w:val="1"/>
      <w:numFmt w:val="bullet"/>
      <w:lvlText w:val=""/>
      <w:lvlJc w:val="left"/>
      <w:pPr>
        <w:tabs>
          <w:tab w:val="num" w:pos="2930"/>
        </w:tabs>
        <w:ind w:left="2930" w:hanging="360"/>
      </w:pPr>
      <w:rPr>
        <w:rFonts w:ascii="Symbol" w:hAnsi="Symbol" w:hint="default"/>
      </w:rPr>
    </w:lvl>
    <w:lvl w:ilvl="4" w:tplc="04090003" w:tentative="1">
      <w:start w:val="1"/>
      <w:numFmt w:val="bullet"/>
      <w:lvlText w:val="o"/>
      <w:lvlJc w:val="left"/>
      <w:pPr>
        <w:tabs>
          <w:tab w:val="num" w:pos="3650"/>
        </w:tabs>
        <w:ind w:left="3650" w:hanging="360"/>
      </w:pPr>
      <w:rPr>
        <w:rFonts w:ascii="Courier New" w:hAnsi="Courier New" w:hint="default"/>
      </w:rPr>
    </w:lvl>
    <w:lvl w:ilvl="5" w:tplc="04090005" w:tentative="1">
      <w:start w:val="1"/>
      <w:numFmt w:val="bullet"/>
      <w:lvlText w:val=""/>
      <w:lvlJc w:val="left"/>
      <w:pPr>
        <w:tabs>
          <w:tab w:val="num" w:pos="4370"/>
        </w:tabs>
        <w:ind w:left="4370" w:hanging="360"/>
      </w:pPr>
      <w:rPr>
        <w:rFonts w:ascii="Wingdings" w:hAnsi="Wingdings" w:hint="default"/>
      </w:rPr>
    </w:lvl>
    <w:lvl w:ilvl="6" w:tplc="04090001" w:tentative="1">
      <w:start w:val="1"/>
      <w:numFmt w:val="bullet"/>
      <w:lvlText w:val=""/>
      <w:lvlJc w:val="left"/>
      <w:pPr>
        <w:tabs>
          <w:tab w:val="num" w:pos="5090"/>
        </w:tabs>
        <w:ind w:left="5090" w:hanging="360"/>
      </w:pPr>
      <w:rPr>
        <w:rFonts w:ascii="Symbol" w:hAnsi="Symbol" w:hint="default"/>
      </w:rPr>
    </w:lvl>
    <w:lvl w:ilvl="7" w:tplc="04090003" w:tentative="1">
      <w:start w:val="1"/>
      <w:numFmt w:val="bullet"/>
      <w:lvlText w:val="o"/>
      <w:lvlJc w:val="left"/>
      <w:pPr>
        <w:tabs>
          <w:tab w:val="num" w:pos="5810"/>
        </w:tabs>
        <w:ind w:left="5810" w:hanging="360"/>
      </w:pPr>
      <w:rPr>
        <w:rFonts w:ascii="Courier New" w:hAnsi="Courier New" w:hint="default"/>
      </w:rPr>
    </w:lvl>
    <w:lvl w:ilvl="8" w:tplc="04090005" w:tentative="1">
      <w:start w:val="1"/>
      <w:numFmt w:val="bullet"/>
      <w:lvlText w:val=""/>
      <w:lvlJc w:val="left"/>
      <w:pPr>
        <w:tabs>
          <w:tab w:val="num" w:pos="6530"/>
        </w:tabs>
        <w:ind w:left="6530" w:hanging="360"/>
      </w:pPr>
      <w:rPr>
        <w:rFonts w:ascii="Wingdings" w:hAnsi="Wingdings" w:hint="default"/>
      </w:rPr>
    </w:lvl>
  </w:abstractNum>
  <w:abstractNum w:abstractNumId="44">
    <w:nsid w:val="657A4070"/>
    <w:multiLevelType w:val="hybridMultilevel"/>
    <w:tmpl w:val="E640C3F2"/>
    <w:lvl w:ilvl="0" w:tplc="4A36827A">
      <w:start w:val="1804"/>
      <w:numFmt w:val="bullet"/>
      <w:lvlText w:val=""/>
      <w:lvlJc w:val="left"/>
      <w:pPr>
        <w:ind w:left="720" w:hanging="360"/>
      </w:pPr>
      <w:rPr>
        <w:rFonts w:ascii="Wingdings" w:eastAsia="Times New Roman"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nsid w:val="66E36C84"/>
    <w:multiLevelType w:val="multilevel"/>
    <w:tmpl w:val="FCEC7FBC"/>
    <w:numStyleLink w:val="ECCBullets"/>
  </w:abstractNum>
  <w:abstractNum w:abstractNumId="46">
    <w:nsid w:val="69F535C2"/>
    <w:multiLevelType w:val="hybridMultilevel"/>
    <w:tmpl w:val="0C1E21EC"/>
    <w:lvl w:ilvl="0" w:tplc="2A58BA98">
      <w:start w:val="3"/>
      <w:numFmt w:val="bullet"/>
      <w:lvlText w:val="-"/>
      <w:lvlJc w:val="left"/>
      <w:pPr>
        <w:ind w:left="1068" w:hanging="360"/>
      </w:pPr>
      <w:rPr>
        <w:rFonts w:ascii="Calibri" w:eastAsia="Times New Roman" w:hAnsi="Calibri" w:hint="default"/>
      </w:rPr>
    </w:lvl>
    <w:lvl w:ilvl="1" w:tplc="040C0003">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7">
    <w:nsid w:val="6AC25C1E"/>
    <w:multiLevelType w:val="hybridMultilevel"/>
    <w:tmpl w:val="6052BE08"/>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8">
    <w:nsid w:val="6C011F97"/>
    <w:multiLevelType w:val="multilevel"/>
    <w:tmpl w:val="169232EE"/>
    <w:lvl w:ilvl="0">
      <w:start w:val="1"/>
      <w:numFmt w:val="decimal"/>
      <w:suff w:val="space"/>
      <w:lvlText w:val="ANNEX %1:"/>
      <w:lvlJc w:val="left"/>
      <w:rPr>
        <w:rFonts w:ascii="Arial" w:hAnsi="Arial" w:cs="Times New Roman" w:hint="default"/>
        <w:b/>
        <w:bCs w:val="0"/>
        <w:i w:val="0"/>
        <w:iCs w:val="0"/>
        <w:smallCaps w:val="0"/>
        <w:strike w:val="0"/>
        <w:dstrike w:val="0"/>
        <w:vanish w:val="0"/>
        <w:color w:val="D2232A"/>
        <w:spacing w:val="0"/>
        <w:position w:val="0"/>
        <w:sz w:val="20"/>
        <w:u w:val="none"/>
        <w:vertAlign w:val="baseline"/>
      </w:rPr>
    </w:lvl>
    <w:lvl w:ilvl="1">
      <w:start w:val="1"/>
      <w:numFmt w:val="decimal"/>
      <w:suff w:val="space"/>
      <w:lvlText w:val="A%1.%2"/>
      <w:lvlJc w:val="left"/>
      <w:pPr>
        <w:ind w:left="576" w:hanging="576"/>
      </w:pPr>
      <w:rPr>
        <w:rFonts w:cs="Times New Roman" w:hint="default"/>
      </w:rPr>
    </w:lvl>
    <w:lvl w:ilvl="2">
      <w:start w:val="1"/>
      <w:numFmt w:val="decimal"/>
      <w:lvlText w:val="A%1.%2.%3"/>
      <w:lvlJc w:val="left"/>
      <w:pPr>
        <w:tabs>
          <w:tab w:val="num" w:pos="720"/>
        </w:tabs>
        <w:ind w:left="720" w:hanging="720"/>
      </w:pPr>
      <w:rPr>
        <w:rFonts w:cs="Times New Roman" w:hint="default"/>
      </w:rPr>
    </w:lvl>
    <w:lvl w:ilvl="3">
      <w:start w:val="1"/>
      <w:numFmt w:val="decimal"/>
      <w:lvlText w:val="A%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9">
    <w:nsid w:val="71EC350B"/>
    <w:multiLevelType w:val="multilevel"/>
    <w:tmpl w:val="CB1A2F26"/>
    <w:lvl w:ilvl="0">
      <w:numFmt w:val="decimal"/>
      <w:lvlText w:val="%1"/>
      <w:lvlJc w:val="left"/>
      <w:pPr>
        <w:tabs>
          <w:tab w:val="num" w:pos="432"/>
        </w:tabs>
        <w:ind w:left="432" w:hanging="432"/>
      </w:pPr>
      <w:rPr>
        <w:rFonts w:ascii="Arial" w:hAnsi="Arial" w:cs="Times New Roman" w:hint="default"/>
        <w:b/>
        <w:i w:val="0"/>
        <w:color w:val="D2232A"/>
        <w:sz w:val="20"/>
        <w:szCs w:val="20"/>
      </w:rPr>
    </w:lvl>
    <w:lvl w:ilvl="1">
      <w:start w:val="1"/>
      <w:numFmt w:val="decimal"/>
      <w:lvlText w:val="%1.%2"/>
      <w:lvlJc w:val="left"/>
      <w:pPr>
        <w:tabs>
          <w:tab w:val="num" w:pos="576"/>
        </w:tabs>
        <w:ind w:left="576" w:hanging="576"/>
      </w:pPr>
      <w:rPr>
        <w:rFonts w:ascii="Arial" w:hAnsi="Arial" w:cs="Times New Roman" w:hint="default"/>
        <w:b/>
        <w:i w:val="0"/>
        <w:sz w:val="20"/>
      </w:rPr>
    </w:lvl>
    <w:lvl w:ilvl="2">
      <w:start w:val="1"/>
      <w:numFmt w:val="decimal"/>
      <w:lvlText w:val="%1.%2.%3"/>
      <w:lvlJc w:val="left"/>
      <w:pPr>
        <w:tabs>
          <w:tab w:val="num" w:pos="720"/>
        </w:tabs>
        <w:ind w:left="720" w:hanging="720"/>
      </w:pPr>
      <w:rPr>
        <w:rFonts w:ascii="Arial" w:hAnsi="Arial" w:cs="Times New Roman" w:hint="default"/>
        <w:b/>
        <w:i w:val="0"/>
        <w:caps w:val="0"/>
        <w:sz w:val="20"/>
        <w:szCs w:val="20"/>
      </w:rPr>
    </w:lvl>
    <w:lvl w:ilvl="3">
      <w:start w:val="1"/>
      <w:numFmt w:val="decimal"/>
      <w:lvlText w:val="%1.%2.%3.%4"/>
      <w:lvlJc w:val="left"/>
      <w:pPr>
        <w:tabs>
          <w:tab w:val="num" w:pos="864"/>
        </w:tabs>
        <w:ind w:left="864" w:hanging="864"/>
      </w:pPr>
      <w:rPr>
        <w:rFonts w:ascii="Arial" w:hAnsi="Arial" w:cs="Times New Roman" w:hint="default"/>
        <w:b w:val="0"/>
        <w:i/>
        <w:sz w:val="20"/>
      </w:rPr>
    </w:lvl>
    <w:lvl w:ilvl="4">
      <w:start w:val="1"/>
      <w:numFmt w:val="decimal"/>
      <w:lvlText w:val="%1.%2.%3.%4.%5"/>
      <w:lvlJc w:val="left"/>
      <w:pPr>
        <w:tabs>
          <w:tab w:val="num" w:pos="1008"/>
        </w:tabs>
        <w:ind w:left="1008" w:hanging="1008"/>
      </w:pPr>
      <w:rPr>
        <w:rFonts w:cs="Times New Roman" w:hint="default"/>
        <w:sz w:val="24"/>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0">
    <w:nsid w:val="7B3212E4"/>
    <w:multiLevelType w:val="multilevel"/>
    <w:tmpl w:val="F79264A2"/>
    <w:lvl w:ilvl="0">
      <w:start w:val="1"/>
      <w:numFmt w:val="decimal"/>
      <w:suff w:val="space"/>
      <w:lvlText w:val="Table %1:"/>
      <w:lvlJc w:val="left"/>
      <w:pPr>
        <w:ind w:left="360" w:hanging="360"/>
      </w:pPr>
      <w:rPr>
        <w:rFonts w:ascii="Arial" w:hAnsi="Arial" w:cs="Times New Roman" w:hint="default"/>
        <w:b/>
        <w:i w:val="0"/>
        <w:color w:val="D2232A"/>
        <w:sz w:val="20"/>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num w:numId="1">
    <w:abstractNumId w:val="7"/>
  </w:num>
  <w:num w:numId="2">
    <w:abstractNumId w:val="21"/>
  </w:num>
  <w:num w:numId="3">
    <w:abstractNumId w:val="50"/>
  </w:num>
  <w:num w:numId="4">
    <w:abstractNumId w:val="26"/>
  </w:num>
  <w:num w:numId="5">
    <w:abstractNumId w:val="8"/>
  </w:num>
  <w:num w:numId="6">
    <w:abstractNumId w:val="24"/>
  </w:num>
  <w:num w:numId="7">
    <w:abstractNumId w:val="24"/>
  </w:num>
  <w:num w:numId="8">
    <w:abstractNumId w:val="2"/>
  </w:num>
  <w:num w:numId="9">
    <w:abstractNumId w:val="45"/>
  </w:num>
  <w:num w:numId="10">
    <w:abstractNumId w:val="38"/>
  </w:num>
  <w:num w:numId="11">
    <w:abstractNumId w:val="25"/>
  </w:num>
  <w:num w:numId="12">
    <w:abstractNumId w:val="20"/>
  </w:num>
  <w:num w:numId="13">
    <w:abstractNumId w:val="40"/>
  </w:num>
  <w:num w:numId="14">
    <w:abstractNumId w:val="33"/>
  </w:num>
  <w:num w:numId="1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9"/>
  </w:num>
  <w:num w:numId="1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9"/>
  </w:num>
  <w:num w:numId="1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9"/>
  </w:num>
  <w:num w:numId="21">
    <w:abstractNumId w:val="11"/>
  </w:num>
  <w:num w:numId="22">
    <w:abstractNumId w:val="13"/>
  </w:num>
  <w:num w:numId="23">
    <w:abstractNumId w:val="5"/>
  </w:num>
  <w:num w:numId="24">
    <w:abstractNumId w:val="42"/>
  </w:num>
  <w:num w:numId="25">
    <w:abstractNumId w:val="27"/>
  </w:num>
  <w:num w:numId="26">
    <w:abstractNumId w:val="18"/>
  </w:num>
  <w:num w:numId="27">
    <w:abstractNumId w:val="31"/>
  </w:num>
  <w:num w:numId="28">
    <w:abstractNumId w:val="32"/>
  </w:num>
  <w:num w:numId="29">
    <w:abstractNumId w:val="44"/>
  </w:num>
  <w:num w:numId="30">
    <w:abstractNumId w:val="37"/>
  </w:num>
  <w:num w:numId="31">
    <w:abstractNumId w:val="14"/>
  </w:num>
  <w:num w:numId="32">
    <w:abstractNumId w:val="43"/>
  </w:num>
  <w:num w:numId="33">
    <w:abstractNumId w:val="22"/>
  </w:num>
  <w:num w:numId="34">
    <w:abstractNumId w:val="48"/>
  </w:num>
  <w:num w:numId="35">
    <w:abstractNumId w:val="24"/>
    <w:lvlOverride w:ilvl="0">
      <w:startOverride w:val="1"/>
    </w:lvlOverride>
  </w:num>
  <w:num w:numId="36">
    <w:abstractNumId w:val="47"/>
  </w:num>
  <w:num w:numId="37">
    <w:abstractNumId w:val="0"/>
  </w:num>
  <w:num w:numId="38">
    <w:abstractNumId w:val="17"/>
  </w:num>
  <w:num w:numId="39">
    <w:abstractNumId w:val="30"/>
  </w:num>
  <w:num w:numId="40">
    <w:abstractNumId w:val="4"/>
  </w:num>
  <w:num w:numId="41">
    <w:abstractNumId w:val="46"/>
  </w:num>
  <w:num w:numId="42">
    <w:abstractNumId w:val="16"/>
  </w:num>
  <w:num w:numId="43">
    <w:abstractNumId w:val="1"/>
  </w:num>
  <w:num w:numId="44">
    <w:abstractNumId w:val="6"/>
  </w:num>
  <w:num w:numId="45">
    <w:abstractNumId w:val="12"/>
  </w:num>
  <w:num w:numId="46">
    <w:abstractNumId w:val="23"/>
  </w:num>
  <w:num w:numId="47">
    <w:abstractNumId w:val="28"/>
  </w:num>
  <w:num w:numId="48">
    <w:abstractNumId w:val="7"/>
  </w:num>
  <w:num w:numId="49">
    <w:abstractNumId w:val="34"/>
  </w:num>
  <w:num w:numId="50">
    <w:abstractNumId w:val="15"/>
  </w:num>
  <w:num w:numId="51">
    <w:abstractNumId w:val="35"/>
  </w:num>
  <w:num w:numId="52">
    <w:abstractNumId w:val="9"/>
  </w:num>
  <w:num w:numId="53">
    <w:abstractNumId w:val="41"/>
  </w:num>
  <w:num w:numId="54">
    <w:abstractNumId w:val="36"/>
  </w:num>
  <w:num w:numId="55">
    <w:abstractNumId w:val="10"/>
  </w:num>
  <w:num w:numId="56">
    <w:abstractNumId w:val="21"/>
  </w:num>
  <w:num w:numId="57">
    <w:abstractNumId w:val="3"/>
  </w:num>
  <w:num w:numId="58">
    <w:abstractNumId w:val="19"/>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ocumentProtection w:formatting="1" w:enforcement="1" w:cryptProviderType="rsaFull" w:cryptAlgorithmClass="hash" w:cryptAlgorithmType="typeAny" w:cryptAlgorithmSid="4" w:cryptSpinCount="100000" w:hash="cHk8vp9udw58JM3s7m7CzvqfoLU=" w:salt="OUww2SAQsABSK77ulnoMwg=="/>
  <w:defaultTabStop w:val="720"/>
  <w:hyphenationZone w:val="425"/>
  <w:evenAndOddHeaders/>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32D4"/>
    <w:rsid w:val="00000A93"/>
    <w:rsid w:val="00000ECC"/>
    <w:rsid w:val="00001666"/>
    <w:rsid w:val="00002792"/>
    <w:rsid w:val="000042FA"/>
    <w:rsid w:val="000045AF"/>
    <w:rsid w:val="00004FD9"/>
    <w:rsid w:val="0000669E"/>
    <w:rsid w:val="00006D45"/>
    <w:rsid w:val="00007BFB"/>
    <w:rsid w:val="000110E2"/>
    <w:rsid w:val="000115FC"/>
    <w:rsid w:val="00011739"/>
    <w:rsid w:val="0001385F"/>
    <w:rsid w:val="0001402C"/>
    <w:rsid w:val="00014144"/>
    <w:rsid w:val="00014314"/>
    <w:rsid w:val="00015AF5"/>
    <w:rsid w:val="00016D8E"/>
    <w:rsid w:val="0002182F"/>
    <w:rsid w:val="00022117"/>
    <w:rsid w:val="000237FA"/>
    <w:rsid w:val="00024FE8"/>
    <w:rsid w:val="000251F0"/>
    <w:rsid w:val="00025737"/>
    <w:rsid w:val="000268A1"/>
    <w:rsid w:val="00026CC2"/>
    <w:rsid w:val="00026CFD"/>
    <w:rsid w:val="00027586"/>
    <w:rsid w:val="00027D2D"/>
    <w:rsid w:val="00027F86"/>
    <w:rsid w:val="00032019"/>
    <w:rsid w:val="00032EFB"/>
    <w:rsid w:val="00034652"/>
    <w:rsid w:val="0003479C"/>
    <w:rsid w:val="000347C9"/>
    <w:rsid w:val="00034BB8"/>
    <w:rsid w:val="0003552C"/>
    <w:rsid w:val="000365E6"/>
    <w:rsid w:val="00036D11"/>
    <w:rsid w:val="00040070"/>
    <w:rsid w:val="0004034B"/>
    <w:rsid w:val="00040628"/>
    <w:rsid w:val="00040FBE"/>
    <w:rsid w:val="00041C93"/>
    <w:rsid w:val="00041DE9"/>
    <w:rsid w:val="00042210"/>
    <w:rsid w:val="00043698"/>
    <w:rsid w:val="00044327"/>
    <w:rsid w:val="0005034C"/>
    <w:rsid w:val="0005540E"/>
    <w:rsid w:val="000565F6"/>
    <w:rsid w:val="000578CF"/>
    <w:rsid w:val="00057AAA"/>
    <w:rsid w:val="00057B40"/>
    <w:rsid w:val="00061738"/>
    <w:rsid w:val="00061A61"/>
    <w:rsid w:val="00066298"/>
    <w:rsid w:val="00066468"/>
    <w:rsid w:val="00066B09"/>
    <w:rsid w:val="00066B71"/>
    <w:rsid w:val="00067793"/>
    <w:rsid w:val="00067B7D"/>
    <w:rsid w:val="00071C5B"/>
    <w:rsid w:val="000738EB"/>
    <w:rsid w:val="00073AE0"/>
    <w:rsid w:val="00074A47"/>
    <w:rsid w:val="00080ABF"/>
    <w:rsid w:val="00080D86"/>
    <w:rsid w:val="00081211"/>
    <w:rsid w:val="00082151"/>
    <w:rsid w:val="00082DD7"/>
    <w:rsid w:val="00083DB7"/>
    <w:rsid w:val="00084A8A"/>
    <w:rsid w:val="00085186"/>
    <w:rsid w:val="00086428"/>
    <w:rsid w:val="000878E4"/>
    <w:rsid w:val="000904A1"/>
    <w:rsid w:val="00091EF6"/>
    <w:rsid w:val="00092B7C"/>
    <w:rsid w:val="0009332B"/>
    <w:rsid w:val="00093882"/>
    <w:rsid w:val="00093F2A"/>
    <w:rsid w:val="0009495E"/>
    <w:rsid w:val="000961D6"/>
    <w:rsid w:val="0009690E"/>
    <w:rsid w:val="000974CE"/>
    <w:rsid w:val="000A0C95"/>
    <w:rsid w:val="000A137E"/>
    <w:rsid w:val="000A1C39"/>
    <w:rsid w:val="000A307D"/>
    <w:rsid w:val="000A37DB"/>
    <w:rsid w:val="000A3F5E"/>
    <w:rsid w:val="000A49DA"/>
    <w:rsid w:val="000A5797"/>
    <w:rsid w:val="000A6C4A"/>
    <w:rsid w:val="000A77F1"/>
    <w:rsid w:val="000A7EF3"/>
    <w:rsid w:val="000B0123"/>
    <w:rsid w:val="000B0C0E"/>
    <w:rsid w:val="000B1B8F"/>
    <w:rsid w:val="000B2CF9"/>
    <w:rsid w:val="000B507A"/>
    <w:rsid w:val="000B66C4"/>
    <w:rsid w:val="000B6CD9"/>
    <w:rsid w:val="000B7609"/>
    <w:rsid w:val="000C0013"/>
    <w:rsid w:val="000C028F"/>
    <w:rsid w:val="000C3A57"/>
    <w:rsid w:val="000C4841"/>
    <w:rsid w:val="000C4E68"/>
    <w:rsid w:val="000C61D8"/>
    <w:rsid w:val="000D0206"/>
    <w:rsid w:val="000D02BB"/>
    <w:rsid w:val="000D123B"/>
    <w:rsid w:val="000D1271"/>
    <w:rsid w:val="000D1AF5"/>
    <w:rsid w:val="000D2C68"/>
    <w:rsid w:val="000D3678"/>
    <w:rsid w:val="000D4254"/>
    <w:rsid w:val="000D453E"/>
    <w:rsid w:val="000D494C"/>
    <w:rsid w:val="000D6314"/>
    <w:rsid w:val="000D66A6"/>
    <w:rsid w:val="000D7968"/>
    <w:rsid w:val="000E0143"/>
    <w:rsid w:val="000E37E9"/>
    <w:rsid w:val="000E3AB3"/>
    <w:rsid w:val="000E42F5"/>
    <w:rsid w:val="000E47F9"/>
    <w:rsid w:val="000E4FC3"/>
    <w:rsid w:val="000E5F09"/>
    <w:rsid w:val="000E67B3"/>
    <w:rsid w:val="000F02B8"/>
    <w:rsid w:val="000F057D"/>
    <w:rsid w:val="000F2AAF"/>
    <w:rsid w:val="000F2E99"/>
    <w:rsid w:val="000F36CE"/>
    <w:rsid w:val="000F5060"/>
    <w:rsid w:val="000F5B3C"/>
    <w:rsid w:val="000F6408"/>
    <w:rsid w:val="000F79BC"/>
    <w:rsid w:val="00101B4B"/>
    <w:rsid w:val="00102D17"/>
    <w:rsid w:val="00103214"/>
    <w:rsid w:val="00104976"/>
    <w:rsid w:val="00105086"/>
    <w:rsid w:val="00105318"/>
    <w:rsid w:val="00105FB7"/>
    <w:rsid w:val="00106762"/>
    <w:rsid w:val="00106C34"/>
    <w:rsid w:val="00106D56"/>
    <w:rsid w:val="0010769E"/>
    <w:rsid w:val="00110013"/>
    <w:rsid w:val="0011169F"/>
    <w:rsid w:val="00113814"/>
    <w:rsid w:val="00113AA9"/>
    <w:rsid w:val="0011596B"/>
    <w:rsid w:val="00116047"/>
    <w:rsid w:val="00120103"/>
    <w:rsid w:val="001202D3"/>
    <w:rsid w:val="00120BA8"/>
    <w:rsid w:val="00120BCB"/>
    <w:rsid w:val="001212FE"/>
    <w:rsid w:val="00121DA1"/>
    <w:rsid w:val="0012222A"/>
    <w:rsid w:val="001222F2"/>
    <w:rsid w:val="001223D0"/>
    <w:rsid w:val="00122C96"/>
    <w:rsid w:val="00125799"/>
    <w:rsid w:val="00125E88"/>
    <w:rsid w:val="00126106"/>
    <w:rsid w:val="001268AC"/>
    <w:rsid w:val="00133029"/>
    <w:rsid w:val="00134911"/>
    <w:rsid w:val="00136A23"/>
    <w:rsid w:val="00136D5B"/>
    <w:rsid w:val="00137DA8"/>
    <w:rsid w:val="00137E6C"/>
    <w:rsid w:val="001402F8"/>
    <w:rsid w:val="00140325"/>
    <w:rsid w:val="00141C54"/>
    <w:rsid w:val="00141E91"/>
    <w:rsid w:val="001424C5"/>
    <w:rsid w:val="00142FEA"/>
    <w:rsid w:val="001433A6"/>
    <w:rsid w:val="0014563E"/>
    <w:rsid w:val="00146CB3"/>
    <w:rsid w:val="001501D8"/>
    <w:rsid w:val="00150825"/>
    <w:rsid w:val="00150E3F"/>
    <w:rsid w:val="001528F6"/>
    <w:rsid w:val="00152A76"/>
    <w:rsid w:val="00153585"/>
    <w:rsid w:val="001549A8"/>
    <w:rsid w:val="00155724"/>
    <w:rsid w:val="0015756C"/>
    <w:rsid w:val="00157C93"/>
    <w:rsid w:val="00160BF3"/>
    <w:rsid w:val="0016282E"/>
    <w:rsid w:val="00163EB7"/>
    <w:rsid w:val="00165705"/>
    <w:rsid w:val="001718BD"/>
    <w:rsid w:val="00171F18"/>
    <w:rsid w:val="001721C6"/>
    <w:rsid w:val="001749BC"/>
    <w:rsid w:val="00175178"/>
    <w:rsid w:val="00175C18"/>
    <w:rsid w:val="00175D15"/>
    <w:rsid w:val="00177AA6"/>
    <w:rsid w:val="00177C1D"/>
    <w:rsid w:val="0018009A"/>
    <w:rsid w:val="00180321"/>
    <w:rsid w:val="00180586"/>
    <w:rsid w:val="00181B1E"/>
    <w:rsid w:val="001825CB"/>
    <w:rsid w:val="0018300F"/>
    <w:rsid w:val="00183289"/>
    <w:rsid w:val="001835B8"/>
    <w:rsid w:val="00183FE0"/>
    <w:rsid w:val="001842C0"/>
    <w:rsid w:val="0018489E"/>
    <w:rsid w:val="00187044"/>
    <w:rsid w:val="00187D06"/>
    <w:rsid w:val="00190593"/>
    <w:rsid w:val="0019223B"/>
    <w:rsid w:val="00192855"/>
    <w:rsid w:val="0019779A"/>
    <w:rsid w:val="001A1DE7"/>
    <w:rsid w:val="001A267D"/>
    <w:rsid w:val="001A2AB9"/>
    <w:rsid w:val="001A3596"/>
    <w:rsid w:val="001A4717"/>
    <w:rsid w:val="001A635B"/>
    <w:rsid w:val="001A6C63"/>
    <w:rsid w:val="001B070F"/>
    <w:rsid w:val="001B1798"/>
    <w:rsid w:val="001B389F"/>
    <w:rsid w:val="001B3C1E"/>
    <w:rsid w:val="001B51AA"/>
    <w:rsid w:val="001B5535"/>
    <w:rsid w:val="001B6775"/>
    <w:rsid w:val="001B6C15"/>
    <w:rsid w:val="001B74F5"/>
    <w:rsid w:val="001C0FEC"/>
    <w:rsid w:val="001C1325"/>
    <w:rsid w:val="001C231B"/>
    <w:rsid w:val="001C2551"/>
    <w:rsid w:val="001C3FED"/>
    <w:rsid w:val="001C429D"/>
    <w:rsid w:val="001C5D61"/>
    <w:rsid w:val="001C5F92"/>
    <w:rsid w:val="001C6530"/>
    <w:rsid w:val="001C6B3A"/>
    <w:rsid w:val="001C7B63"/>
    <w:rsid w:val="001D1744"/>
    <w:rsid w:val="001D20DE"/>
    <w:rsid w:val="001D2595"/>
    <w:rsid w:val="001D2D48"/>
    <w:rsid w:val="001D313B"/>
    <w:rsid w:val="001D3338"/>
    <w:rsid w:val="001D566E"/>
    <w:rsid w:val="001D5E67"/>
    <w:rsid w:val="001D62BE"/>
    <w:rsid w:val="001D6D58"/>
    <w:rsid w:val="001D7142"/>
    <w:rsid w:val="001D7A51"/>
    <w:rsid w:val="001E057B"/>
    <w:rsid w:val="001E1F52"/>
    <w:rsid w:val="001E2FC7"/>
    <w:rsid w:val="001E379D"/>
    <w:rsid w:val="001E4975"/>
    <w:rsid w:val="001E4B46"/>
    <w:rsid w:val="001E7E3E"/>
    <w:rsid w:val="001F1915"/>
    <w:rsid w:val="001F19FA"/>
    <w:rsid w:val="001F1B9C"/>
    <w:rsid w:val="001F29D4"/>
    <w:rsid w:val="001F2D68"/>
    <w:rsid w:val="001F2FFD"/>
    <w:rsid w:val="001F34AA"/>
    <w:rsid w:val="001F3642"/>
    <w:rsid w:val="001F7FC6"/>
    <w:rsid w:val="002001BC"/>
    <w:rsid w:val="00201C10"/>
    <w:rsid w:val="00202256"/>
    <w:rsid w:val="0020304E"/>
    <w:rsid w:val="00203A39"/>
    <w:rsid w:val="00204DDE"/>
    <w:rsid w:val="00204F8D"/>
    <w:rsid w:val="00205A46"/>
    <w:rsid w:val="002071F3"/>
    <w:rsid w:val="00207F4C"/>
    <w:rsid w:val="0021059E"/>
    <w:rsid w:val="00212680"/>
    <w:rsid w:val="00212D49"/>
    <w:rsid w:val="002153AD"/>
    <w:rsid w:val="00215A6D"/>
    <w:rsid w:val="00215EB3"/>
    <w:rsid w:val="00215FF1"/>
    <w:rsid w:val="002168B0"/>
    <w:rsid w:val="002170E6"/>
    <w:rsid w:val="00220FD0"/>
    <w:rsid w:val="0022165D"/>
    <w:rsid w:val="00223A40"/>
    <w:rsid w:val="002252BE"/>
    <w:rsid w:val="002258C7"/>
    <w:rsid w:val="0022592A"/>
    <w:rsid w:val="0022720A"/>
    <w:rsid w:val="00227A8C"/>
    <w:rsid w:val="00227F79"/>
    <w:rsid w:val="002306F1"/>
    <w:rsid w:val="00230955"/>
    <w:rsid w:val="00232708"/>
    <w:rsid w:val="00233012"/>
    <w:rsid w:val="0023349D"/>
    <w:rsid w:val="00235E6F"/>
    <w:rsid w:val="00236D0F"/>
    <w:rsid w:val="00240C2F"/>
    <w:rsid w:val="00241CAF"/>
    <w:rsid w:val="00243B51"/>
    <w:rsid w:val="00243FD4"/>
    <w:rsid w:val="00244491"/>
    <w:rsid w:val="00244565"/>
    <w:rsid w:val="002447BA"/>
    <w:rsid w:val="00244BEE"/>
    <w:rsid w:val="00244DA5"/>
    <w:rsid w:val="00246433"/>
    <w:rsid w:val="00251403"/>
    <w:rsid w:val="00251590"/>
    <w:rsid w:val="00252C9A"/>
    <w:rsid w:val="002537B3"/>
    <w:rsid w:val="002537DA"/>
    <w:rsid w:val="0025409A"/>
    <w:rsid w:val="00255BE2"/>
    <w:rsid w:val="00256444"/>
    <w:rsid w:val="00256A12"/>
    <w:rsid w:val="00257486"/>
    <w:rsid w:val="0025757C"/>
    <w:rsid w:val="00257E07"/>
    <w:rsid w:val="00260A23"/>
    <w:rsid w:val="00261266"/>
    <w:rsid w:val="00261D8F"/>
    <w:rsid w:val="0026286D"/>
    <w:rsid w:val="00263654"/>
    <w:rsid w:val="00263A73"/>
    <w:rsid w:val="00266492"/>
    <w:rsid w:val="00270669"/>
    <w:rsid w:val="00270839"/>
    <w:rsid w:val="0027475C"/>
    <w:rsid w:val="00274F84"/>
    <w:rsid w:val="00274FD5"/>
    <w:rsid w:val="00275059"/>
    <w:rsid w:val="00275FC5"/>
    <w:rsid w:val="002768F8"/>
    <w:rsid w:val="00276CAB"/>
    <w:rsid w:val="00276D85"/>
    <w:rsid w:val="00280622"/>
    <w:rsid w:val="00280C0C"/>
    <w:rsid w:val="002823F8"/>
    <w:rsid w:val="002839EB"/>
    <w:rsid w:val="00283C7A"/>
    <w:rsid w:val="00284AFD"/>
    <w:rsid w:val="00286A2C"/>
    <w:rsid w:val="002871A4"/>
    <w:rsid w:val="00287717"/>
    <w:rsid w:val="00291FD0"/>
    <w:rsid w:val="00292CE1"/>
    <w:rsid w:val="00292DA7"/>
    <w:rsid w:val="00293F03"/>
    <w:rsid w:val="002941C3"/>
    <w:rsid w:val="00294E70"/>
    <w:rsid w:val="002954AF"/>
    <w:rsid w:val="00296658"/>
    <w:rsid w:val="00296E8C"/>
    <w:rsid w:val="00297F0D"/>
    <w:rsid w:val="002A09DD"/>
    <w:rsid w:val="002A0EE3"/>
    <w:rsid w:val="002A145B"/>
    <w:rsid w:val="002A17B4"/>
    <w:rsid w:val="002A1E63"/>
    <w:rsid w:val="002A2374"/>
    <w:rsid w:val="002A3191"/>
    <w:rsid w:val="002A3AAE"/>
    <w:rsid w:val="002A4DAB"/>
    <w:rsid w:val="002B293D"/>
    <w:rsid w:val="002B2FA1"/>
    <w:rsid w:val="002B67A8"/>
    <w:rsid w:val="002B6AFA"/>
    <w:rsid w:val="002C0DE6"/>
    <w:rsid w:val="002C123D"/>
    <w:rsid w:val="002C13C7"/>
    <w:rsid w:val="002C188D"/>
    <w:rsid w:val="002C319E"/>
    <w:rsid w:val="002D1191"/>
    <w:rsid w:val="002D3D9F"/>
    <w:rsid w:val="002D58E9"/>
    <w:rsid w:val="002D63D9"/>
    <w:rsid w:val="002D6838"/>
    <w:rsid w:val="002D6DF6"/>
    <w:rsid w:val="002E0F45"/>
    <w:rsid w:val="002E2471"/>
    <w:rsid w:val="002E2798"/>
    <w:rsid w:val="002E2ED9"/>
    <w:rsid w:val="002E3580"/>
    <w:rsid w:val="002E65AA"/>
    <w:rsid w:val="002E7B54"/>
    <w:rsid w:val="002F2751"/>
    <w:rsid w:val="002F2DBC"/>
    <w:rsid w:val="002F3CA3"/>
    <w:rsid w:val="002F4326"/>
    <w:rsid w:val="002F44F5"/>
    <w:rsid w:val="002F50D3"/>
    <w:rsid w:val="002F52F8"/>
    <w:rsid w:val="002F6C60"/>
    <w:rsid w:val="002F7143"/>
    <w:rsid w:val="002F78CC"/>
    <w:rsid w:val="002F7D9B"/>
    <w:rsid w:val="003002CD"/>
    <w:rsid w:val="00301795"/>
    <w:rsid w:val="00301A8F"/>
    <w:rsid w:val="00302E4A"/>
    <w:rsid w:val="00303849"/>
    <w:rsid w:val="003038E0"/>
    <w:rsid w:val="00303B66"/>
    <w:rsid w:val="0030428C"/>
    <w:rsid w:val="00304DB9"/>
    <w:rsid w:val="00305F1E"/>
    <w:rsid w:val="003070B2"/>
    <w:rsid w:val="0030754C"/>
    <w:rsid w:val="00307BD4"/>
    <w:rsid w:val="00307DC2"/>
    <w:rsid w:val="0031040F"/>
    <w:rsid w:val="00311FE5"/>
    <w:rsid w:val="003123D8"/>
    <w:rsid w:val="00313DDE"/>
    <w:rsid w:val="00314B42"/>
    <w:rsid w:val="00316E2A"/>
    <w:rsid w:val="00316FBB"/>
    <w:rsid w:val="003172C8"/>
    <w:rsid w:val="00320461"/>
    <w:rsid w:val="003205E5"/>
    <w:rsid w:val="00320C64"/>
    <w:rsid w:val="00322449"/>
    <w:rsid w:val="00324337"/>
    <w:rsid w:val="0032545D"/>
    <w:rsid w:val="00325737"/>
    <w:rsid w:val="00327BC8"/>
    <w:rsid w:val="00327E40"/>
    <w:rsid w:val="00331FD4"/>
    <w:rsid w:val="00332AC0"/>
    <w:rsid w:val="0033377F"/>
    <w:rsid w:val="00333CD2"/>
    <w:rsid w:val="00333FB1"/>
    <w:rsid w:val="00335C56"/>
    <w:rsid w:val="00335D53"/>
    <w:rsid w:val="00335DFE"/>
    <w:rsid w:val="00335E09"/>
    <w:rsid w:val="0033720C"/>
    <w:rsid w:val="0034422E"/>
    <w:rsid w:val="0034559B"/>
    <w:rsid w:val="00351310"/>
    <w:rsid w:val="0035298F"/>
    <w:rsid w:val="003529D4"/>
    <w:rsid w:val="00353CB7"/>
    <w:rsid w:val="00354DBC"/>
    <w:rsid w:val="00355E7B"/>
    <w:rsid w:val="00356139"/>
    <w:rsid w:val="00356F88"/>
    <w:rsid w:val="0035766E"/>
    <w:rsid w:val="003579B5"/>
    <w:rsid w:val="003631E6"/>
    <w:rsid w:val="00365089"/>
    <w:rsid w:val="003654E7"/>
    <w:rsid w:val="003658EE"/>
    <w:rsid w:val="00366782"/>
    <w:rsid w:val="00366A52"/>
    <w:rsid w:val="00367387"/>
    <w:rsid w:val="00367A79"/>
    <w:rsid w:val="0037131C"/>
    <w:rsid w:val="0037377D"/>
    <w:rsid w:val="00375B54"/>
    <w:rsid w:val="0037651E"/>
    <w:rsid w:val="00377016"/>
    <w:rsid w:val="00377AD2"/>
    <w:rsid w:val="003804A1"/>
    <w:rsid w:val="0038113B"/>
    <w:rsid w:val="00385283"/>
    <w:rsid w:val="00385A0E"/>
    <w:rsid w:val="003863A1"/>
    <w:rsid w:val="0038673C"/>
    <w:rsid w:val="003876D9"/>
    <w:rsid w:val="00391395"/>
    <w:rsid w:val="00391E17"/>
    <w:rsid w:val="00392353"/>
    <w:rsid w:val="00392C91"/>
    <w:rsid w:val="00393E91"/>
    <w:rsid w:val="00395768"/>
    <w:rsid w:val="003964B2"/>
    <w:rsid w:val="00397276"/>
    <w:rsid w:val="003A0117"/>
    <w:rsid w:val="003A258A"/>
    <w:rsid w:val="003A2969"/>
    <w:rsid w:val="003A673F"/>
    <w:rsid w:val="003A724B"/>
    <w:rsid w:val="003A7281"/>
    <w:rsid w:val="003A7358"/>
    <w:rsid w:val="003A7489"/>
    <w:rsid w:val="003B16E3"/>
    <w:rsid w:val="003B2EF1"/>
    <w:rsid w:val="003B4B9D"/>
    <w:rsid w:val="003B4F50"/>
    <w:rsid w:val="003B64DA"/>
    <w:rsid w:val="003B7E30"/>
    <w:rsid w:val="003C0701"/>
    <w:rsid w:val="003C1360"/>
    <w:rsid w:val="003C1EB2"/>
    <w:rsid w:val="003C342F"/>
    <w:rsid w:val="003C702D"/>
    <w:rsid w:val="003C7BD4"/>
    <w:rsid w:val="003D03D3"/>
    <w:rsid w:val="003D0938"/>
    <w:rsid w:val="003D0A1E"/>
    <w:rsid w:val="003D0B61"/>
    <w:rsid w:val="003D226A"/>
    <w:rsid w:val="003D307E"/>
    <w:rsid w:val="003D3DB5"/>
    <w:rsid w:val="003D50FB"/>
    <w:rsid w:val="003D6417"/>
    <w:rsid w:val="003D71C9"/>
    <w:rsid w:val="003E009F"/>
    <w:rsid w:val="003E16C1"/>
    <w:rsid w:val="003E2F74"/>
    <w:rsid w:val="003E358C"/>
    <w:rsid w:val="003E3A5C"/>
    <w:rsid w:val="003E4569"/>
    <w:rsid w:val="003E476C"/>
    <w:rsid w:val="003E5E2B"/>
    <w:rsid w:val="003E6186"/>
    <w:rsid w:val="003E6335"/>
    <w:rsid w:val="003E6E97"/>
    <w:rsid w:val="003E7B72"/>
    <w:rsid w:val="003F05A4"/>
    <w:rsid w:val="003F0698"/>
    <w:rsid w:val="003F21FB"/>
    <w:rsid w:val="003F2688"/>
    <w:rsid w:val="003F32E4"/>
    <w:rsid w:val="003F3BFA"/>
    <w:rsid w:val="003F5A06"/>
    <w:rsid w:val="003F618F"/>
    <w:rsid w:val="003F6B62"/>
    <w:rsid w:val="004012D8"/>
    <w:rsid w:val="00401DCB"/>
    <w:rsid w:val="00403052"/>
    <w:rsid w:val="00403AEC"/>
    <w:rsid w:val="00403D56"/>
    <w:rsid w:val="0040642B"/>
    <w:rsid w:val="00406D65"/>
    <w:rsid w:val="004110CA"/>
    <w:rsid w:val="00411149"/>
    <w:rsid w:val="0041144A"/>
    <w:rsid w:val="00411FE9"/>
    <w:rsid w:val="00412474"/>
    <w:rsid w:val="004139AF"/>
    <w:rsid w:val="004142A0"/>
    <w:rsid w:val="004145E8"/>
    <w:rsid w:val="00414F19"/>
    <w:rsid w:val="00415C1D"/>
    <w:rsid w:val="00417039"/>
    <w:rsid w:val="00417E94"/>
    <w:rsid w:val="00420125"/>
    <w:rsid w:val="0042203A"/>
    <w:rsid w:val="0042298B"/>
    <w:rsid w:val="004229B5"/>
    <w:rsid w:val="00423DD2"/>
    <w:rsid w:val="004271F7"/>
    <w:rsid w:val="00427881"/>
    <w:rsid w:val="00431C37"/>
    <w:rsid w:val="00441F14"/>
    <w:rsid w:val="0044254E"/>
    <w:rsid w:val="00445507"/>
    <w:rsid w:val="0044644C"/>
    <w:rsid w:val="00446CD3"/>
    <w:rsid w:val="00447302"/>
    <w:rsid w:val="00450993"/>
    <w:rsid w:val="004541CB"/>
    <w:rsid w:val="004542B9"/>
    <w:rsid w:val="004544FA"/>
    <w:rsid w:val="0045526F"/>
    <w:rsid w:val="00455E68"/>
    <w:rsid w:val="004562E3"/>
    <w:rsid w:val="00461A17"/>
    <w:rsid w:val="00463ABD"/>
    <w:rsid w:val="00464290"/>
    <w:rsid w:val="00464435"/>
    <w:rsid w:val="00464E9B"/>
    <w:rsid w:val="0046637F"/>
    <w:rsid w:val="00467F7A"/>
    <w:rsid w:val="004704C3"/>
    <w:rsid w:val="004706A5"/>
    <w:rsid w:val="00471204"/>
    <w:rsid w:val="00473EF2"/>
    <w:rsid w:val="00474079"/>
    <w:rsid w:val="00474A66"/>
    <w:rsid w:val="004754AB"/>
    <w:rsid w:val="00475558"/>
    <w:rsid w:val="004757FF"/>
    <w:rsid w:val="00475E32"/>
    <w:rsid w:val="00475EA3"/>
    <w:rsid w:val="00476A99"/>
    <w:rsid w:val="00477399"/>
    <w:rsid w:val="004779EA"/>
    <w:rsid w:val="00477E27"/>
    <w:rsid w:val="00482075"/>
    <w:rsid w:val="00482165"/>
    <w:rsid w:val="00482AC3"/>
    <w:rsid w:val="00482B29"/>
    <w:rsid w:val="004831CA"/>
    <w:rsid w:val="004840F2"/>
    <w:rsid w:val="004857DB"/>
    <w:rsid w:val="00486128"/>
    <w:rsid w:val="004873B3"/>
    <w:rsid w:val="0049027A"/>
    <w:rsid w:val="0049275B"/>
    <w:rsid w:val="004939B3"/>
    <w:rsid w:val="00493A7E"/>
    <w:rsid w:val="00495C53"/>
    <w:rsid w:val="004969F4"/>
    <w:rsid w:val="00497943"/>
    <w:rsid w:val="004A0048"/>
    <w:rsid w:val="004A0BA0"/>
    <w:rsid w:val="004A3D85"/>
    <w:rsid w:val="004A5998"/>
    <w:rsid w:val="004A6569"/>
    <w:rsid w:val="004A7AB1"/>
    <w:rsid w:val="004B2797"/>
    <w:rsid w:val="004B3B47"/>
    <w:rsid w:val="004B570F"/>
    <w:rsid w:val="004B5C39"/>
    <w:rsid w:val="004B5F63"/>
    <w:rsid w:val="004B6F62"/>
    <w:rsid w:val="004C17DD"/>
    <w:rsid w:val="004C32EF"/>
    <w:rsid w:val="004C4700"/>
    <w:rsid w:val="004C5628"/>
    <w:rsid w:val="004C738C"/>
    <w:rsid w:val="004D11C5"/>
    <w:rsid w:val="004D4C8F"/>
    <w:rsid w:val="004D717D"/>
    <w:rsid w:val="004D7C8D"/>
    <w:rsid w:val="004E2719"/>
    <w:rsid w:val="004E282B"/>
    <w:rsid w:val="004E451C"/>
    <w:rsid w:val="004E6404"/>
    <w:rsid w:val="004E6C6E"/>
    <w:rsid w:val="004E7E2E"/>
    <w:rsid w:val="004F0A95"/>
    <w:rsid w:val="004F1690"/>
    <w:rsid w:val="004F26A8"/>
    <w:rsid w:val="004F322D"/>
    <w:rsid w:val="004F387A"/>
    <w:rsid w:val="004F566B"/>
    <w:rsid w:val="00500199"/>
    <w:rsid w:val="005005B6"/>
    <w:rsid w:val="005006D6"/>
    <w:rsid w:val="00501055"/>
    <w:rsid w:val="005010E6"/>
    <w:rsid w:val="00502494"/>
    <w:rsid w:val="00502B27"/>
    <w:rsid w:val="0050387C"/>
    <w:rsid w:val="00504AF8"/>
    <w:rsid w:val="00505C2F"/>
    <w:rsid w:val="00506C19"/>
    <w:rsid w:val="00507C6E"/>
    <w:rsid w:val="00507F06"/>
    <w:rsid w:val="005105C6"/>
    <w:rsid w:val="00512470"/>
    <w:rsid w:val="00513856"/>
    <w:rsid w:val="00514667"/>
    <w:rsid w:val="005179BC"/>
    <w:rsid w:val="00520C02"/>
    <w:rsid w:val="00520F49"/>
    <w:rsid w:val="0052295B"/>
    <w:rsid w:val="00524BF0"/>
    <w:rsid w:val="00526CBA"/>
    <w:rsid w:val="00527583"/>
    <w:rsid w:val="00527BAE"/>
    <w:rsid w:val="00527E4F"/>
    <w:rsid w:val="0053030D"/>
    <w:rsid w:val="00530FAC"/>
    <w:rsid w:val="00536E72"/>
    <w:rsid w:val="0053791D"/>
    <w:rsid w:val="00537D90"/>
    <w:rsid w:val="0054051B"/>
    <w:rsid w:val="00541F59"/>
    <w:rsid w:val="00545209"/>
    <w:rsid w:val="00547A30"/>
    <w:rsid w:val="00547CEF"/>
    <w:rsid w:val="005500DE"/>
    <w:rsid w:val="00550D79"/>
    <w:rsid w:val="00551218"/>
    <w:rsid w:val="0055622F"/>
    <w:rsid w:val="00556A9D"/>
    <w:rsid w:val="005576A5"/>
    <w:rsid w:val="00557B5A"/>
    <w:rsid w:val="00557CF4"/>
    <w:rsid w:val="00557E96"/>
    <w:rsid w:val="00560820"/>
    <w:rsid w:val="005608FB"/>
    <w:rsid w:val="00560DA3"/>
    <w:rsid w:val="00561E54"/>
    <w:rsid w:val="005631E6"/>
    <w:rsid w:val="00563241"/>
    <w:rsid w:val="005646E6"/>
    <w:rsid w:val="00565E88"/>
    <w:rsid w:val="0056620A"/>
    <w:rsid w:val="00566944"/>
    <w:rsid w:val="00567955"/>
    <w:rsid w:val="00567CD7"/>
    <w:rsid w:val="0057234C"/>
    <w:rsid w:val="00572427"/>
    <w:rsid w:val="00573990"/>
    <w:rsid w:val="00574211"/>
    <w:rsid w:val="00574244"/>
    <w:rsid w:val="0057424C"/>
    <w:rsid w:val="00574B8B"/>
    <w:rsid w:val="005756A8"/>
    <w:rsid w:val="005761F4"/>
    <w:rsid w:val="005772B5"/>
    <w:rsid w:val="00577B1C"/>
    <w:rsid w:val="005810E0"/>
    <w:rsid w:val="00581DC4"/>
    <w:rsid w:val="005829B5"/>
    <w:rsid w:val="005861AF"/>
    <w:rsid w:val="00587A68"/>
    <w:rsid w:val="00587B0D"/>
    <w:rsid w:val="00587C9F"/>
    <w:rsid w:val="005904B9"/>
    <w:rsid w:val="0059093E"/>
    <w:rsid w:val="005921A6"/>
    <w:rsid w:val="00594186"/>
    <w:rsid w:val="00596626"/>
    <w:rsid w:val="00597179"/>
    <w:rsid w:val="005971F7"/>
    <w:rsid w:val="00597DA1"/>
    <w:rsid w:val="00597E7D"/>
    <w:rsid w:val="005A0241"/>
    <w:rsid w:val="005A2022"/>
    <w:rsid w:val="005A462F"/>
    <w:rsid w:val="005A47C9"/>
    <w:rsid w:val="005A4ED9"/>
    <w:rsid w:val="005A526A"/>
    <w:rsid w:val="005A629F"/>
    <w:rsid w:val="005A693A"/>
    <w:rsid w:val="005A6A19"/>
    <w:rsid w:val="005A7B1F"/>
    <w:rsid w:val="005B100A"/>
    <w:rsid w:val="005B249D"/>
    <w:rsid w:val="005B25B9"/>
    <w:rsid w:val="005B2CA0"/>
    <w:rsid w:val="005B3455"/>
    <w:rsid w:val="005B67FE"/>
    <w:rsid w:val="005B7AF5"/>
    <w:rsid w:val="005B7F56"/>
    <w:rsid w:val="005C08B5"/>
    <w:rsid w:val="005C10EB"/>
    <w:rsid w:val="005C1532"/>
    <w:rsid w:val="005C216C"/>
    <w:rsid w:val="005C49CF"/>
    <w:rsid w:val="005C6E38"/>
    <w:rsid w:val="005C7E8E"/>
    <w:rsid w:val="005D1928"/>
    <w:rsid w:val="005D3C42"/>
    <w:rsid w:val="005D40DF"/>
    <w:rsid w:val="005D450E"/>
    <w:rsid w:val="005D4CF4"/>
    <w:rsid w:val="005D5187"/>
    <w:rsid w:val="005D5BFE"/>
    <w:rsid w:val="005D6BE2"/>
    <w:rsid w:val="005E016F"/>
    <w:rsid w:val="005E0D18"/>
    <w:rsid w:val="005E2306"/>
    <w:rsid w:val="005E27E3"/>
    <w:rsid w:val="005E2BCB"/>
    <w:rsid w:val="005E3DB0"/>
    <w:rsid w:val="005E4B0B"/>
    <w:rsid w:val="005E5224"/>
    <w:rsid w:val="005E5270"/>
    <w:rsid w:val="005E6D5D"/>
    <w:rsid w:val="005F0056"/>
    <w:rsid w:val="005F0697"/>
    <w:rsid w:val="005F1267"/>
    <w:rsid w:val="005F295E"/>
    <w:rsid w:val="005F3018"/>
    <w:rsid w:val="005F4843"/>
    <w:rsid w:val="005F5E04"/>
    <w:rsid w:val="006006AE"/>
    <w:rsid w:val="006029E5"/>
    <w:rsid w:val="00603748"/>
    <w:rsid w:val="00603A14"/>
    <w:rsid w:val="0060434C"/>
    <w:rsid w:val="00604EF0"/>
    <w:rsid w:val="0060534E"/>
    <w:rsid w:val="00605EBA"/>
    <w:rsid w:val="00606B41"/>
    <w:rsid w:val="00606E47"/>
    <w:rsid w:val="006077CA"/>
    <w:rsid w:val="00610E3A"/>
    <w:rsid w:val="006111EB"/>
    <w:rsid w:val="0061517C"/>
    <w:rsid w:val="00616A24"/>
    <w:rsid w:val="00616D30"/>
    <w:rsid w:val="00617C08"/>
    <w:rsid w:val="0062006A"/>
    <w:rsid w:val="00620C03"/>
    <w:rsid w:val="006219BC"/>
    <w:rsid w:val="00624999"/>
    <w:rsid w:val="006266C9"/>
    <w:rsid w:val="00626A22"/>
    <w:rsid w:val="0062721A"/>
    <w:rsid w:val="00630DA2"/>
    <w:rsid w:val="00630DCE"/>
    <w:rsid w:val="0063593D"/>
    <w:rsid w:val="006366C6"/>
    <w:rsid w:val="00636FFE"/>
    <w:rsid w:val="0063761B"/>
    <w:rsid w:val="0064022E"/>
    <w:rsid w:val="00640E15"/>
    <w:rsid w:val="00643106"/>
    <w:rsid w:val="006442E7"/>
    <w:rsid w:val="00647487"/>
    <w:rsid w:val="0065085C"/>
    <w:rsid w:val="00651003"/>
    <w:rsid w:val="006522B5"/>
    <w:rsid w:val="00652875"/>
    <w:rsid w:val="00652BC7"/>
    <w:rsid w:val="00654D2D"/>
    <w:rsid w:val="00654D4C"/>
    <w:rsid w:val="00655EDA"/>
    <w:rsid w:val="006560F0"/>
    <w:rsid w:val="006561A0"/>
    <w:rsid w:val="0065648E"/>
    <w:rsid w:val="006566CF"/>
    <w:rsid w:val="00656715"/>
    <w:rsid w:val="00656B66"/>
    <w:rsid w:val="00657D09"/>
    <w:rsid w:val="006607AB"/>
    <w:rsid w:val="006617EE"/>
    <w:rsid w:val="00661892"/>
    <w:rsid w:val="00661942"/>
    <w:rsid w:val="00661992"/>
    <w:rsid w:val="00661B3D"/>
    <w:rsid w:val="00661E16"/>
    <w:rsid w:val="00663692"/>
    <w:rsid w:val="0066391C"/>
    <w:rsid w:val="00664E4D"/>
    <w:rsid w:val="00667EF3"/>
    <w:rsid w:val="006700E1"/>
    <w:rsid w:val="006702E1"/>
    <w:rsid w:val="00670779"/>
    <w:rsid w:val="00670E96"/>
    <w:rsid w:val="00671132"/>
    <w:rsid w:val="00672A1C"/>
    <w:rsid w:val="00672C6D"/>
    <w:rsid w:val="006744AE"/>
    <w:rsid w:val="006749DB"/>
    <w:rsid w:val="00674E91"/>
    <w:rsid w:val="00675468"/>
    <w:rsid w:val="00676719"/>
    <w:rsid w:val="006810A4"/>
    <w:rsid w:val="00681B44"/>
    <w:rsid w:val="00684DE5"/>
    <w:rsid w:val="00686186"/>
    <w:rsid w:val="006878BA"/>
    <w:rsid w:val="00687A76"/>
    <w:rsid w:val="00687B01"/>
    <w:rsid w:val="006902EC"/>
    <w:rsid w:val="00690ACA"/>
    <w:rsid w:val="00690F08"/>
    <w:rsid w:val="006926B1"/>
    <w:rsid w:val="00692C95"/>
    <w:rsid w:val="0069321E"/>
    <w:rsid w:val="0069336C"/>
    <w:rsid w:val="00693755"/>
    <w:rsid w:val="0069625A"/>
    <w:rsid w:val="00697331"/>
    <w:rsid w:val="006974F3"/>
    <w:rsid w:val="00697D80"/>
    <w:rsid w:val="00697EB9"/>
    <w:rsid w:val="006A338B"/>
    <w:rsid w:val="006A3453"/>
    <w:rsid w:val="006A6FBB"/>
    <w:rsid w:val="006B06E5"/>
    <w:rsid w:val="006B2291"/>
    <w:rsid w:val="006B28FD"/>
    <w:rsid w:val="006B2FC4"/>
    <w:rsid w:val="006B388D"/>
    <w:rsid w:val="006B5058"/>
    <w:rsid w:val="006B6E5A"/>
    <w:rsid w:val="006B72A3"/>
    <w:rsid w:val="006C1139"/>
    <w:rsid w:val="006C19B2"/>
    <w:rsid w:val="006C2331"/>
    <w:rsid w:val="006C32C3"/>
    <w:rsid w:val="006C3A13"/>
    <w:rsid w:val="006C4F35"/>
    <w:rsid w:val="006D05F0"/>
    <w:rsid w:val="006D095A"/>
    <w:rsid w:val="006D1B9F"/>
    <w:rsid w:val="006D20A4"/>
    <w:rsid w:val="006D2C2F"/>
    <w:rsid w:val="006D3238"/>
    <w:rsid w:val="006D4879"/>
    <w:rsid w:val="006D4EC1"/>
    <w:rsid w:val="006D7908"/>
    <w:rsid w:val="006E002A"/>
    <w:rsid w:val="006E1998"/>
    <w:rsid w:val="006E1BAA"/>
    <w:rsid w:val="006E296D"/>
    <w:rsid w:val="006E51AC"/>
    <w:rsid w:val="006E5753"/>
    <w:rsid w:val="006E5B4B"/>
    <w:rsid w:val="006E5C82"/>
    <w:rsid w:val="006E7C7E"/>
    <w:rsid w:val="006E7DB8"/>
    <w:rsid w:val="006F016D"/>
    <w:rsid w:val="006F2E43"/>
    <w:rsid w:val="006F43DC"/>
    <w:rsid w:val="006F7110"/>
    <w:rsid w:val="006F7C01"/>
    <w:rsid w:val="006F7D4A"/>
    <w:rsid w:val="00700DF6"/>
    <w:rsid w:val="00700FD8"/>
    <w:rsid w:val="00701E33"/>
    <w:rsid w:val="00701E91"/>
    <w:rsid w:val="00701FFB"/>
    <w:rsid w:val="0071076F"/>
    <w:rsid w:val="00715F97"/>
    <w:rsid w:val="0071633E"/>
    <w:rsid w:val="007165C3"/>
    <w:rsid w:val="00717EA2"/>
    <w:rsid w:val="0072060D"/>
    <w:rsid w:val="00722E08"/>
    <w:rsid w:val="00723704"/>
    <w:rsid w:val="00723B6C"/>
    <w:rsid w:val="00723DD2"/>
    <w:rsid w:val="00724F79"/>
    <w:rsid w:val="00725DFE"/>
    <w:rsid w:val="007272B5"/>
    <w:rsid w:val="00730BAE"/>
    <w:rsid w:val="0073104A"/>
    <w:rsid w:val="00731576"/>
    <w:rsid w:val="00731925"/>
    <w:rsid w:val="00732339"/>
    <w:rsid w:val="00734A4F"/>
    <w:rsid w:val="00736047"/>
    <w:rsid w:val="0073740E"/>
    <w:rsid w:val="00740DDB"/>
    <w:rsid w:val="00740F04"/>
    <w:rsid w:val="00741D8E"/>
    <w:rsid w:val="00741E1B"/>
    <w:rsid w:val="0074686F"/>
    <w:rsid w:val="00750BE9"/>
    <w:rsid w:val="0075110F"/>
    <w:rsid w:val="00751D47"/>
    <w:rsid w:val="00752C5C"/>
    <w:rsid w:val="0075334A"/>
    <w:rsid w:val="00753B5F"/>
    <w:rsid w:val="00753BE0"/>
    <w:rsid w:val="007540FA"/>
    <w:rsid w:val="00755589"/>
    <w:rsid w:val="007560B4"/>
    <w:rsid w:val="00757416"/>
    <w:rsid w:val="007624CC"/>
    <w:rsid w:val="0076355C"/>
    <w:rsid w:val="00763BA3"/>
    <w:rsid w:val="007641FD"/>
    <w:rsid w:val="00764F65"/>
    <w:rsid w:val="007664C1"/>
    <w:rsid w:val="007670FC"/>
    <w:rsid w:val="00767BB2"/>
    <w:rsid w:val="007702EA"/>
    <w:rsid w:val="00770CCE"/>
    <w:rsid w:val="00771B84"/>
    <w:rsid w:val="0077298E"/>
    <w:rsid w:val="00772A00"/>
    <w:rsid w:val="0077770D"/>
    <w:rsid w:val="00780376"/>
    <w:rsid w:val="0078418D"/>
    <w:rsid w:val="0078475E"/>
    <w:rsid w:val="00784C88"/>
    <w:rsid w:val="00784D4D"/>
    <w:rsid w:val="00784F78"/>
    <w:rsid w:val="007851DB"/>
    <w:rsid w:val="00786AFD"/>
    <w:rsid w:val="007928E4"/>
    <w:rsid w:val="00792C13"/>
    <w:rsid w:val="007966DC"/>
    <w:rsid w:val="007968DB"/>
    <w:rsid w:val="007975CC"/>
    <w:rsid w:val="00797D4C"/>
    <w:rsid w:val="00797D8F"/>
    <w:rsid w:val="007A10E8"/>
    <w:rsid w:val="007A1A7D"/>
    <w:rsid w:val="007A422C"/>
    <w:rsid w:val="007A60F0"/>
    <w:rsid w:val="007A6645"/>
    <w:rsid w:val="007B2A6E"/>
    <w:rsid w:val="007B2BD4"/>
    <w:rsid w:val="007B3E78"/>
    <w:rsid w:val="007B570A"/>
    <w:rsid w:val="007B6469"/>
    <w:rsid w:val="007B653A"/>
    <w:rsid w:val="007B6F66"/>
    <w:rsid w:val="007C06F9"/>
    <w:rsid w:val="007C088E"/>
    <w:rsid w:val="007C1042"/>
    <w:rsid w:val="007C17B9"/>
    <w:rsid w:val="007C2188"/>
    <w:rsid w:val="007C2BCC"/>
    <w:rsid w:val="007C3D26"/>
    <w:rsid w:val="007C3D64"/>
    <w:rsid w:val="007C3DD6"/>
    <w:rsid w:val="007C424A"/>
    <w:rsid w:val="007C43EB"/>
    <w:rsid w:val="007C5722"/>
    <w:rsid w:val="007C5F95"/>
    <w:rsid w:val="007C61F6"/>
    <w:rsid w:val="007C796C"/>
    <w:rsid w:val="007D018E"/>
    <w:rsid w:val="007D146D"/>
    <w:rsid w:val="007D1B5C"/>
    <w:rsid w:val="007D322C"/>
    <w:rsid w:val="007D3691"/>
    <w:rsid w:val="007D3C4E"/>
    <w:rsid w:val="007D6DBB"/>
    <w:rsid w:val="007E0BC9"/>
    <w:rsid w:val="007E0C36"/>
    <w:rsid w:val="007E67BB"/>
    <w:rsid w:val="007F277C"/>
    <w:rsid w:val="007F5EE3"/>
    <w:rsid w:val="008009E6"/>
    <w:rsid w:val="008017D2"/>
    <w:rsid w:val="00801D1B"/>
    <w:rsid w:val="00802D50"/>
    <w:rsid w:val="008035B3"/>
    <w:rsid w:val="00803711"/>
    <w:rsid w:val="00803E86"/>
    <w:rsid w:val="008047C7"/>
    <w:rsid w:val="00804B67"/>
    <w:rsid w:val="00804CF6"/>
    <w:rsid w:val="00805A77"/>
    <w:rsid w:val="00806D25"/>
    <w:rsid w:val="00807157"/>
    <w:rsid w:val="00807AAF"/>
    <w:rsid w:val="00811346"/>
    <w:rsid w:val="00812433"/>
    <w:rsid w:val="0081292C"/>
    <w:rsid w:val="00812B77"/>
    <w:rsid w:val="00815111"/>
    <w:rsid w:val="00816164"/>
    <w:rsid w:val="008178AD"/>
    <w:rsid w:val="00817FC0"/>
    <w:rsid w:val="008221B3"/>
    <w:rsid w:val="00823D88"/>
    <w:rsid w:val="008245E4"/>
    <w:rsid w:val="00824CF0"/>
    <w:rsid w:val="0082591C"/>
    <w:rsid w:val="00825A74"/>
    <w:rsid w:val="0082665C"/>
    <w:rsid w:val="008267FA"/>
    <w:rsid w:val="0082758A"/>
    <w:rsid w:val="00827DEA"/>
    <w:rsid w:val="00831096"/>
    <w:rsid w:val="008312F4"/>
    <w:rsid w:val="00831DF8"/>
    <w:rsid w:val="00831FC9"/>
    <w:rsid w:val="00832550"/>
    <w:rsid w:val="00833056"/>
    <w:rsid w:val="00833DF0"/>
    <w:rsid w:val="00835A9E"/>
    <w:rsid w:val="00836C87"/>
    <w:rsid w:val="00836CB7"/>
    <w:rsid w:val="008403B0"/>
    <w:rsid w:val="00841FF2"/>
    <w:rsid w:val="008425C4"/>
    <w:rsid w:val="00843D6B"/>
    <w:rsid w:val="0084533E"/>
    <w:rsid w:val="00846589"/>
    <w:rsid w:val="00847060"/>
    <w:rsid w:val="00850888"/>
    <w:rsid w:val="00850F39"/>
    <w:rsid w:val="00853904"/>
    <w:rsid w:val="00854B63"/>
    <w:rsid w:val="00854F6D"/>
    <w:rsid w:val="00855B20"/>
    <w:rsid w:val="00856404"/>
    <w:rsid w:val="00857014"/>
    <w:rsid w:val="008575C3"/>
    <w:rsid w:val="008576C9"/>
    <w:rsid w:val="008623E0"/>
    <w:rsid w:val="008630B0"/>
    <w:rsid w:val="00863CB8"/>
    <w:rsid w:val="00864A5F"/>
    <w:rsid w:val="0086715A"/>
    <w:rsid w:val="008679ED"/>
    <w:rsid w:val="00871171"/>
    <w:rsid w:val="0087163D"/>
    <w:rsid w:val="0087243D"/>
    <w:rsid w:val="008731DF"/>
    <w:rsid w:val="0087361B"/>
    <w:rsid w:val="00876D40"/>
    <w:rsid w:val="00876EA2"/>
    <w:rsid w:val="00877218"/>
    <w:rsid w:val="00880795"/>
    <w:rsid w:val="0088081F"/>
    <w:rsid w:val="00880CFA"/>
    <w:rsid w:val="00881AB8"/>
    <w:rsid w:val="00881EAC"/>
    <w:rsid w:val="00887F12"/>
    <w:rsid w:val="008900CD"/>
    <w:rsid w:val="00892CA0"/>
    <w:rsid w:val="00895305"/>
    <w:rsid w:val="00896049"/>
    <w:rsid w:val="00897592"/>
    <w:rsid w:val="00897EA7"/>
    <w:rsid w:val="008A0F8E"/>
    <w:rsid w:val="008A1D9F"/>
    <w:rsid w:val="008A37B7"/>
    <w:rsid w:val="008A435D"/>
    <w:rsid w:val="008A4E4C"/>
    <w:rsid w:val="008A54FC"/>
    <w:rsid w:val="008A5944"/>
    <w:rsid w:val="008A66C5"/>
    <w:rsid w:val="008B0C1E"/>
    <w:rsid w:val="008B0ED0"/>
    <w:rsid w:val="008B3619"/>
    <w:rsid w:val="008B3770"/>
    <w:rsid w:val="008B4EA1"/>
    <w:rsid w:val="008B5D09"/>
    <w:rsid w:val="008B5E6E"/>
    <w:rsid w:val="008B6434"/>
    <w:rsid w:val="008B70CD"/>
    <w:rsid w:val="008B7858"/>
    <w:rsid w:val="008B7DD4"/>
    <w:rsid w:val="008C1817"/>
    <w:rsid w:val="008C4EC9"/>
    <w:rsid w:val="008C5178"/>
    <w:rsid w:val="008C51B8"/>
    <w:rsid w:val="008C549C"/>
    <w:rsid w:val="008C5596"/>
    <w:rsid w:val="008C5849"/>
    <w:rsid w:val="008C62FD"/>
    <w:rsid w:val="008C638F"/>
    <w:rsid w:val="008D04ED"/>
    <w:rsid w:val="008D1BEF"/>
    <w:rsid w:val="008D275C"/>
    <w:rsid w:val="008D2813"/>
    <w:rsid w:val="008D4A0A"/>
    <w:rsid w:val="008D4FBB"/>
    <w:rsid w:val="008D5901"/>
    <w:rsid w:val="008D6EE6"/>
    <w:rsid w:val="008E0D99"/>
    <w:rsid w:val="008E14EC"/>
    <w:rsid w:val="008E2A5C"/>
    <w:rsid w:val="008E3C4E"/>
    <w:rsid w:val="008E3D08"/>
    <w:rsid w:val="008E49A4"/>
    <w:rsid w:val="008E50DB"/>
    <w:rsid w:val="008E5B32"/>
    <w:rsid w:val="008E5EB8"/>
    <w:rsid w:val="008E7598"/>
    <w:rsid w:val="008E7AF6"/>
    <w:rsid w:val="008F0316"/>
    <w:rsid w:val="008F1337"/>
    <w:rsid w:val="008F1642"/>
    <w:rsid w:val="008F29DB"/>
    <w:rsid w:val="008F2E78"/>
    <w:rsid w:val="008F3DCE"/>
    <w:rsid w:val="008F4D4A"/>
    <w:rsid w:val="008F5524"/>
    <w:rsid w:val="008F62D6"/>
    <w:rsid w:val="008F715E"/>
    <w:rsid w:val="008F7289"/>
    <w:rsid w:val="008F72A9"/>
    <w:rsid w:val="008F7EC6"/>
    <w:rsid w:val="009009F8"/>
    <w:rsid w:val="00900A2F"/>
    <w:rsid w:val="009010D5"/>
    <w:rsid w:val="00903817"/>
    <w:rsid w:val="00903A82"/>
    <w:rsid w:val="00903E39"/>
    <w:rsid w:val="00904B3F"/>
    <w:rsid w:val="00910221"/>
    <w:rsid w:val="00910EC0"/>
    <w:rsid w:val="009125BF"/>
    <w:rsid w:val="0091546C"/>
    <w:rsid w:val="00917743"/>
    <w:rsid w:val="0092225B"/>
    <w:rsid w:val="009245AD"/>
    <w:rsid w:val="00924C7C"/>
    <w:rsid w:val="00924F39"/>
    <w:rsid w:val="0092526A"/>
    <w:rsid w:val="00925E7B"/>
    <w:rsid w:val="00926F30"/>
    <w:rsid w:val="009305B6"/>
    <w:rsid w:val="00930B05"/>
    <w:rsid w:val="0093230B"/>
    <w:rsid w:val="00932614"/>
    <w:rsid w:val="00933801"/>
    <w:rsid w:val="00935BC7"/>
    <w:rsid w:val="00936518"/>
    <w:rsid w:val="00936A87"/>
    <w:rsid w:val="00936B22"/>
    <w:rsid w:val="00937F13"/>
    <w:rsid w:val="009412CF"/>
    <w:rsid w:val="00942903"/>
    <w:rsid w:val="00942983"/>
    <w:rsid w:val="009439A9"/>
    <w:rsid w:val="009513C5"/>
    <w:rsid w:val="00954F64"/>
    <w:rsid w:val="00956355"/>
    <w:rsid w:val="00957A4A"/>
    <w:rsid w:val="009601EF"/>
    <w:rsid w:val="00961BFE"/>
    <w:rsid w:val="00965165"/>
    <w:rsid w:val="009678A8"/>
    <w:rsid w:val="0097179D"/>
    <w:rsid w:val="00972C21"/>
    <w:rsid w:val="009730C3"/>
    <w:rsid w:val="00973211"/>
    <w:rsid w:val="0097346A"/>
    <w:rsid w:val="009742AE"/>
    <w:rsid w:val="00980039"/>
    <w:rsid w:val="00982EB8"/>
    <w:rsid w:val="00984C8B"/>
    <w:rsid w:val="00986339"/>
    <w:rsid w:val="009871D8"/>
    <w:rsid w:val="00987E15"/>
    <w:rsid w:val="0099007B"/>
    <w:rsid w:val="0099016C"/>
    <w:rsid w:val="00991137"/>
    <w:rsid w:val="0099256A"/>
    <w:rsid w:val="00992CE5"/>
    <w:rsid w:val="00992D18"/>
    <w:rsid w:val="00993BB0"/>
    <w:rsid w:val="00993C51"/>
    <w:rsid w:val="0099400B"/>
    <w:rsid w:val="0099471F"/>
    <w:rsid w:val="009955DA"/>
    <w:rsid w:val="009963E7"/>
    <w:rsid w:val="0099673C"/>
    <w:rsid w:val="00996D4C"/>
    <w:rsid w:val="009A013B"/>
    <w:rsid w:val="009A0AAC"/>
    <w:rsid w:val="009A1318"/>
    <w:rsid w:val="009A138D"/>
    <w:rsid w:val="009A15D9"/>
    <w:rsid w:val="009A1700"/>
    <w:rsid w:val="009A1E5F"/>
    <w:rsid w:val="009A2A71"/>
    <w:rsid w:val="009A2ACA"/>
    <w:rsid w:val="009A39B1"/>
    <w:rsid w:val="009A422E"/>
    <w:rsid w:val="009A6F0E"/>
    <w:rsid w:val="009A7126"/>
    <w:rsid w:val="009A7F6A"/>
    <w:rsid w:val="009B0820"/>
    <w:rsid w:val="009B14D2"/>
    <w:rsid w:val="009B1DFA"/>
    <w:rsid w:val="009B398C"/>
    <w:rsid w:val="009B4646"/>
    <w:rsid w:val="009B493E"/>
    <w:rsid w:val="009B4C06"/>
    <w:rsid w:val="009B6A1A"/>
    <w:rsid w:val="009B7BFB"/>
    <w:rsid w:val="009C07DF"/>
    <w:rsid w:val="009C0818"/>
    <w:rsid w:val="009C2331"/>
    <w:rsid w:val="009C3B3A"/>
    <w:rsid w:val="009C3E42"/>
    <w:rsid w:val="009C3F79"/>
    <w:rsid w:val="009C4007"/>
    <w:rsid w:val="009C4D25"/>
    <w:rsid w:val="009C5750"/>
    <w:rsid w:val="009C5918"/>
    <w:rsid w:val="009C5B38"/>
    <w:rsid w:val="009C630E"/>
    <w:rsid w:val="009D0551"/>
    <w:rsid w:val="009D06B9"/>
    <w:rsid w:val="009D0EB7"/>
    <w:rsid w:val="009D2EE6"/>
    <w:rsid w:val="009D4F48"/>
    <w:rsid w:val="009D5D41"/>
    <w:rsid w:val="009D6EDB"/>
    <w:rsid w:val="009D7C77"/>
    <w:rsid w:val="009D7D1B"/>
    <w:rsid w:val="009E04B6"/>
    <w:rsid w:val="009E08D7"/>
    <w:rsid w:val="009E2AC2"/>
    <w:rsid w:val="009E44B1"/>
    <w:rsid w:val="009E47EB"/>
    <w:rsid w:val="009E49E7"/>
    <w:rsid w:val="009E5692"/>
    <w:rsid w:val="009E6CE1"/>
    <w:rsid w:val="009E78F5"/>
    <w:rsid w:val="009E7C38"/>
    <w:rsid w:val="009F13F2"/>
    <w:rsid w:val="009F15CA"/>
    <w:rsid w:val="009F1A9D"/>
    <w:rsid w:val="009F1BB2"/>
    <w:rsid w:val="009F23E8"/>
    <w:rsid w:val="009F244B"/>
    <w:rsid w:val="009F26EA"/>
    <w:rsid w:val="009F2A5C"/>
    <w:rsid w:val="009F36DF"/>
    <w:rsid w:val="009F598E"/>
    <w:rsid w:val="009F6721"/>
    <w:rsid w:val="009F7377"/>
    <w:rsid w:val="00A0290F"/>
    <w:rsid w:val="00A02F83"/>
    <w:rsid w:val="00A03704"/>
    <w:rsid w:val="00A0507E"/>
    <w:rsid w:val="00A0628D"/>
    <w:rsid w:val="00A076B5"/>
    <w:rsid w:val="00A10092"/>
    <w:rsid w:val="00A10962"/>
    <w:rsid w:val="00A10C41"/>
    <w:rsid w:val="00A11B2F"/>
    <w:rsid w:val="00A11FD9"/>
    <w:rsid w:val="00A14A94"/>
    <w:rsid w:val="00A1661B"/>
    <w:rsid w:val="00A204FE"/>
    <w:rsid w:val="00A21D12"/>
    <w:rsid w:val="00A23B51"/>
    <w:rsid w:val="00A27F9F"/>
    <w:rsid w:val="00A31797"/>
    <w:rsid w:val="00A32815"/>
    <w:rsid w:val="00A3391F"/>
    <w:rsid w:val="00A33DA2"/>
    <w:rsid w:val="00A343E3"/>
    <w:rsid w:val="00A36108"/>
    <w:rsid w:val="00A371B9"/>
    <w:rsid w:val="00A41103"/>
    <w:rsid w:val="00A41D2F"/>
    <w:rsid w:val="00A426A3"/>
    <w:rsid w:val="00A42EDF"/>
    <w:rsid w:val="00A46135"/>
    <w:rsid w:val="00A469C2"/>
    <w:rsid w:val="00A50BFD"/>
    <w:rsid w:val="00A5482E"/>
    <w:rsid w:val="00A54D35"/>
    <w:rsid w:val="00A5622C"/>
    <w:rsid w:val="00A56C57"/>
    <w:rsid w:val="00A56DF0"/>
    <w:rsid w:val="00A60B58"/>
    <w:rsid w:val="00A617B1"/>
    <w:rsid w:val="00A618EE"/>
    <w:rsid w:val="00A61B72"/>
    <w:rsid w:val="00A63345"/>
    <w:rsid w:val="00A646FF"/>
    <w:rsid w:val="00A65E4D"/>
    <w:rsid w:val="00A666F8"/>
    <w:rsid w:val="00A7044A"/>
    <w:rsid w:val="00A71364"/>
    <w:rsid w:val="00A718AD"/>
    <w:rsid w:val="00A72EB0"/>
    <w:rsid w:val="00A72FD5"/>
    <w:rsid w:val="00A738C8"/>
    <w:rsid w:val="00A74B77"/>
    <w:rsid w:val="00A74F8C"/>
    <w:rsid w:val="00A752C0"/>
    <w:rsid w:val="00A75DA1"/>
    <w:rsid w:val="00A80817"/>
    <w:rsid w:val="00A814BC"/>
    <w:rsid w:val="00A82665"/>
    <w:rsid w:val="00A83832"/>
    <w:rsid w:val="00A86D7D"/>
    <w:rsid w:val="00A87EBC"/>
    <w:rsid w:val="00A92F1F"/>
    <w:rsid w:val="00A95ACB"/>
    <w:rsid w:val="00A97598"/>
    <w:rsid w:val="00A97DD9"/>
    <w:rsid w:val="00AA0085"/>
    <w:rsid w:val="00AA086A"/>
    <w:rsid w:val="00AA08E8"/>
    <w:rsid w:val="00AA1B78"/>
    <w:rsid w:val="00AA2D75"/>
    <w:rsid w:val="00AA3C3A"/>
    <w:rsid w:val="00AA61CB"/>
    <w:rsid w:val="00AA6703"/>
    <w:rsid w:val="00AA73A2"/>
    <w:rsid w:val="00AB0F3D"/>
    <w:rsid w:val="00AB1C9E"/>
    <w:rsid w:val="00AB3046"/>
    <w:rsid w:val="00AB3667"/>
    <w:rsid w:val="00AB36E8"/>
    <w:rsid w:val="00AB62E3"/>
    <w:rsid w:val="00AB735E"/>
    <w:rsid w:val="00AB76E4"/>
    <w:rsid w:val="00AB7F5A"/>
    <w:rsid w:val="00AC0379"/>
    <w:rsid w:val="00AC05E8"/>
    <w:rsid w:val="00AC2C96"/>
    <w:rsid w:val="00AC4795"/>
    <w:rsid w:val="00AC47D1"/>
    <w:rsid w:val="00AC48BE"/>
    <w:rsid w:val="00AC63F7"/>
    <w:rsid w:val="00AC6AEF"/>
    <w:rsid w:val="00AC6C9B"/>
    <w:rsid w:val="00AD42B7"/>
    <w:rsid w:val="00AD4383"/>
    <w:rsid w:val="00AD5A60"/>
    <w:rsid w:val="00AD5A6E"/>
    <w:rsid w:val="00AD61A3"/>
    <w:rsid w:val="00AD647E"/>
    <w:rsid w:val="00AD7183"/>
    <w:rsid w:val="00AD7824"/>
    <w:rsid w:val="00AE116D"/>
    <w:rsid w:val="00AE227D"/>
    <w:rsid w:val="00AE2788"/>
    <w:rsid w:val="00AE32B8"/>
    <w:rsid w:val="00AE41ED"/>
    <w:rsid w:val="00AE586D"/>
    <w:rsid w:val="00AE5B7E"/>
    <w:rsid w:val="00AE5FCC"/>
    <w:rsid w:val="00AE6304"/>
    <w:rsid w:val="00AE7856"/>
    <w:rsid w:val="00AE7BE5"/>
    <w:rsid w:val="00AE7EA6"/>
    <w:rsid w:val="00AF076F"/>
    <w:rsid w:val="00AF094E"/>
    <w:rsid w:val="00AF320A"/>
    <w:rsid w:val="00AF3499"/>
    <w:rsid w:val="00AF3967"/>
    <w:rsid w:val="00AF3F51"/>
    <w:rsid w:val="00AF5B2B"/>
    <w:rsid w:val="00AF6133"/>
    <w:rsid w:val="00AF61A6"/>
    <w:rsid w:val="00AF65E8"/>
    <w:rsid w:val="00AF7434"/>
    <w:rsid w:val="00B021EC"/>
    <w:rsid w:val="00B04DFA"/>
    <w:rsid w:val="00B130E6"/>
    <w:rsid w:val="00B13753"/>
    <w:rsid w:val="00B15F2E"/>
    <w:rsid w:val="00B16489"/>
    <w:rsid w:val="00B1697D"/>
    <w:rsid w:val="00B16AC0"/>
    <w:rsid w:val="00B17015"/>
    <w:rsid w:val="00B20457"/>
    <w:rsid w:val="00B20C61"/>
    <w:rsid w:val="00B21FFE"/>
    <w:rsid w:val="00B2558D"/>
    <w:rsid w:val="00B279A6"/>
    <w:rsid w:val="00B30BFD"/>
    <w:rsid w:val="00B30D3B"/>
    <w:rsid w:val="00B313B6"/>
    <w:rsid w:val="00B31A3F"/>
    <w:rsid w:val="00B32215"/>
    <w:rsid w:val="00B329A8"/>
    <w:rsid w:val="00B35CD1"/>
    <w:rsid w:val="00B35E23"/>
    <w:rsid w:val="00B37494"/>
    <w:rsid w:val="00B37DDA"/>
    <w:rsid w:val="00B40E65"/>
    <w:rsid w:val="00B422F0"/>
    <w:rsid w:val="00B432D4"/>
    <w:rsid w:val="00B4689B"/>
    <w:rsid w:val="00B46B39"/>
    <w:rsid w:val="00B46C83"/>
    <w:rsid w:val="00B4799C"/>
    <w:rsid w:val="00B50614"/>
    <w:rsid w:val="00B51850"/>
    <w:rsid w:val="00B51C45"/>
    <w:rsid w:val="00B5220A"/>
    <w:rsid w:val="00B53B6A"/>
    <w:rsid w:val="00B54997"/>
    <w:rsid w:val="00B5585C"/>
    <w:rsid w:val="00B62008"/>
    <w:rsid w:val="00B62B28"/>
    <w:rsid w:val="00B62E4F"/>
    <w:rsid w:val="00B64E0E"/>
    <w:rsid w:val="00B65CF0"/>
    <w:rsid w:val="00B65DF3"/>
    <w:rsid w:val="00B6702D"/>
    <w:rsid w:val="00B7176D"/>
    <w:rsid w:val="00B71A1A"/>
    <w:rsid w:val="00B72F25"/>
    <w:rsid w:val="00B73BEB"/>
    <w:rsid w:val="00B7414F"/>
    <w:rsid w:val="00B7420A"/>
    <w:rsid w:val="00B74FEC"/>
    <w:rsid w:val="00B76E43"/>
    <w:rsid w:val="00B77D38"/>
    <w:rsid w:val="00B8027A"/>
    <w:rsid w:val="00B80A52"/>
    <w:rsid w:val="00B8214E"/>
    <w:rsid w:val="00B82778"/>
    <w:rsid w:val="00B83A7E"/>
    <w:rsid w:val="00B84A9A"/>
    <w:rsid w:val="00B858D1"/>
    <w:rsid w:val="00B875F5"/>
    <w:rsid w:val="00B94311"/>
    <w:rsid w:val="00B96B20"/>
    <w:rsid w:val="00B973D1"/>
    <w:rsid w:val="00BA0820"/>
    <w:rsid w:val="00BA24FF"/>
    <w:rsid w:val="00BA3177"/>
    <w:rsid w:val="00BA367E"/>
    <w:rsid w:val="00BA4483"/>
    <w:rsid w:val="00BA511F"/>
    <w:rsid w:val="00BA551F"/>
    <w:rsid w:val="00BA6856"/>
    <w:rsid w:val="00BB319C"/>
    <w:rsid w:val="00BB3280"/>
    <w:rsid w:val="00BB42A8"/>
    <w:rsid w:val="00BB5F9B"/>
    <w:rsid w:val="00BB65D2"/>
    <w:rsid w:val="00BB78D9"/>
    <w:rsid w:val="00BC11B4"/>
    <w:rsid w:val="00BC18EE"/>
    <w:rsid w:val="00BC3453"/>
    <w:rsid w:val="00BC38F2"/>
    <w:rsid w:val="00BC3A12"/>
    <w:rsid w:val="00BC49B5"/>
    <w:rsid w:val="00BC4E60"/>
    <w:rsid w:val="00BD07C3"/>
    <w:rsid w:val="00BD0C42"/>
    <w:rsid w:val="00BD5BDF"/>
    <w:rsid w:val="00BD6AF0"/>
    <w:rsid w:val="00BD7380"/>
    <w:rsid w:val="00BE1EB5"/>
    <w:rsid w:val="00BE2321"/>
    <w:rsid w:val="00BE28EA"/>
    <w:rsid w:val="00BE3629"/>
    <w:rsid w:val="00BE4256"/>
    <w:rsid w:val="00BE510B"/>
    <w:rsid w:val="00BE5D7F"/>
    <w:rsid w:val="00BF2A9E"/>
    <w:rsid w:val="00BF350C"/>
    <w:rsid w:val="00C00280"/>
    <w:rsid w:val="00C01AEA"/>
    <w:rsid w:val="00C02407"/>
    <w:rsid w:val="00C0309F"/>
    <w:rsid w:val="00C103AA"/>
    <w:rsid w:val="00C1055B"/>
    <w:rsid w:val="00C107F9"/>
    <w:rsid w:val="00C1131B"/>
    <w:rsid w:val="00C16A45"/>
    <w:rsid w:val="00C2155E"/>
    <w:rsid w:val="00C22B10"/>
    <w:rsid w:val="00C23298"/>
    <w:rsid w:val="00C238BD"/>
    <w:rsid w:val="00C239C4"/>
    <w:rsid w:val="00C23B5B"/>
    <w:rsid w:val="00C242FC"/>
    <w:rsid w:val="00C243B2"/>
    <w:rsid w:val="00C246F8"/>
    <w:rsid w:val="00C25E40"/>
    <w:rsid w:val="00C26317"/>
    <w:rsid w:val="00C26791"/>
    <w:rsid w:val="00C267FB"/>
    <w:rsid w:val="00C275BB"/>
    <w:rsid w:val="00C2791D"/>
    <w:rsid w:val="00C314F1"/>
    <w:rsid w:val="00C3407F"/>
    <w:rsid w:val="00C34290"/>
    <w:rsid w:val="00C346B5"/>
    <w:rsid w:val="00C36050"/>
    <w:rsid w:val="00C366E2"/>
    <w:rsid w:val="00C371A4"/>
    <w:rsid w:val="00C40119"/>
    <w:rsid w:val="00C40815"/>
    <w:rsid w:val="00C427EB"/>
    <w:rsid w:val="00C42C6A"/>
    <w:rsid w:val="00C43344"/>
    <w:rsid w:val="00C438C2"/>
    <w:rsid w:val="00C44C90"/>
    <w:rsid w:val="00C45A89"/>
    <w:rsid w:val="00C50EE6"/>
    <w:rsid w:val="00C51FA6"/>
    <w:rsid w:val="00C53741"/>
    <w:rsid w:val="00C53B4A"/>
    <w:rsid w:val="00C53D21"/>
    <w:rsid w:val="00C55F6A"/>
    <w:rsid w:val="00C56093"/>
    <w:rsid w:val="00C56722"/>
    <w:rsid w:val="00C56894"/>
    <w:rsid w:val="00C56ECE"/>
    <w:rsid w:val="00C57AD3"/>
    <w:rsid w:val="00C61B0A"/>
    <w:rsid w:val="00C63513"/>
    <w:rsid w:val="00C6468B"/>
    <w:rsid w:val="00C64746"/>
    <w:rsid w:val="00C65951"/>
    <w:rsid w:val="00C65B29"/>
    <w:rsid w:val="00C70261"/>
    <w:rsid w:val="00C71873"/>
    <w:rsid w:val="00C73188"/>
    <w:rsid w:val="00C73D7D"/>
    <w:rsid w:val="00C75B0F"/>
    <w:rsid w:val="00C7624C"/>
    <w:rsid w:val="00C7631F"/>
    <w:rsid w:val="00C77221"/>
    <w:rsid w:val="00C8024E"/>
    <w:rsid w:val="00C8070C"/>
    <w:rsid w:val="00C80DEC"/>
    <w:rsid w:val="00C8100C"/>
    <w:rsid w:val="00C812E4"/>
    <w:rsid w:val="00C81FBD"/>
    <w:rsid w:val="00C83A37"/>
    <w:rsid w:val="00C8684E"/>
    <w:rsid w:val="00C87EB8"/>
    <w:rsid w:val="00C90E47"/>
    <w:rsid w:val="00C90E4F"/>
    <w:rsid w:val="00C95BC2"/>
    <w:rsid w:val="00C95C7C"/>
    <w:rsid w:val="00C968AA"/>
    <w:rsid w:val="00C97556"/>
    <w:rsid w:val="00C97877"/>
    <w:rsid w:val="00C97A5D"/>
    <w:rsid w:val="00CA0307"/>
    <w:rsid w:val="00CA0709"/>
    <w:rsid w:val="00CA14D2"/>
    <w:rsid w:val="00CA19A9"/>
    <w:rsid w:val="00CA323B"/>
    <w:rsid w:val="00CA3937"/>
    <w:rsid w:val="00CA3BAA"/>
    <w:rsid w:val="00CA3DCA"/>
    <w:rsid w:val="00CA4275"/>
    <w:rsid w:val="00CA4C20"/>
    <w:rsid w:val="00CA4DB1"/>
    <w:rsid w:val="00CA6E36"/>
    <w:rsid w:val="00CB0682"/>
    <w:rsid w:val="00CB63F9"/>
    <w:rsid w:val="00CB7C7E"/>
    <w:rsid w:val="00CC2A98"/>
    <w:rsid w:val="00CC351F"/>
    <w:rsid w:val="00CC371C"/>
    <w:rsid w:val="00CC658F"/>
    <w:rsid w:val="00CC6B1A"/>
    <w:rsid w:val="00CC74EB"/>
    <w:rsid w:val="00CC797D"/>
    <w:rsid w:val="00CD12FA"/>
    <w:rsid w:val="00CD2A0C"/>
    <w:rsid w:val="00CD33F9"/>
    <w:rsid w:val="00CD4385"/>
    <w:rsid w:val="00CD5089"/>
    <w:rsid w:val="00CD613F"/>
    <w:rsid w:val="00CD6F40"/>
    <w:rsid w:val="00CD7A9F"/>
    <w:rsid w:val="00CE1834"/>
    <w:rsid w:val="00CE1A7B"/>
    <w:rsid w:val="00CE681F"/>
    <w:rsid w:val="00CE7117"/>
    <w:rsid w:val="00CE7CBB"/>
    <w:rsid w:val="00CF03EE"/>
    <w:rsid w:val="00CF0639"/>
    <w:rsid w:val="00CF1294"/>
    <w:rsid w:val="00CF52A6"/>
    <w:rsid w:val="00CF582C"/>
    <w:rsid w:val="00D0146A"/>
    <w:rsid w:val="00D01AFC"/>
    <w:rsid w:val="00D01D40"/>
    <w:rsid w:val="00D02197"/>
    <w:rsid w:val="00D02C39"/>
    <w:rsid w:val="00D02FAC"/>
    <w:rsid w:val="00D033F2"/>
    <w:rsid w:val="00D04252"/>
    <w:rsid w:val="00D04389"/>
    <w:rsid w:val="00D04E13"/>
    <w:rsid w:val="00D0583B"/>
    <w:rsid w:val="00D064A3"/>
    <w:rsid w:val="00D06899"/>
    <w:rsid w:val="00D071AA"/>
    <w:rsid w:val="00D07DBD"/>
    <w:rsid w:val="00D07F53"/>
    <w:rsid w:val="00D1186A"/>
    <w:rsid w:val="00D12F10"/>
    <w:rsid w:val="00D13BB7"/>
    <w:rsid w:val="00D173F6"/>
    <w:rsid w:val="00D20B49"/>
    <w:rsid w:val="00D22D20"/>
    <w:rsid w:val="00D234DC"/>
    <w:rsid w:val="00D23876"/>
    <w:rsid w:val="00D25DB8"/>
    <w:rsid w:val="00D30635"/>
    <w:rsid w:val="00D31A2D"/>
    <w:rsid w:val="00D32F33"/>
    <w:rsid w:val="00D35D93"/>
    <w:rsid w:val="00D36A04"/>
    <w:rsid w:val="00D37C7D"/>
    <w:rsid w:val="00D418D9"/>
    <w:rsid w:val="00D434C2"/>
    <w:rsid w:val="00D43869"/>
    <w:rsid w:val="00D44675"/>
    <w:rsid w:val="00D456CF"/>
    <w:rsid w:val="00D461B0"/>
    <w:rsid w:val="00D46910"/>
    <w:rsid w:val="00D46D54"/>
    <w:rsid w:val="00D50C66"/>
    <w:rsid w:val="00D52329"/>
    <w:rsid w:val="00D52682"/>
    <w:rsid w:val="00D52719"/>
    <w:rsid w:val="00D54D47"/>
    <w:rsid w:val="00D56C11"/>
    <w:rsid w:val="00D56CBF"/>
    <w:rsid w:val="00D6081D"/>
    <w:rsid w:val="00D6126D"/>
    <w:rsid w:val="00D6185B"/>
    <w:rsid w:val="00D61998"/>
    <w:rsid w:val="00D62A1D"/>
    <w:rsid w:val="00D632E4"/>
    <w:rsid w:val="00D6397B"/>
    <w:rsid w:val="00D63DEF"/>
    <w:rsid w:val="00D649EA"/>
    <w:rsid w:val="00D6528A"/>
    <w:rsid w:val="00D65482"/>
    <w:rsid w:val="00D65F4E"/>
    <w:rsid w:val="00D7030F"/>
    <w:rsid w:val="00D75397"/>
    <w:rsid w:val="00D76307"/>
    <w:rsid w:val="00D7741B"/>
    <w:rsid w:val="00D84988"/>
    <w:rsid w:val="00D84DF3"/>
    <w:rsid w:val="00D8542E"/>
    <w:rsid w:val="00D854B4"/>
    <w:rsid w:val="00D9109C"/>
    <w:rsid w:val="00D93211"/>
    <w:rsid w:val="00D93C00"/>
    <w:rsid w:val="00D93C15"/>
    <w:rsid w:val="00D94038"/>
    <w:rsid w:val="00D941CD"/>
    <w:rsid w:val="00D94479"/>
    <w:rsid w:val="00D95017"/>
    <w:rsid w:val="00D950AF"/>
    <w:rsid w:val="00D951E3"/>
    <w:rsid w:val="00D9552C"/>
    <w:rsid w:val="00D976EB"/>
    <w:rsid w:val="00D979A3"/>
    <w:rsid w:val="00DA0D4F"/>
    <w:rsid w:val="00DA16F7"/>
    <w:rsid w:val="00DA1EA2"/>
    <w:rsid w:val="00DA26D8"/>
    <w:rsid w:val="00DA4D2E"/>
    <w:rsid w:val="00DA678E"/>
    <w:rsid w:val="00DA77EE"/>
    <w:rsid w:val="00DB4CDC"/>
    <w:rsid w:val="00DB546D"/>
    <w:rsid w:val="00DB55BC"/>
    <w:rsid w:val="00DB73AD"/>
    <w:rsid w:val="00DB765E"/>
    <w:rsid w:val="00DB76EF"/>
    <w:rsid w:val="00DC0427"/>
    <w:rsid w:val="00DC2CDE"/>
    <w:rsid w:val="00DC2DEB"/>
    <w:rsid w:val="00DC301F"/>
    <w:rsid w:val="00DC3259"/>
    <w:rsid w:val="00DC33F4"/>
    <w:rsid w:val="00DC57D3"/>
    <w:rsid w:val="00DC59D6"/>
    <w:rsid w:val="00DC6313"/>
    <w:rsid w:val="00DD1E9E"/>
    <w:rsid w:val="00DD208D"/>
    <w:rsid w:val="00DD49A4"/>
    <w:rsid w:val="00DD6206"/>
    <w:rsid w:val="00DD6743"/>
    <w:rsid w:val="00DD7738"/>
    <w:rsid w:val="00DE09E3"/>
    <w:rsid w:val="00DE17AE"/>
    <w:rsid w:val="00DE2D16"/>
    <w:rsid w:val="00DE32BB"/>
    <w:rsid w:val="00DE389F"/>
    <w:rsid w:val="00DE608F"/>
    <w:rsid w:val="00DE616C"/>
    <w:rsid w:val="00DE69B5"/>
    <w:rsid w:val="00DF0D15"/>
    <w:rsid w:val="00DF0DE5"/>
    <w:rsid w:val="00DF1381"/>
    <w:rsid w:val="00DF13C2"/>
    <w:rsid w:val="00DF18F5"/>
    <w:rsid w:val="00DF2C67"/>
    <w:rsid w:val="00DF2CAB"/>
    <w:rsid w:val="00DF409E"/>
    <w:rsid w:val="00DF5A57"/>
    <w:rsid w:val="00DF790E"/>
    <w:rsid w:val="00E0096C"/>
    <w:rsid w:val="00E01215"/>
    <w:rsid w:val="00E01E60"/>
    <w:rsid w:val="00E03CC4"/>
    <w:rsid w:val="00E0472C"/>
    <w:rsid w:val="00E050CD"/>
    <w:rsid w:val="00E053BF"/>
    <w:rsid w:val="00E05454"/>
    <w:rsid w:val="00E05BEA"/>
    <w:rsid w:val="00E067AC"/>
    <w:rsid w:val="00E06EC7"/>
    <w:rsid w:val="00E072B4"/>
    <w:rsid w:val="00E104E9"/>
    <w:rsid w:val="00E11722"/>
    <w:rsid w:val="00E1241F"/>
    <w:rsid w:val="00E126B3"/>
    <w:rsid w:val="00E16B8F"/>
    <w:rsid w:val="00E17A7A"/>
    <w:rsid w:val="00E200C9"/>
    <w:rsid w:val="00E20680"/>
    <w:rsid w:val="00E20A77"/>
    <w:rsid w:val="00E21CDD"/>
    <w:rsid w:val="00E239BA"/>
    <w:rsid w:val="00E24E14"/>
    <w:rsid w:val="00E253DF"/>
    <w:rsid w:val="00E27D3E"/>
    <w:rsid w:val="00E314DA"/>
    <w:rsid w:val="00E325B9"/>
    <w:rsid w:val="00E32855"/>
    <w:rsid w:val="00E332BE"/>
    <w:rsid w:val="00E34517"/>
    <w:rsid w:val="00E345AF"/>
    <w:rsid w:val="00E3486F"/>
    <w:rsid w:val="00E34BD4"/>
    <w:rsid w:val="00E35569"/>
    <w:rsid w:val="00E3557A"/>
    <w:rsid w:val="00E36FEC"/>
    <w:rsid w:val="00E373BA"/>
    <w:rsid w:val="00E41E96"/>
    <w:rsid w:val="00E42C09"/>
    <w:rsid w:val="00E4388A"/>
    <w:rsid w:val="00E465C9"/>
    <w:rsid w:val="00E470D9"/>
    <w:rsid w:val="00E50DAE"/>
    <w:rsid w:val="00E52141"/>
    <w:rsid w:val="00E530BF"/>
    <w:rsid w:val="00E53D76"/>
    <w:rsid w:val="00E54DEF"/>
    <w:rsid w:val="00E60DC9"/>
    <w:rsid w:val="00E62C4D"/>
    <w:rsid w:val="00E64C19"/>
    <w:rsid w:val="00E656AB"/>
    <w:rsid w:val="00E65DF9"/>
    <w:rsid w:val="00E66FD2"/>
    <w:rsid w:val="00E70C57"/>
    <w:rsid w:val="00E70E9B"/>
    <w:rsid w:val="00E715F8"/>
    <w:rsid w:val="00E71AE7"/>
    <w:rsid w:val="00E73358"/>
    <w:rsid w:val="00E75D9B"/>
    <w:rsid w:val="00E76737"/>
    <w:rsid w:val="00E767FA"/>
    <w:rsid w:val="00E77A6F"/>
    <w:rsid w:val="00E8109D"/>
    <w:rsid w:val="00E82326"/>
    <w:rsid w:val="00E8245B"/>
    <w:rsid w:val="00E82E15"/>
    <w:rsid w:val="00E83331"/>
    <w:rsid w:val="00E84E8E"/>
    <w:rsid w:val="00E86329"/>
    <w:rsid w:val="00E9242A"/>
    <w:rsid w:val="00E92AD1"/>
    <w:rsid w:val="00E939E6"/>
    <w:rsid w:val="00E97946"/>
    <w:rsid w:val="00E97BCD"/>
    <w:rsid w:val="00EA1490"/>
    <w:rsid w:val="00EA1CCB"/>
    <w:rsid w:val="00EA20B3"/>
    <w:rsid w:val="00EA6088"/>
    <w:rsid w:val="00EB1B40"/>
    <w:rsid w:val="00EB1D5A"/>
    <w:rsid w:val="00EB2710"/>
    <w:rsid w:val="00EB2886"/>
    <w:rsid w:val="00EB3173"/>
    <w:rsid w:val="00EB4341"/>
    <w:rsid w:val="00EB6F1F"/>
    <w:rsid w:val="00EB772E"/>
    <w:rsid w:val="00EC18EE"/>
    <w:rsid w:val="00EC29F3"/>
    <w:rsid w:val="00EC3CDD"/>
    <w:rsid w:val="00EC6FDC"/>
    <w:rsid w:val="00ED014E"/>
    <w:rsid w:val="00ED0BE1"/>
    <w:rsid w:val="00ED414D"/>
    <w:rsid w:val="00ED458D"/>
    <w:rsid w:val="00ED4793"/>
    <w:rsid w:val="00ED7C3B"/>
    <w:rsid w:val="00EE031F"/>
    <w:rsid w:val="00EE144F"/>
    <w:rsid w:val="00EE1B2F"/>
    <w:rsid w:val="00EE1E23"/>
    <w:rsid w:val="00EE2BF1"/>
    <w:rsid w:val="00EE3A66"/>
    <w:rsid w:val="00EE400B"/>
    <w:rsid w:val="00EE4076"/>
    <w:rsid w:val="00EE4264"/>
    <w:rsid w:val="00EE4CF1"/>
    <w:rsid w:val="00EE4CF2"/>
    <w:rsid w:val="00EE550B"/>
    <w:rsid w:val="00EE7439"/>
    <w:rsid w:val="00EF013D"/>
    <w:rsid w:val="00EF10CD"/>
    <w:rsid w:val="00EF133A"/>
    <w:rsid w:val="00EF2421"/>
    <w:rsid w:val="00EF34B8"/>
    <w:rsid w:val="00EF35BE"/>
    <w:rsid w:val="00EF68A1"/>
    <w:rsid w:val="00F03F71"/>
    <w:rsid w:val="00F0529D"/>
    <w:rsid w:val="00F05D23"/>
    <w:rsid w:val="00F069F1"/>
    <w:rsid w:val="00F07E16"/>
    <w:rsid w:val="00F10F3D"/>
    <w:rsid w:val="00F119E8"/>
    <w:rsid w:val="00F121B6"/>
    <w:rsid w:val="00F14DFC"/>
    <w:rsid w:val="00F1522B"/>
    <w:rsid w:val="00F1782B"/>
    <w:rsid w:val="00F17950"/>
    <w:rsid w:val="00F17A12"/>
    <w:rsid w:val="00F206B4"/>
    <w:rsid w:val="00F209FA"/>
    <w:rsid w:val="00F20EC9"/>
    <w:rsid w:val="00F2134E"/>
    <w:rsid w:val="00F22379"/>
    <w:rsid w:val="00F2246B"/>
    <w:rsid w:val="00F230C5"/>
    <w:rsid w:val="00F247D9"/>
    <w:rsid w:val="00F24A91"/>
    <w:rsid w:val="00F25313"/>
    <w:rsid w:val="00F263AB"/>
    <w:rsid w:val="00F2690F"/>
    <w:rsid w:val="00F27244"/>
    <w:rsid w:val="00F27C5A"/>
    <w:rsid w:val="00F30691"/>
    <w:rsid w:val="00F31C6A"/>
    <w:rsid w:val="00F333EB"/>
    <w:rsid w:val="00F34B03"/>
    <w:rsid w:val="00F34F65"/>
    <w:rsid w:val="00F35E9F"/>
    <w:rsid w:val="00F368AA"/>
    <w:rsid w:val="00F36DA5"/>
    <w:rsid w:val="00F37669"/>
    <w:rsid w:val="00F376B0"/>
    <w:rsid w:val="00F379DA"/>
    <w:rsid w:val="00F37B1A"/>
    <w:rsid w:val="00F40107"/>
    <w:rsid w:val="00F40C0A"/>
    <w:rsid w:val="00F40CDC"/>
    <w:rsid w:val="00F420E2"/>
    <w:rsid w:val="00F4403D"/>
    <w:rsid w:val="00F453C5"/>
    <w:rsid w:val="00F4641B"/>
    <w:rsid w:val="00F46B30"/>
    <w:rsid w:val="00F46B55"/>
    <w:rsid w:val="00F47F54"/>
    <w:rsid w:val="00F5060F"/>
    <w:rsid w:val="00F51C26"/>
    <w:rsid w:val="00F532B5"/>
    <w:rsid w:val="00F543E1"/>
    <w:rsid w:val="00F57319"/>
    <w:rsid w:val="00F57456"/>
    <w:rsid w:val="00F6172D"/>
    <w:rsid w:val="00F628C0"/>
    <w:rsid w:val="00F64BFB"/>
    <w:rsid w:val="00F64C37"/>
    <w:rsid w:val="00F653DA"/>
    <w:rsid w:val="00F66DE8"/>
    <w:rsid w:val="00F67615"/>
    <w:rsid w:val="00F72643"/>
    <w:rsid w:val="00F72814"/>
    <w:rsid w:val="00F72FCE"/>
    <w:rsid w:val="00F75D0C"/>
    <w:rsid w:val="00F76654"/>
    <w:rsid w:val="00F77D04"/>
    <w:rsid w:val="00F8040E"/>
    <w:rsid w:val="00F816FB"/>
    <w:rsid w:val="00F821C1"/>
    <w:rsid w:val="00F82D52"/>
    <w:rsid w:val="00F82DBC"/>
    <w:rsid w:val="00F83BA9"/>
    <w:rsid w:val="00F8408A"/>
    <w:rsid w:val="00F851B0"/>
    <w:rsid w:val="00F85A48"/>
    <w:rsid w:val="00F87BA9"/>
    <w:rsid w:val="00F87F98"/>
    <w:rsid w:val="00F92809"/>
    <w:rsid w:val="00F93115"/>
    <w:rsid w:val="00F949DD"/>
    <w:rsid w:val="00F958BD"/>
    <w:rsid w:val="00F96BBB"/>
    <w:rsid w:val="00F972A3"/>
    <w:rsid w:val="00F97D70"/>
    <w:rsid w:val="00F97D93"/>
    <w:rsid w:val="00FA2330"/>
    <w:rsid w:val="00FA444A"/>
    <w:rsid w:val="00FA6535"/>
    <w:rsid w:val="00FA692F"/>
    <w:rsid w:val="00FA6A2C"/>
    <w:rsid w:val="00FA7421"/>
    <w:rsid w:val="00FB2083"/>
    <w:rsid w:val="00FB2BCA"/>
    <w:rsid w:val="00FB63CB"/>
    <w:rsid w:val="00FB6D1C"/>
    <w:rsid w:val="00FB7502"/>
    <w:rsid w:val="00FC1478"/>
    <w:rsid w:val="00FC31BE"/>
    <w:rsid w:val="00FC37BB"/>
    <w:rsid w:val="00FC5CFC"/>
    <w:rsid w:val="00FC5FF6"/>
    <w:rsid w:val="00FC734C"/>
    <w:rsid w:val="00FC7644"/>
    <w:rsid w:val="00FC7FEF"/>
    <w:rsid w:val="00FD0248"/>
    <w:rsid w:val="00FD0BFC"/>
    <w:rsid w:val="00FD1165"/>
    <w:rsid w:val="00FD1300"/>
    <w:rsid w:val="00FD1537"/>
    <w:rsid w:val="00FD1726"/>
    <w:rsid w:val="00FD2486"/>
    <w:rsid w:val="00FD3301"/>
    <w:rsid w:val="00FD3EEE"/>
    <w:rsid w:val="00FD4393"/>
    <w:rsid w:val="00FD6AC7"/>
    <w:rsid w:val="00FD71C5"/>
    <w:rsid w:val="00FD7A8E"/>
    <w:rsid w:val="00FE0DE1"/>
    <w:rsid w:val="00FE189F"/>
    <w:rsid w:val="00FE18B0"/>
    <w:rsid w:val="00FE203B"/>
    <w:rsid w:val="00FE225B"/>
    <w:rsid w:val="00FE2D07"/>
    <w:rsid w:val="00FE3130"/>
    <w:rsid w:val="00FE346D"/>
    <w:rsid w:val="00FE3980"/>
    <w:rsid w:val="00FE6E81"/>
    <w:rsid w:val="00FE7E62"/>
    <w:rsid w:val="00FF0386"/>
    <w:rsid w:val="00FF1B3B"/>
    <w:rsid w:val="00FF311D"/>
    <w:rsid w:val="00FF3CA7"/>
    <w:rsid w:val="00FF3CD7"/>
    <w:rsid w:val="00FF428E"/>
    <w:rsid w:val="00FF45DF"/>
    <w:rsid w:val="00FF6601"/>
    <w:rsid w:val="00FF7AC3"/>
    <w:rsid w:val="00FF7F1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rules v:ext="edit">
        <o:r id="V:Rule4" type="connector" idref="#Gerade Verbindung mit Pfeil 94"/>
        <o:r id="V:Rule5" type="connector" idref="#Gerade Verbindung mit Pfeil 93"/>
        <o:r id="V:Rule6" type="connector" idref="#AutoShape 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locked="1"/>
    <w:lsdException w:name="header" w:semiHidden="1" w:unhideWhenUsed="1"/>
    <w:lsdException w:name="footer" w:semiHidden="1" w:unhideWhenUsed="1"/>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lock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82AC3"/>
    <w:rPr>
      <w:rFonts w:ascii="Arial" w:hAnsi="Arial"/>
      <w:sz w:val="20"/>
      <w:szCs w:val="24"/>
      <w:lang w:val="en-US" w:eastAsia="en-US"/>
    </w:rPr>
  </w:style>
  <w:style w:type="paragraph" w:styleId="Heading1">
    <w:name w:val="heading 1"/>
    <w:aliases w:val="ECC Heading 1,H1,h1,h11,h12,h13,h14,h15,h16,h17,h111,h121,h131,h141,h151,h161,h18,h112,h122,h132,h142,h152,h162,h19,h113,h123,h133,h143,h153,h163,1,l1,II+,I,Section Head,Chapter Heading,h:1,h:1app,app heading 1,Head 1 (Chapter heading),Tit"/>
    <w:basedOn w:val="Normal"/>
    <w:next w:val="ECCParagraph"/>
    <w:link w:val="Heading1Char"/>
    <w:autoRedefine/>
    <w:qFormat/>
    <w:rsid w:val="00797D4C"/>
    <w:pPr>
      <w:keepNext/>
      <w:pageBreakBefore/>
      <w:numPr>
        <w:numId w:val="2"/>
      </w:numPr>
      <w:spacing w:before="600" w:after="240"/>
      <w:outlineLvl w:val="0"/>
    </w:pPr>
    <w:rPr>
      <w:b/>
      <w:bCs/>
      <w:caps/>
      <w:color w:val="D2232A"/>
      <w:kern w:val="32"/>
      <w:szCs w:val="32"/>
      <w:lang w:val="en-GB" w:eastAsia="de-DE"/>
    </w:rPr>
  </w:style>
  <w:style w:type="paragraph" w:styleId="Heading2">
    <w:name w:val="heading 2"/>
    <w:aliases w:val="ECC Heading 2"/>
    <w:basedOn w:val="Normal"/>
    <w:next w:val="ECCParagraph"/>
    <w:link w:val="Heading2Char"/>
    <w:autoRedefine/>
    <w:qFormat/>
    <w:rsid w:val="00DF2C67"/>
    <w:pPr>
      <w:keepNext/>
      <w:numPr>
        <w:ilvl w:val="1"/>
        <w:numId w:val="2"/>
      </w:numPr>
      <w:spacing w:before="480" w:after="240"/>
      <w:outlineLvl w:val="1"/>
    </w:pPr>
    <w:rPr>
      <w:b/>
      <w:bCs/>
      <w:iCs/>
      <w:caps/>
      <w:szCs w:val="28"/>
    </w:rPr>
  </w:style>
  <w:style w:type="paragraph" w:styleId="Heading3">
    <w:name w:val="heading 3"/>
    <w:aliases w:val="ECC Heading 3,Heading 3 - JR"/>
    <w:basedOn w:val="Normal"/>
    <w:next w:val="ECCParagraph"/>
    <w:link w:val="Heading3Char"/>
    <w:autoRedefine/>
    <w:qFormat/>
    <w:rsid w:val="004E451C"/>
    <w:pPr>
      <w:keepNext/>
      <w:numPr>
        <w:ilvl w:val="2"/>
        <w:numId w:val="2"/>
      </w:numPr>
      <w:spacing w:before="360" w:after="120"/>
      <w:outlineLvl w:val="2"/>
    </w:pPr>
    <w:rPr>
      <w:b/>
      <w:bCs/>
      <w:szCs w:val="26"/>
      <w:lang w:val="en-GB"/>
    </w:rPr>
  </w:style>
  <w:style w:type="paragraph" w:styleId="Heading4">
    <w:name w:val="heading 4"/>
    <w:aliases w:val="ECC Heading 4"/>
    <w:basedOn w:val="Normal"/>
    <w:next w:val="ECCParagraph"/>
    <w:link w:val="Heading4Char"/>
    <w:autoRedefine/>
    <w:qFormat/>
    <w:rsid w:val="008C4EC9"/>
    <w:pPr>
      <w:numPr>
        <w:ilvl w:val="3"/>
        <w:numId w:val="2"/>
      </w:numPr>
      <w:spacing w:before="360" w:after="120"/>
      <w:outlineLvl w:val="3"/>
    </w:pPr>
    <w:rPr>
      <w:bCs/>
      <w:i/>
      <w:color w:val="D2232A"/>
      <w:szCs w:val="26"/>
      <w:lang w:val="en-GB"/>
    </w:rPr>
  </w:style>
  <w:style w:type="paragraph" w:styleId="Heading5">
    <w:name w:val="heading 5"/>
    <w:basedOn w:val="Normal"/>
    <w:next w:val="Normal"/>
    <w:link w:val="Heading5Char"/>
    <w:qFormat/>
    <w:rsid w:val="009E47EB"/>
    <w:pPr>
      <w:numPr>
        <w:ilvl w:val="4"/>
        <w:numId w:val="2"/>
      </w:numPr>
      <w:spacing w:before="240" w:after="60"/>
      <w:outlineLvl w:val="4"/>
    </w:pPr>
    <w:rPr>
      <w:b/>
      <w:bCs/>
      <w:i/>
      <w:iCs/>
      <w:sz w:val="26"/>
      <w:szCs w:val="26"/>
    </w:rPr>
  </w:style>
  <w:style w:type="paragraph" w:styleId="Heading6">
    <w:name w:val="heading 6"/>
    <w:basedOn w:val="Normal"/>
    <w:next w:val="Normal"/>
    <w:link w:val="Heading6Char"/>
    <w:qFormat/>
    <w:rsid w:val="009E47EB"/>
    <w:pPr>
      <w:numPr>
        <w:ilvl w:val="5"/>
        <w:numId w:val="2"/>
      </w:numPr>
      <w:spacing w:before="240" w:after="60"/>
      <w:outlineLvl w:val="5"/>
    </w:pPr>
    <w:rPr>
      <w:b/>
      <w:bCs/>
      <w:sz w:val="22"/>
      <w:szCs w:val="22"/>
    </w:rPr>
  </w:style>
  <w:style w:type="paragraph" w:styleId="Heading7">
    <w:name w:val="heading 7"/>
    <w:basedOn w:val="Normal"/>
    <w:next w:val="Normal"/>
    <w:link w:val="Heading7Char"/>
    <w:qFormat/>
    <w:rsid w:val="009E47EB"/>
    <w:pPr>
      <w:numPr>
        <w:ilvl w:val="6"/>
        <w:numId w:val="2"/>
      </w:numPr>
      <w:spacing w:before="240" w:after="60"/>
      <w:outlineLvl w:val="6"/>
    </w:pPr>
    <w:rPr>
      <w:sz w:val="24"/>
    </w:rPr>
  </w:style>
  <w:style w:type="paragraph" w:styleId="Heading8">
    <w:name w:val="heading 8"/>
    <w:basedOn w:val="Normal"/>
    <w:next w:val="Normal"/>
    <w:link w:val="Heading8Char"/>
    <w:qFormat/>
    <w:rsid w:val="009E47EB"/>
    <w:pPr>
      <w:numPr>
        <w:ilvl w:val="7"/>
        <w:numId w:val="2"/>
      </w:numPr>
      <w:spacing w:before="240" w:after="60"/>
      <w:outlineLvl w:val="7"/>
    </w:pPr>
    <w:rPr>
      <w:i/>
      <w:iCs/>
      <w:sz w:val="24"/>
    </w:rPr>
  </w:style>
  <w:style w:type="paragraph" w:styleId="Heading9">
    <w:name w:val="heading 9"/>
    <w:basedOn w:val="Normal"/>
    <w:next w:val="Normal"/>
    <w:link w:val="Heading9Char"/>
    <w:qFormat/>
    <w:rsid w:val="009E47EB"/>
    <w:pPr>
      <w:numPr>
        <w:ilvl w:val="8"/>
        <w:numId w:val="2"/>
      </w:num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CC Heading 1 Char,H1 Char,h1 Char,h11 Char,h12 Char,h13 Char,h14 Char,h15 Char,h16 Char,h17 Char,h111 Char,h121 Char,h131 Char,h141 Char,h151 Char,h161 Char,h18 Char,h112 Char,h122 Char,h132 Char,h142 Char,h152 Char,h162 Char,h19 Char"/>
    <w:basedOn w:val="DefaultParagraphFont"/>
    <w:link w:val="Heading1"/>
    <w:uiPriority w:val="99"/>
    <w:locked/>
    <w:rsid w:val="00106C34"/>
    <w:rPr>
      <w:rFonts w:ascii="Arial" w:hAnsi="Arial"/>
      <w:b/>
      <w:caps/>
      <w:color w:val="D2232A"/>
      <w:kern w:val="32"/>
      <w:sz w:val="32"/>
      <w:lang w:val="en-GB"/>
    </w:rPr>
  </w:style>
  <w:style w:type="character" w:customStyle="1" w:styleId="Heading2Char">
    <w:name w:val="Heading 2 Char"/>
    <w:aliases w:val="ECC Heading 2 Char"/>
    <w:basedOn w:val="DefaultParagraphFont"/>
    <w:link w:val="Heading2"/>
    <w:uiPriority w:val="99"/>
    <w:locked/>
    <w:rsid w:val="005761F4"/>
    <w:rPr>
      <w:rFonts w:ascii="Arial" w:hAnsi="Arial"/>
      <w:b/>
      <w:caps/>
      <w:sz w:val="28"/>
      <w:lang w:val="en-US" w:eastAsia="en-US"/>
    </w:rPr>
  </w:style>
  <w:style w:type="character" w:customStyle="1" w:styleId="Heading3Char">
    <w:name w:val="Heading 3 Char"/>
    <w:aliases w:val="ECC Heading 3 Char,Heading 3 - JR Char"/>
    <w:basedOn w:val="DefaultParagraphFont"/>
    <w:link w:val="Heading3"/>
    <w:uiPriority w:val="99"/>
    <w:locked/>
    <w:rsid w:val="004E451C"/>
    <w:rPr>
      <w:rFonts w:ascii="Arial" w:hAnsi="Arial"/>
      <w:b/>
      <w:bCs/>
      <w:sz w:val="20"/>
      <w:szCs w:val="26"/>
      <w:lang w:val="en-GB" w:eastAsia="en-US"/>
    </w:rPr>
  </w:style>
  <w:style w:type="character" w:customStyle="1" w:styleId="Heading4Char">
    <w:name w:val="Heading 4 Char"/>
    <w:aliases w:val="ECC Heading 4 Char"/>
    <w:basedOn w:val="DefaultParagraphFont"/>
    <w:link w:val="Heading4"/>
    <w:locked/>
    <w:rsid w:val="008C4EC9"/>
    <w:rPr>
      <w:rFonts w:ascii="Arial" w:hAnsi="Arial"/>
      <w:bCs/>
      <w:i/>
      <w:color w:val="D2232A"/>
      <w:sz w:val="20"/>
      <w:szCs w:val="26"/>
      <w:lang w:val="en-GB" w:eastAsia="en-US"/>
    </w:rPr>
  </w:style>
  <w:style w:type="character" w:customStyle="1" w:styleId="Heading5Char">
    <w:name w:val="Heading 5 Char"/>
    <w:basedOn w:val="DefaultParagraphFont"/>
    <w:link w:val="Heading5"/>
    <w:uiPriority w:val="99"/>
    <w:locked/>
    <w:rsid w:val="005761F4"/>
    <w:rPr>
      <w:rFonts w:ascii="Arial" w:hAnsi="Arial"/>
      <w:b/>
      <w:i/>
      <w:sz w:val="26"/>
      <w:lang w:val="en-US" w:eastAsia="en-US"/>
    </w:rPr>
  </w:style>
  <w:style w:type="character" w:customStyle="1" w:styleId="Heading6Char">
    <w:name w:val="Heading 6 Char"/>
    <w:basedOn w:val="DefaultParagraphFont"/>
    <w:link w:val="Heading6"/>
    <w:uiPriority w:val="99"/>
    <w:locked/>
    <w:rsid w:val="005761F4"/>
    <w:rPr>
      <w:rFonts w:ascii="Arial" w:hAnsi="Arial"/>
      <w:b/>
      <w:sz w:val="22"/>
      <w:lang w:val="en-US" w:eastAsia="en-US"/>
    </w:rPr>
  </w:style>
  <w:style w:type="character" w:customStyle="1" w:styleId="Heading7Char">
    <w:name w:val="Heading 7 Char"/>
    <w:basedOn w:val="DefaultParagraphFont"/>
    <w:link w:val="Heading7"/>
    <w:uiPriority w:val="99"/>
    <w:locked/>
    <w:rsid w:val="005761F4"/>
    <w:rPr>
      <w:rFonts w:ascii="Arial" w:hAnsi="Arial"/>
      <w:sz w:val="24"/>
      <w:lang w:val="en-US" w:eastAsia="en-US"/>
    </w:rPr>
  </w:style>
  <w:style w:type="character" w:customStyle="1" w:styleId="Heading8Char">
    <w:name w:val="Heading 8 Char"/>
    <w:basedOn w:val="DefaultParagraphFont"/>
    <w:link w:val="Heading8"/>
    <w:uiPriority w:val="99"/>
    <w:locked/>
    <w:rsid w:val="005761F4"/>
    <w:rPr>
      <w:rFonts w:ascii="Arial" w:hAnsi="Arial"/>
      <w:i/>
      <w:sz w:val="24"/>
      <w:lang w:val="en-US" w:eastAsia="en-US"/>
    </w:rPr>
  </w:style>
  <w:style w:type="character" w:customStyle="1" w:styleId="Heading9Char">
    <w:name w:val="Heading 9 Char"/>
    <w:basedOn w:val="DefaultParagraphFont"/>
    <w:link w:val="Heading9"/>
    <w:uiPriority w:val="99"/>
    <w:locked/>
    <w:rsid w:val="005761F4"/>
    <w:rPr>
      <w:rFonts w:ascii="Arial" w:hAnsi="Arial"/>
      <w:sz w:val="22"/>
      <w:lang w:val="en-US" w:eastAsia="en-US"/>
    </w:rPr>
  </w:style>
  <w:style w:type="paragraph" w:customStyle="1" w:styleId="ECCParagraph">
    <w:name w:val="ECC Paragraph"/>
    <w:basedOn w:val="Normal"/>
    <w:rsid w:val="00FC1478"/>
    <w:pPr>
      <w:spacing w:after="240"/>
      <w:jc w:val="both"/>
    </w:pPr>
    <w:rPr>
      <w:lang w:val="en-GB"/>
    </w:rPr>
  </w:style>
  <w:style w:type="paragraph" w:customStyle="1" w:styleId="ECCParBulleted">
    <w:name w:val="ECC Par Bulleted"/>
    <w:basedOn w:val="ECCParagraph"/>
    <w:rsid w:val="00261266"/>
    <w:pPr>
      <w:numPr>
        <w:numId w:val="1"/>
      </w:numPr>
      <w:spacing w:after="0"/>
    </w:pPr>
  </w:style>
  <w:style w:type="paragraph" w:styleId="Header">
    <w:name w:val="header"/>
    <w:basedOn w:val="Normal"/>
    <w:link w:val="HeaderChar"/>
    <w:uiPriority w:val="99"/>
    <w:semiHidden/>
    <w:rsid w:val="00261266"/>
    <w:pPr>
      <w:tabs>
        <w:tab w:val="center" w:pos="4320"/>
        <w:tab w:val="right" w:pos="8640"/>
      </w:tabs>
    </w:pPr>
    <w:rPr>
      <w:b/>
      <w:sz w:val="16"/>
    </w:rPr>
  </w:style>
  <w:style w:type="character" w:customStyle="1" w:styleId="HeaderChar">
    <w:name w:val="Header Char"/>
    <w:basedOn w:val="DefaultParagraphFont"/>
    <w:link w:val="Header"/>
    <w:uiPriority w:val="99"/>
    <w:semiHidden/>
    <w:locked/>
    <w:rsid w:val="005761F4"/>
    <w:rPr>
      <w:rFonts w:ascii="Arial" w:hAnsi="Arial"/>
      <w:b/>
      <w:sz w:val="24"/>
      <w:lang w:val="en-US" w:eastAsia="en-US"/>
    </w:rPr>
  </w:style>
  <w:style w:type="paragraph" w:styleId="Footer">
    <w:name w:val="footer"/>
    <w:basedOn w:val="Normal"/>
    <w:link w:val="FooterChar"/>
    <w:uiPriority w:val="99"/>
    <w:semiHidden/>
    <w:rsid w:val="00261266"/>
    <w:pPr>
      <w:tabs>
        <w:tab w:val="center" w:pos="4320"/>
        <w:tab w:val="right" w:pos="8640"/>
      </w:tabs>
    </w:pPr>
  </w:style>
  <w:style w:type="character" w:customStyle="1" w:styleId="FooterChar">
    <w:name w:val="Footer Char"/>
    <w:basedOn w:val="DefaultParagraphFont"/>
    <w:link w:val="Footer"/>
    <w:uiPriority w:val="99"/>
    <w:semiHidden/>
    <w:locked/>
    <w:rsid w:val="005761F4"/>
    <w:rPr>
      <w:rFonts w:ascii="Arial" w:hAnsi="Arial"/>
      <w:sz w:val="24"/>
      <w:lang w:val="en-US" w:eastAsia="en-US"/>
    </w:rPr>
  </w:style>
  <w:style w:type="paragraph" w:customStyle="1" w:styleId="ECCAnnexheading1">
    <w:name w:val="ECC Annex heading1"/>
    <w:basedOn w:val="Heading1"/>
    <w:next w:val="ECCParagraph"/>
    <w:uiPriority w:val="99"/>
    <w:rsid w:val="00550D79"/>
    <w:pPr>
      <w:numPr>
        <w:numId w:val="5"/>
      </w:numPr>
      <w:ind w:left="0" w:firstLine="0"/>
    </w:pPr>
  </w:style>
  <w:style w:type="paragraph" w:styleId="TOC1">
    <w:name w:val="toc 1"/>
    <w:basedOn w:val="Normal"/>
    <w:next w:val="Normal"/>
    <w:autoRedefine/>
    <w:uiPriority w:val="39"/>
    <w:rsid w:val="00261266"/>
    <w:pPr>
      <w:tabs>
        <w:tab w:val="left" w:pos="360"/>
        <w:tab w:val="right" w:leader="dot" w:pos="9629"/>
      </w:tabs>
      <w:spacing w:before="240"/>
    </w:pPr>
    <w:rPr>
      <w:b/>
      <w:caps/>
    </w:rPr>
  </w:style>
  <w:style w:type="character" w:styleId="Hyperlink">
    <w:name w:val="Hyperlink"/>
    <w:basedOn w:val="DefaultParagraphFont"/>
    <w:uiPriority w:val="99"/>
    <w:rsid w:val="00261266"/>
    <w:rPr>
      <w:rFonts w:cs="Times New Roman"/>
      <w:color w:val="0000FF"/>
      <w:u w:val="single"/>
    </w:rPr>
  </w:style>
  <w:style w:type="paragraph" w:styleId="TOC2">
    <w:name w:val="toc 2"/>
    <w:basedOn w:val="Normal"/>
    <w:next w:val="Normal"/>
    <w:autoRedefine/>
    <w:uiPriority w:val="39"/>
    <w:rsid w:val="00261266"/>
    <w:pPr>
      <w:tabs>
        <w:tab w:val="left" w:pos="900"/>
        <w:tab w:val="right" w:leader="dot" w:pos="9629"/>
      </w:tabs>
      <w:ind w:left="360"/>
    </w:pPr>
  </w:style>
  <w:style w:type="paragraph" w:styleId="TOC3">
    <w:name w:val="toc 3"/>
    <w:basedOn w:val="Normal"/>
    <w:next w:val="Normal"/>
    <w:autoRedefine/>
    <w:uiPriority w:val="39"/>
    <w:rsid w:val="00261266"/>
    <w:pPr>
      <w:tabs>
        <w:tab w:val="left" w:pos="1440"/>
        <w:tab w:val="right" w:leader="dot" w:pos="9629"/>
      </w:tabs>
      <w:ind w:left="900"/>
    </w:pPr>
  </w:style>
  <w:style w:type="paragraph" w:styleId="TOC4">
    <w:name w:val="toc 4"/>
    <w:basedOn w:val="Normal"/>
    <w:next w:val="Normal"/>
    <w:autoRedefine/>
    <w:uiPriority w:val="99"/>
    <w:rsid w:val="00261266"/>
    <w:pPr>
      <w:tabs>
        <w:tab w:val="left" w:pos="2340"/>
        <w:tab w:val="right" w:leader="dot" w:pos="9629"/>
      </w:tabs>
      <w:ind w:left="1440"/>
    </w:pPr>
    <w:rPr>
      <w:i/>
    </w:rPr>
  </w:style>
  <w:style w:type="table" w:styleId="TableGrid">
    <w:name w:val="Table Grid"/>
    <w:basedOn w:val="TableNormal"/>
    <w:uiPriority w:val="99"/>
    <w:rsid w:val="0026126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uiPriority w:val="99"/>
    <w:rsid w:val="00261266"/>
    <w:pPr>
      <w:numPr>
        <w:numId w:val="4"/>
      </w:numPr>
      <w:spacing w:before="240" w:after="480"/>
      <w:jc w:val="center"/>
    </w:pPr>
    <w:rPr>
      <w:b/>
      <w:color w:val="D2232A"/>
    </w:rPr>
  </w:style>
  <w:style w:type="paragraph" w:customStyle="1" w:styleId="ECCTabletitle">
    <w:name w:val="ECC Table title"/>
    <w:basedOn w:val="ECCFiguretitle"/>
    <w:next w:val="ECCParagraph"/>
    <w:autoRedefine/>
    <w:uiPriority w:val="99"/>
    <w:rsid w:val="00D04252"/>
    <w:pPr>
      <w:numPr>
        <w:numId w:val="0"/>
      </w:numPr>
      <w:spacing w:before="360" w:after="240"/>
      <w:ind w:left="360" w:hanging="360"/>
    </w:pPr>
  </w:style>
  <w:style w:type="paragraph" w:customStyle="1" w:styleId="ECCFootnote">
    <w:name w:val="ECC Footnote"/>
    <w:basedOn w:val="Normal"/>
    <w:autoRedefine/>
    <w:uiPriority w:val="99"/>
    <w:rsid w:val="00261266"/>
    <w:pPr>
      <w:ind w:left="454" w:hanging="454"/>
    </w:pPr>
    <w:rPr>
      <w:sz w:val="16"/>
    </w:rPr>
  </w:style>
  <w:style w:type="paragraph" w:styleId="FootnoteText">
    <w:name w:val="footnote text"/>
    <w:basedOn w:val="Normal"/>
    <w:link w:val="FootnoteTextChar"/>
    <w:semiHidden/>
    <w:rsid w:val="00261266"/>
    <w:rPr>
      <w:szCs w:val="20"/>
      <w:lang w:eastAsia="de-DE"/>
    </w:rPr>
  </w:style>
  <w:style w:type="character" w:customStyle="1" w:styleId="FootnoteTextChar">
    <w:name w:val="Footnote Text Char"/>
    <w:basedOn w:val="DefaultParagraphFont"/>
    <w:link w:val="FootnoteText"/>
    <w:semiHidden/>
    <w:locked/>
    <w:rsid w:val="00106C34"/>
    <w:rPr>
      <w:rFonts w:ascii="Arial" w:hAnsi="Arial"/>
      <w:lang w:val="en-US"/>
    </w:rPr>
  </w:style>
  <w:style w:type="character" w:styleId="FootnoteReference">
    <w:name w:val="footnote reference"/>
    <w:basedOn w:val="DefaultParagraphFont"/>
    <w:semiHidden/>
    <w:rsid w:val="00261266"/>
    <w:rPr>
      <w:rFonts w:cs="Times New Roman"/>
      <w:vertAlign w:val="superscript"/>
    </w:rPr>
  </w:style>
  <w:style w:type="paragraph" w:customStyle="1" w:styleId="Text">
    <w:name w:val="Text"/>
    <w:basedOn w:val="Normal"/>
    <w:uiPriority w:val="99"/>
    <w:rsid w:val="0026126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uiPriority w:val="99"/>
    <w:rsid w:val="0037377D"/>
    <w:pPr>
      <w:spacing w:after="0"/>
      <w:ind w:left="567" w:hanging="567"/>
    </w:pPr>
    <w:rPr>
      <w:rFonts w:eastAsiaTheme="minorHAnsi"/>
      <w:sz w:val="16"/>
      <w:szCs w:val="16"/>
      <w:lang w:eastAsia="de-DE"/>
    </w:rPr>
  </w:style>
  <w:style w:type="paragraph" w:customStyle="1" w:styleId="reference">
    <w:name w:val="reference"/>
    <w:basedOn w:val="Normal"/>
    <w:uiPriority w:val="99"/>
    <w:rsid w:val="00261266"/>
    <w:pPr>
      <w:numPr>
        <w:numId w:val="7"/>
      </w:numPr>
    </w:pPr>
    <w:rPr>
      <w:lang w:eastAsia="ja-JP"/>
    </w:rPr>
  </w:style>
  <w:style w:type="paragraph" w:customStyle="1" w:styleId="ECCAnnexheading2">
    <w:name w:val="ECC Annex heading2"/>
    <w:basedOn w:val="Normal"/>
    <w:next w:val="ECCParagraph"/>
    <w:uiPriority w:val="99"/>
    <w:rsid w:val="00261266"/>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uiPriority w:val="99"/>
    <w:rsid w:val="00261266"/>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uiPriority w:val="99"/>
    <w:rsid w:val="00261266"/>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uiPriority w:val="99"/>
    <w:rsid w:val="00261266"/>
    <w:pPr>
      <w:spacing w:before="120" w:after="120"/>
      <w:ind w:left="3402"/>
    </w:pPr>
    <w:rPr>
      <w:bCs/>
      <w:sz w:val="18"/>
    </w:rPr>
  </w:style>
  <w:style w:type="paragraph" w:customStyle="1" w:styleId="Reporttitledescription">
    <w:name w:val="Report title/description"/>
    <w:basedOn w:val="Normal"/>
    <w:uiPriority w:val="99"/>
    <w:rsid w:val="00261266"/>
    <w:pPr>
      <w:spacing w:before="600" w:line="288" w:lineRule="auto"/>
      <w:ind w:left="3402"/>
    </w:pPr>
    <w:rPr>
      <w:sz w:val="24"/>
    </w:rPr>
  </w:style>
  <w:style w:type="paragraph" w:styleId="Caption">
    <w:name w:val="caption"/>
    <w:basedOn w:val="Normal"/>
    <w:next w:val="Normal"/>
    <w:uiPriority w:val="35"/>
    <w:qFormat/>
    <w:rsid w:val="00261266"/>
    <w:pPr>
      <w:spacing w:before="240" w:after="240"/>
      <w:jc w:val="center"/>
    </w:pPr>
    <w:rPr>
      <w:b/>
      <w:bCs/>
      <w:color w:val="D2232A"/>
      <w:szCs w:val="20"/>
    </w:rPr>
  </w:style>
  <w:style w:type="paragraph" w:customStyle="1" w:styleId="ECCNumbered-LetteredList">
    <w:name w:val="ECC Numbered-Lettered List"/>
    <w:basedOn w:val="Normal"/>
    <w:uiPriority w:val="99"/>
    <w:rsid w:val="00DF2C67"/>
    <w:pPr>
      <w:numPr>
        <w:numId w:val="16"/>
      </w:numPr>
    </w:pPr>
  </w:style>
  <w:style w:type="paragraph" w:customStyle="1" w:styleId="ECCNumberedBullets">
    <w:name w:val="ECC Numbered Bullets"/>
    <w:basedOn w:val="Normal"/>
    <w:uiPriority w:val="99"/>
    <w:rsid w:val="00DF2C67"/>
    <w:pPr>
      <w:numPr>
        <w:numId w:val="14"/>
      </w:numPr>
    </w:pPr>
  </w:style>
  <w:style w:type="paragraph" w:styleId="BalloonText">
    <w:name w:val="Balloon Text"/>
    <w:basedOn w:val="Normal"/>
    <w:link w:val="BalloonTextChar"/>
    <w:uiPriority w:val="99"/>
    <w:semiHidden/>
    <w:rsid w:val="009E47EB"/>
    <w:rPr>
      <w:rFonts w:ascii="Lucida Grande" w:hAnsi="Lucida Grande"/>
      <w:sz w:val="18"/>
      <w:szCs w:val="18"/>
      <w:lang w:eastAsia="de-DE"/>
    </w:rPr>
  </w:style>
  <w:style w:type="character" w:customStyle="1" w:styleId="BalloonTextChar">
    <w:name w:val="Balloon Text Char"/>
    <w:basedOn w:val="DefaultParagraphFont"/>
    <w:link w:val="BalloonText"/>
    <w:uiPriority w:val="99"/>
    <w:semiHidden/>
    <w:locked/>
    <w:rsid w:val="009E47EB"/>
    <w:rPr>
      <w:rFonts w:ascii="Lucida Grande" w:hAnsi="Lucida Grande"/>
      <w:sz w:val="18"/>
      <w:lang w:val="en-US"/>
    </w:rPr>
  </w:style>
  <w:style w:type="character" w:styleId="CommentReference">
    <w:name w:val="annotation reference"/>
    <w:basedOn w:val="DefaultParagraphFont"/>
    <w:uiPriority w:val="99"/>
    <w:semiHidden/>
    <w:rsid w:val="00106C34"/>
    <w:rPr>
      <w:rFonts w:cs="Times New Roman"/>
      <w:sz w:val="16"/>
    </w:rPr>
  </w:style>
  <w:style w:type="paragraph" w:styleId="CommentText">
    <w:name w:val="annotation text"/>
    <w:basedOn w:val="Normal"/>
    <w:link w:val="CommentTextChar"/>
    <w:uiPriority w:val="99"/>
    <w:semiHidden/>
    <w:rsid w:val="00106C34"/>
    <w:pPr>
      <w:spacing w:after="200"/>
    </w:pPr>
    <w:rPr>
      <w:rFonts w:ascii="Cambria" w:hAnsi="Cambria"/>
      <w:szCs w:val="20"/>
      <w:lang w:val="de-DE" w:eastAsia="de-DE"/>
    </w:rPr>
  </w:style>
  <w:style w:type="character" w:customStyle="1" w:styleId="CommentTextChar">
    <w:name w:val="Comment Text Char"/>
    <w:basedOn w:val="DefaultParagraphFont"/>
    <w:link w:val="CommentText"/>
    <w:uiPriority w:val="99"/>
    <w:semiHidden/>
    <w:locked/>
    <w:rsid w:val="00106C34"/>
    <w:rPr>
      <w:rFonts w:ascii="Cambria" w:eastAsia="Times New Roman" w:hAnsi="Cambria"/>
      <w:lang w:val="de-DE"/>
    </w:rPr>
  </w:style>
  <w:style w:type="character" w:customStyle="1" w:styleId="postbody1">
    <w:name w:val="postbody1"/>
    <w:uiPriority w:val="99"/>
    <w:rsid w:val="00106C34"/>
    <w:rPr>
      <w:sz w:val="18"/>
    </w:rPr>
  </w:style>
  <w:style w:type="table" w:customStyle="1" w:styleId="ECCTable">
    <w:name w:val="ECC Table"/>
    <w:uiPriority w:val="99"/>
    <w:rsid w:val="00606B41"/>
    <w:pPr>
      <w:jc w:val="center"/>
    </w:pPr>
    <w:rPr>
      <w:rFonts w:ascii="Arial" w:hAnsi="Arial"/>
      <w:color w:val="000000"/>
      <w:sz w:val="20"/>
      <w:szCs w:val="20"/>
      <w:lang w:val="da-DK" w:eastAsia="da-DK"/>
    </w:rPr>
    <w:tblPr>
      <w:jc w:val="center"/>
      <w:tblInd w:w="0"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0" w:type="dxa"/>
        <w:left w:w="108" w:type="dxa"/>
        <w:bottom w:w="0" w:type="dxa"/>
        <w:right w:w="108" w:type="dxa"/>
      </w:tblCellMar>
    </w:tblPr>
    <w:trPr>
      <w:jc w:val="center"/>
    </w:trPr>
    <w:tcPr>
      <w:shd w:val="clear" w:color="auto" w:fill="FFFFFF"/>
    </w:tcPr>
    <w:tblStylePr w:type="firstRow">
      <w:pPr>
        <w:jc w:val="center"/>
      </w:pPr>
      <w:rPr>
        <w:rFonts w:ascii="Arial" w:hAnsi="Arial" w:cs="Times New Roman"/>
        <w:b/>
        <w:caps w:val="0"/>
        <w:smallCaps w:val="0"/>
        <w:strike w:val="0"/>
        <w:dstrike w:val="0"/>
        <w:vanish w:val="0"/>
        <w:color w:val="FFFFFF"/>
        <w:spacing w:val="0"/>
        <w:w w:val="100"/>
        <w:position w:val="0"/>
        <w:sz w:val="20"/>
        <w:u w:val="none"/>
        <w:vertAlign w:val="baseline"/>
      </w:rPr>
      <w:tblPr/>
      <w:tcPr>
        <w:tcBorders>
          <w:top w:val="single" w:sz="4" w:space="0" w:color="D2232A"/>
          <w:left w:val="single" w:sz="4" w:space="0" w:color="D2232A"/>
          <w:bottom w:val="single" w:sz="4" w:space="0" w:color="D2232A"/>
          <w:right w:val="single" w:sz="4" w:space="0" w:color="D2232A"/>
          <w:insideH w:val="nil"/>
          <w:insideV w:val="single" w:sz="4" w:space="0" w:color="FFFFFF"/>
        </w:tcBorders>
        <w:shd w:val="clear" w:color="auto" w:fill="D2232A"/>
      </w:tcPr>
    </w:tblStylePr>
    <w:tblStylePr w:type="firstCol">
      <w:pPr>
        <w:jc w:val="left"/>
      </w:pPr>
      <w:rPr>
        <w:rFonts w:ascii="Arial" w:hAnsi="Arial" w:cs="Times New Roman"/>
        <w:b w:val="0"/>
        <w:i w:val="0"/>
        <w:caps w:val="0"/>
        <w:smallCaps w:val="0"/>
        <w:strike w:val="0"/>
        <w:dstrike w:val="0"/>
        <w:vanish w:val="0"/>
        <w:color w:val="000000"/>
        <w:sz w:val="20"/>
        <w:u w:val="none"/>
        <w:vertAlign w:val="baseline"/>
      </w:rPr>
    </w:tblStylePr>
  </w:style>
  <w:style w:type="paragraph" w:styleId="CommentSubject">
    <w:name w:val="annotation subject"/>
    <w:basedOn w:val="CommentText"/>
    <w:next w:val="CommentText"/>
    <w:link w:val="CommentSubjectChar"/>
    <w:uiPriority w:val="99"/>
    <w:semiHidden/>
    <w:rsid w:val="00A32815"/>
    <w:pPr>
      <w:spacing w:after="0"/>
    </w:pPr>
    <w:rPr>
      <w:rFonts w:ascii="Arial" w:hAnsi="Arial"/>
      <w:b/>
      <w:bCs/>
      <w:lang w:val="en-US"/>
    </w:rPr>
  </w:style>
  <w:style w:type="character" w:customStyle="1" w:styleId="CommentSubjectChar">
    <w:name w:val="Comment Subject Char"/>
    <w:basedOn w:val="CommentTextChar"/>
    <w:link w:val="CommentSubject"/>
    <w:uiPriority w:val="99"/>
    <w:semiHidden/>
    <w:locked/>
    <w:rsid w:val="00A32815"/>
    <w:rPr>
      <w:rFonts w:ascii="Arial" w:eastAsia="Times New Roman" w:hAnsi="Arial"/>
      <w:b/>
      <w:lang w:val="en-US" w:eastAsia="en-US"/>
    </w:rPr>
  </w:style>
  <w:style w:type="paragraph" w:customStyle="1" w:styleId="berarbeitung1">
    <w:name w:val="Überarbeitung1"/>
    <w:hidden/>
    <w:uiPriority w:val="99"/>
    <w:semiHidden/>
    <w:rsid w:val="00A32815"/>
    <w:rPr>
      <w:rFonts w:ascii="Arial" w:hAnsi="Arial"/>
      <w:sz w:val="20"/>
      <w:szCs w:val="24"/>
      <w:lang w:val="en-US" w:eastAsia="en-US"/>
    </w:rPr>
  </w:style>
  <w:style w:type="character" w:customStyle="1" w:styleId="Platzhaltertext1">
    <w:name w:val="Platzhaltertext1"/>
    <w:uiPriority w:val="99"/>
    <w:semiHidden/>
    <w:rsid w:val="00A32815"/>
    <w:rPr>
      <w:color w:val="808080"/>
    </w:rPr>
  </w:style>
  <w:style w:type="table" w:customStyle="1" w:styleId="ECCTable1">
    <w:name w:val="ECC Table1"/>
    <w:uiPriority w:val="99"/>
    <w:rsid w:val="00630DCE"/>
    <w:pPr>
      <w:jc w:val="center"/>
    </w:pPr>
    <w:rPr>
      <w:rFonts w:ascii="Arial" w:hAnsi="Arial"/>
      <w:color w:val="000000"/>
      <w:sz w:val="20"/>
      <w:szCs w:val="20"/>
      <w:lang w:val="da-DK" w:eastAsia="da-DK"/>
    </w:rPr>
    <w:tblPr>
      <w:jc w:val="center"/>
      <w:tblInd w:w="0"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0" w:type="dxa"/>
        <w:left w:w="108" w:type="dxa"/>
        <w:bottom w:w="0" w:type="dxa"/>
        <w:right w:w="108" w:type="dxa"/>
      </w:tblCellMar>
    </w:tblPr>
    <w:trPr>
      <w:jc w:val="center"/>
    </w:trPr>
    <w:tcPr>
      <w:shd w:val="clear" w:color="auto" w:fill="FFFFFF"/>
    </w:tcPr>
    <w:tblStylePr w:type="firstRow">
      <w:pPr>
        <w:jc w:val="center"/>
      </w:pPr>
      <w:rPr>
        <w:rFonts w:ascii="Arial" w:hAnsi="Arial" w:cs="Times New Roman"/>
        <w:b/>
        <w:caps w:val="0"/>
        <w:smallCaps w:val="0"/>
        <w:strike w:val="0"/>
        <w:dstrike w:val="0"/>
        <w:vanish w:val="0"/>
        <w:color w:val="FFFFFF"/>
        <w:spacing w:val="0"/>
        <w:w w:val="100"/>
        <w:position w:val="0"/>
        <w:sz w:val="20"/>
        <w:u w:val="none"/>
        <w:vertAlign w:val="baseline"/>
      </w:rPr>
      <w:tblPr/>
      <w:tcPr>
        <w:tcBorders>
          <w:top w:val="single" w:sz="4" w:space="0" w:color="D2232A"/>
          <w:left w:val="single" w:sz="4" w:space="0" w:color="D2232A"/>
          <w:bottom w:val="single" w:sz="4" w:space="0" w:color="D2232A"/>
          <w:right w:val="single" w:sz="4" w:space="0" w:color="D2232A"/>
          <w:insideH w:val="nil"/>
          <w:insideV w:val="single" w:sz="4" w:space="0" w:color="FFFFFF"/>
        </w:tcBorders>
        <w:shd w:val="clear" w:color="auto" w:fill="D2232A"/>
      </w:tcPr>
    </w:tblStylePr>
    <w:tblStylePr w:type="firstCol">
      <w:pPr>
        <w:jc w:val="left"/>
      </w:pPr>
      <w:rPr>
        <w:rFonts w:ascii="Arial" w:hAnsi="Arial" w:cs="Times New Roman"/>
        <w:b w:val="0"/>
        <w:i w:val="0"/>
        <w:caps w:val="0"/>
        <w:smallCaps w:val="0"/>
        <w:strike w:val="0"/>
        <w:dstrike w:val="0"/>
        <w:vanish w:val="0"/>
        <w:color w:val="000000"/>
        <w:sz w:val="20"/>
        <w:u w:val="none"/>
        <w:vertAlign w:val="baseline"/>
      </w:rPr>
    </w:tblStylePr>
  </w:style>
  <w:style w:type="character" w:styleId="FollowedHyperlink">
    <w:name w:val="FollowedHyperlink"/>
    <w:basedOn w:val="DefaultParagraphFont"/>
    <w:uiPriority w:val="99"/>
    <w:semiHidden/>
    <w:rsid w:val="00B973D1"/>
    <w:rPr>
      <w:rFonts w:cs="Times New Roman"/>
      <w:color w:val="800080"/>
      <w:u w:val="single"/>
    </w:rPr>
  </w:style>
  <w:style w:type="character" w:customStyle="1" w:styleId="TACChar">
    <w:name w:val="TAC Char"/>
    <w:link w:val="TAC"/>
    <w:uiPriority w:val="99"/>
    <w:locked/>
    <w:rsid w:val="002B6AFA"/>
    <w:rPr>
      <w:rFonts w:ascii="Arial" w:hAnsi="Arial"/>
      <w:sz w:val="18"/>
      <w:lang w:val="en-GB" w:eastAsia="ja-JP"/>
    </w:rPr>
  </w:style>
  <w:style w:type="paragraph" w:customStyle="1" w:styleId="TAC">
    <w:name w:val="TAC"/>
    <w:basedOn w:val="Normal"/>
    <w:link w:val="TACChar"/>
    <w:uiPriority w:val="99"/>
    <w:rsid w:val="002B6AFA"/>
    <w:pPr>
      <w:keepNext/>
      <w:keepLines/>
      <w:overflowPunct w:val="0"/>
      <w:autoSpaceDE w:val="0"/>
      <w:autoSpaceDN w:val="0"/>
      <w:adjustRightInd w:val="0"/>
      <w:jc w:val="center"/>
    </w:pPr>
    <w:rPr>
      <w:sz w:val="18"/>
      <w:szCs w:val="20"/>
      <w:lang w:val="en-GB" w:eastAsia="ja-JP"/>
    </w:rPr>
  </w:style>
  <w:style w:type="character" w:customStyle="1" w:styleId="TANChar">
    <w:name w:val="TAN Char"/>
    <w:link w:val="TAN"/>
    <w:uiPriority w:val="99"/>
    <w:locked/>
    <w:rsid w:val="002B6AFA"/>
    <w:rPr>
      <w:rFonts w:ascii="Arial" w:hAnsi="Arial"/>
      <w:sz w:val="18"/>
      <w:lang w:val="en-GB" w:eastAsia="ja-JP"/>
    </w:rPr>
  </w:style>
  <w:style w:type="paragraph" w:customStyle="1" w:styleId="TAN">
    <w:name w:val="TAN"/>
    <w:basedOn w:val="Normal"/>
    <w:link w:val="TANChar"/>
    <w:uiPriority w:val="99"/>
    <w:rsid w:val="002B6AFA"/>
    <w:pPr>
      <w:keepNext/>
      <w:keepLines/>
      <w:overflowPunct w:val="0"/>
      <w:autoSpaceDE w:val="0"/>
      <w:autoSpaceDN w:val="0"/>
      <w:adjustRightInd w:val="0"/>
      <w:ind w:left="851" w:hanging="851"/>
    </w:pPr>
    <w:rPr>
      <w:sz w:val="18"/>
      <w:szCs w:val="20"/>
      <w:lang w:val="en-GB" w:eastAsia="ja-JP"/>
    </w:rPr>
  </w:style>
  <w:style w:type="paragraph" w:customStyle="1" w:styleId="TAH">
    <w:name w:val="TAH"/>
    <w:basedOn w:val="TAC"/>
    <w:link w:val="TAHCar"/>
    <w:uiPriority w:val="99"/>
    <w:rsid w:val="002B6AFA"/>
    <w:rPr>
      <w:b/>
    </w:rPr>
  </w:style>
  <w:style w:type="character" w:customStyle="1" w:styleId="TAHCar">
    <w:name w:val="TAH Car"/>
    <w:link w:val="TAH"/>
    <w:uiPriority w:val="99"/>
    <w:locked/>
    <w:rsid w:val="002B6AFA"/>
    <w:rPr>
      <w:rFonts w:ascii="Arial" w:hAnsi="Arial"/>
      <w:b/>
      <w:sz w:val="18"/>
      <w:lang w:val="en-GB" w:eastAsia="ja-JP"/>
    </w:rPr>
  </w:style>
  <w:style w:type="paragraph" w:customStyle="1" w:styleId="TableText">
    <w:name w:val="TableText"/>
    <w:basedOn w:val="BodyTextIndent"/>
    <w:uiPriority w:val="99"/>
    <w:rsid w:val="002B6AFA"/>
    <w:pPr>
      <w:keepNext/>
      <w:keepLines/>
      <w:overflowPunct w:val="0"/>
      <w:autoSpaceDE w:val="0"/>
      <w:autoSpaceDN w:val="0"/>
      <w:adjustRightInd w:val="0"/>
      <w:snapToGrid w:val="0"/>
      <w:spacing w:after="180"/>
      <w:ind w:left="0"/>
      <w:jc w:val="center"/>
    </w:pPr>
    <w:rPr>
      <w:rFonts w:ascii="Times New Roman" w:hAnsi="Times New Roman"/>
      <w:kern w:val="2"/>
      <w:szCs w:val="20"/>
      <w:lang w:val="en-GB"/>
    </w:rPr>
  </w:style>
  <w:style w:type="paragraph" w:styleId="BodyTextIndent">
    <w:name w:val="Body Text Indent"/>
    <w:basedOn w:val="Normal"/>
    <w:link w:val="BodyTextIndentChar"/>
    <w:uiPriority w:val="99"/>
    <w:rsid w:val="002B6AFA"/>
    <w:pPr>
      <w:spacing w:after="120"/>
      <w:ind w:left="283"/>
    </w:pPr>
  </w:style>
  <w:style w:type="character" w:customStyle="1" w:styleId="BodyTextIndentChar">
    <w:name w:val="Body Text Indent Char"/>
    <w:basedOn w:val="DefaultParagraphFont"/>
    <w:link w:val="BodyTextIndent"/>
    <w:uiPriority w:val="99"/>
    <w:locked/>
    <w:rsid w:val="002B6AFA"/>
    <w:rPr>
      <w:rFonts w:ascii="Arial" w:hAnsi="Arial"/>
      <w:sz w:val="24"/>
      <w:lang w:val="en-US" w:eastAsia="en-US"/>
    </w:rPr>
  </w:style>
  <w:style w:type="paragraph" w:customStyle="1" w:styleId="Listenabsatz1">
    <w:name w:val="Listenabsatz1"/>
    <w:basedOn w:val="Normal"/>
    <w:uiPriority w:val="99"/>
    <w:rsid w:val="00497943"/>
    <w:pPr>
      <w:ind w:left="708"/>
    </w:pPr>
  </w:style>
  <w:style w:type="character" w:customStyle="1" w:styleId="ecaheadline">
    <w:name w:val="ecaheadline"/>
    <w:uiPriority w:val="99"/>
    <w:rsid w:val="005761F4"/>
  </w:style>
  <w:style w:type="paragraph" w:customStyle="1" w:styleId="ListNumberLevel2">
    <w:name w:val="List Number (Level 2)"/>
    <w:basedOn w:val="Normal"/>
    <w:uiPriority w:val="99"/>
    <w:rsid w:val="005761F4"/>
    <w:pPr>
      <w:tabs>
        <w:tab w:val="num" w:pos="1417"/>
      </w:tabs>
      <w:spacing w:after="240"/>
      <w:ind w:left="1417" w:hanging="708"/>
      <w:jc w:val="both"/>
    </w:pPr>
    <w:rPr>
      <w:rFonts w:ascii="Times New Roman" w:hAnsi="Times New Roman"/>
      <w:sz w:val="24"/>
      <w:lang w:val="en-GB" w:eastAsia="ja-JP"/>
    </w:rPr>
  </w:style>
  <w:style w:type="character" w:styleId="Emphasis">
    <w:name w:val="Emphasis"/>
    <w:basedOn w:val="DefaultParagraphFont"/>
    <w:uiPriority w:val="99"/>
    <w:qFormat/>
    <w:rsid w:val="005761F4"/>
    <w:rPr>
      <w:rFonts w:cs="Times New Roman"/>
      <w:i/>
    </w:rPr>
  </w:style>
  <w:style w:type="character" w:customStyle="1" w:styleId="IntensiveHervorhebung1">
    <w:name w:val="Intensive Hervorhebung1"/>
    <w:uiPriority w:val="99"/>
    <w:rsid w:val="005761F4"/>
    <w:rPr>
      <w:b/>
      <w:i/>
      <w:color w:val="4F81BD"/>
    </w:rPr>
  </w:style>
  <w:style w:type="paragraph" w:customStyle="1" w:styleId="Rvision1">
    <w:name w:val="Révision1"/>
    <w:hidden/>
    <w:uiPriority w:val="99"/>
    <w:semiHidden/>
    <w:rsid w:val="005761F4"/>
    <w:rPr>
      <w:rFonts w:ascii="Arial" w:hAnsi="Arial"/>
      <w:sz w:val="20"/>
      <w:szCs w:val="24"/>
      <w:lang w:val="en-US" w:eastAsia="en-US"/>
    </w:rPr>
  </w:style>
  <w:style w:type="paragraph" w:customStyle="1" w:styleId="eq">
    <w:name w:val="eq"/>
    <w:basedOn w:val="Normal"/>
    <w:uiPriority w:val="99"/>
    <w:rsid w:val="005761F4"/>
    <w:pPr>
      <w:spacing w:after="240"/>
    </w:pPr>
    <w:rPr>
      <w:rFonts w:cs="Arial"/>
      <w:szCs w:val="20"/>
    </w:rPr>
  </w:style>
  <w:style w:type="paragraph" w:customStyle="1" w:styleId="tac0">
    <w:name w:val="tac"/>
    <w:basedOn w:val="Normal"/>
    <w:uiPriority w:val="99"/>
    <w:rsid w:val="005761F4"/>
    <w:pPr>
      <w:spacing w:before="120" w:after="120"/>
      <w:ind w:left="720"/>
      <w:jc w:val="center"/>
    </w:pPr>
    <w:rPr>
      <w:rFonts w:ascii="Times New Roman" w:hAnsi="Times New Roman"/>
      <w:b/>
      <w:bCs/>
      <w:szCs w:val="20"/>
    </w:rPr>
  </w:style>
  <w:style w:type="paragraph" w:customStyle="1" w:styleId="table">
    <w:name w:val="table"/>
    <w:basedOn w:val="Normal"/>
    <w:uiPriority w:val="99"/>
    <w:rsid w:val="005761F4"/>
    <w:pPr>
      <w:spacing w:after="120"/>
      <w:jc w:val="center"/>
    </w:pPr>
    <w:rPr>
      <w:rFonts w:ascii="Times New Roman" w:hAnsi="Times New Roman"/>
      <w:b/>
      <w:bCs/>
      <w:szCs w:val="20"/>
    </w:rPr>
  </w:style>
  <w:style w:type="paragraph" w:customStyle="1" w:styleId="annextitle">
    <w:name w:val="annextitle"/>
    <w:basedOn w:val="Normal"/>
    <w:uiPriority w:val="99"/>
    <w:rsid w:val="005761F4"/>
    <w:pPr>
      <w:jc w:val="center"/>
    </w:pPr>
    <w:rPr>
      <w:rFonts w:ascii="Times New Roman" w:hAnsi="Times New Roman"/>
      <w:b/>
      <w:bCs/>
      <w:szCs w:val="20"/>
    </w:rPr>
  </w:style>
  <w:style w:type="paragraph" w:customStyle="1" w:styleId="figurelegend">
    <w:name w:val="figurelegend"/>
    <w:basedOn w:val="Normal"/>
    <w:uiPriority w:val="99"/>
    <w:rsid w:val="005761F4"/>
    <w:pPr>
      <w:keepNext/>
      <w:spacing w:before="20" w:after="20"/>
    </w:pPr>
    <w:rPr>
      <w:rFonts w:ascii="Times New Roman" w:hAnsi="Times New Roman"/>
      <w:sz w:val="18"/>
      <w:szCs w:val="18"/>
    </w:rPr>
  </w:style>
  <w:style w:type="paragraph" w:styleId="ListParagraph">
    <w:name w:val="List Paragraph"/>
    <w:basedOn w:val="Normal"/>
    <w:uiPriority w:val="99"/>
    <w:qFormat/>
    <w:rsid w:val="003205E5"/>
    <w:pPr>
      <w:spacing w:after="200" w:line="276" w:lineRule="auto"/>
      <w:ind w:left="720"/>
      <w:contextualSpacing/>
    </w:pPr>
    <w:rPr>
      <w:rFonts w:ascii="Calibri" w:hAnsi="Calibri"/>
      <w:sz w:val="22"/>
      <w:szCs w:val="22"/>
      <w:lang w:val="fr-FR"/>
    </w:rPr>
  </w:style>
  <w:style w:type="paragraph" w:styleId="Revision">
    <w:name w:val="Revision"/>
    <w:hidden/>
    <w:uiPriority w:val="99"/>
    <w:semiHidden/>
    <w:rsid w:val="00D04252"/>
    <w:rPr>
      <w:rFonts w:ascii="Arial" w:hAnsi="Arial"/>
      <w:sz w:val="20"/>
      <w:szCs w:val="24"/>
      <w:lang w:val="en-US" w:eastAsia="en-US"/>
    </w:rPr>
  </w:style>
  <w:style w:type="paragraph" w:customStyle="1" w:styleId="ListParagraph1">
    <w:name w:val="List Paragraph1"/>
    <w:basedOn w:val="Normal"/>
    <w:uiPriority w:val="99"/>
    <w:rsid w:val="00D04252"/>
    <w:pPr>
      <w:spacing w:after="200" w:line="276" w:lineRule="auto"/>
      <w:ind w:left="720"/>
      <w:contextualSpacing/>
    </w:pPr>
    <w:rPr>
      <w:rFonts w:ascii="Calibri" w:hAnsi="Calibri"/>
      <w:sz w:val="22"/>
      <w:szCs w:val="22"/>
      <w:lang w:val="fr-FR"/>
    </w:rPr>
  </w:style>
  <w:style w:type="paragraph" w:styleId="NormalWeb">
    <w:name w:val="Normal (Web)"/>
    <w:basedOn w:val="Normal"/>
    <w:uiPriority w:val="99"/>
    <w:rsid w:val="000A6C4A"/>
    <w:pPr>
      <w:spacing w:before="100" w:beforeAutospacing="1" w:after="100" w:afterAutospacing="1"/>
    </w:pPr>
    <w:rPr>
      <w:rFonts w:ascii="Times New Roman" w:hAnsi="Times New Roman"/>
      <w:color w:val="000000"/>
      <w:sz w:val="24"/>
    </w:rPr>
  </w:style>
  <w:style w:type="paragraph" w:customStyle="1" w:styleId="Paragraphedeliste1">
    <w:name w:val="Paragraphe de liste1"/>
    <w:basedOn w:val="Normal"/>
    <w:uiPriority w:val="99"/>
    <w:rsid w:val="00303849"/>
    <w:pPr>
      <w:ind w:left="720"/>
      <w:contextualSpacing/>
    </w:pPr>
    <w:rPr>
      <w:rFonts w:ascii="Calibri" w:hAnsi="Calibri"/>
      <w:sz w:val="24"/>
    </w:rPr>
  </w:style>
  <w:style w:type="numbering" w:customStyle="1" w:styleId="ECCBullets">
    <w:name w:val="ECC Bullets"/>
    <w:rsid w:val="00FA4594"/>
    <w:pPr>
      <w:numPr>
        <w:numId w:val="8"/>
      </w:numPr>
    </w:pPr>
  </w:style>
  <w:style w:type="numbering" w:customStyle="1" w:styleId="ECCNumbers-Letters">
    <w:name w:val="ECC Numbers-Letters"/>
    <w:rsid w:val="00FA4594"/>
    <w:pPr>
      <w:numPr>
        <w:numId w:val="16"/>
      </w:numPr>
    </w:pPr>
  </w:style>
  <w:style w:type="numbering" w:customStyle="1" w:styleId="ECCNumbers-Bullets">
    <w:name w:val="ECC Numbers-Bullets"/>
    <w:rsid w:val="00FA4594"/>
    <w:pPr>
      <w:numPr>
        <w:numId w:val="14"/>
      </w:numPr>
    </w:pPr>
  </w:style>
  <w:style w:type="character" w:styleId="PlaceholderText">
    <w:name w:val="Placeholder Text"/>
    <w:basedOn w:val="DefaultParagraphFont"/>
    <w:uiPriority w:val="99"/>
    <w:semiHidden/>
    <w:rsid w:val="00803711"/>
    <w:rPr>
      <w:color w:val="808080"/>
    </w:rPr>
  </w:style>
  <w:style w:type="paragraph" w:styleId="PlainText">
    <w:name w:val="Plain Text"/>
    <w:basedOn w:val="Normal"/>
    <w:link w:val="PlainTextChar"/>
    <w:uiPriority w:val="99"/>
    <w:semiHidden/>
    <w:unhideWhenUsed/>
    <w:rsid w:val="00620C03"/>
    <w:rPr>
      <w:rFonts w:ascii="Consolas" w:eastAsiaTheme="minorHAnsi" w:hAnsi="Consolas" w:cstheme="minorBidi"/>
      <w:sz w:val="21"/>
      <w:szCs w:val="21"/>
      <w:lang w:val="fi-FI"/>
    </w:rPr>
  </w:style>
  <w:style w:type="character" w:customStyle="1" w:styleId="PlainTextChar">
    <w:name w:val="Plain Text Char"/>
    <w:basedOn w:val="DefaultParagraphFont"/>
    <w:link w:val="PlainText"/>
    <w:uiPriority w:val="99"/>
    <w:semiHidden/>
    <w:rsid w:val="00620C03"/>
    <w:rPr>
      <w:rFonts w:ascii="Consolas" w:eastAsiaTheme="minorHAnsi" w:hAnsi="Consolas" w:cstheme="minorBidi"/>
      <w:sz w:val="21"/>
      <w:szCs w:val="21"/>
      <w:lang w:val="fi-FI" w:eastAsia="en-US"/>
    </w:rPr>
  </w:style>
  <w:style w:type="paragraph" w:customStyle="1" w:styleId="eccparagraph0">
    <w:name w:val="eccparagraph"/>
    <w:basedOn w:val="Normal"/>
    <w:rsid w:val="004A0048"/>
    <w:pPr>
      <w:spacing w:after="240"/>
      <w:jc w:val="both"/>
    </w:pPr>
    <w:rPr>
      <w:rFonts w:eastAsiaTheme="minorHAnsi" w:cs="Arial"/>
      <w:szCs w:val="20"/>
      <w:lang w:val="fi-FI" w:eastAsia="fi-FI"/>
    </w:rPr>
  </w:style>
  <w:style w:type="paragraph" w:customStyle="1" w:styleId="ecctablenote0">
    <w:name w:val="ecctablenote"/>
    <w:basedOn w:val="Normal"/>
    <w:rsid w:val="004A0048"/>
    <w:pPr>
      <w:ind w:left="567" w:hanging="567"/>
      <w:jc w:val="both"/>
    </w:pPr>
    <w:rPr>
      <w:rFonts w:eastAsiaTheme="minorHAnsi" w:cs="Arial"/>
      <w:sz w:val="16"/>
      <w:szCs w:val="16"/>
      <w:lang w:val="fi-FI" w:eastAsia="fi-F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locked="1"/>
    <w:lsdException w:name="header" w:semiHidden="1" w:unhideWhenUsed="1"/>
    <w:lsdException w:name="footer" w:semiHidden="1" w:unhideWhenUsed="1"/>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lock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82AC3"/>
    <w:rPr>
      <w:rFonts w:ascii="Arial" w:hAnsi="Arial"/>
      <w:sz w:val="20"/>
      <w:szCs w:val="24"/>
      <w:lang w:val="en-US" w:eastAsia="en-US"/>
    </w:rPr>
  </w:style>
  <w:style w:type="paragraph" w:styleId="Heading1">
    <w:name w:val="heading 1"/>
    <w:aliases w:val="ECC Heading 1,H1,h1,h11,h12,h13,h14,h15,h16,h17,h111,h121,h131,h141,h151,h161,h18,h112,h122,h132,h142,h152,h162,h19,h113,h123,h133,h143,h153,h163,1,l1,II+,I,Section Head,Chapter Heading,h:1,h:1app,app heading 1,Head 1 (Chapter heading),Tit"/>
    <w:basedOn w:val="Normal"/>
    <w:next w:val="ECCParagraph"/>
    <w:link w:val="Heading1Char"/>
    <w:autoRedefine/>
    <w:qFormat/>
    <w:rsid w:val="00797D4C"/>
    <w:pPr>
      <w:keepNext/>
      <w:pageBreakBefore/>
      <w:numPr>
        <w:numId w:val="2"/>
      </w:numPr>
      <w:spacing w:before="600" w:after="240"/>
      <w:outlineLvl w:val="0"/>
    </w:pPr>
    <w:rPr>
      <w:b/>
      <w:bCs/>
      <w:caps/>
      <w:color w:val="D2232A"/>
      <w:kern w:val="32"/>
      <w:szCs w:val="32"/>
      <w:lang w:val="en-GB" w:eastAsia="de-DE"/>
    </w:rPr>
  </w:style>
  <w:style w:type="paragraph" w:styleId="Heading2">
    <w:name w:val="heading 2"/>
    <w:aliases w:val="ECC Heading 2"/>
    <w:basedOn w:val="Normal"/>
    <w:next w:val="ECCParagraph"/>
    <w:link w:val="Heading2Char"/>
    <w:autoRedefine/>
    <w:qFormat/>
    <w:rsid w:val="00DF2C67"/>
    <w:pPr>
      <w:keepNext/>
      <w:numPr>
        <w:ilvl w:val="1"/>
        <w:numId w:val="2"/>
      </w:numPr>
      <w:spacing w:before="480" w:after="240"/>
      <w:outlineLvl w:val="1"/>
    </w:pPr>
    <w:rPr>
      <w:b/>
      <w:bCs/>
      <w:iCs/>
      <w:caps/>
      <w:szCs w:val="28"/>
    </w:rPr>
  </w:style>
  <w:style w:type="paragraph" w:styleId="Heading3">
    <w:name w:val="heading 3"/>
    <w:aliases w:val="ECC Heading 3,Heading 3 - JR"/>
    <w:basedOn w:val="Normal"/>
    <w:next w:val="ECCParagraph"/>
    <w:link w:val="Heading3Char"/>
    <w:autoRedefine/>
    <w:qFormat/>
    <w:rsid w:val="004E451C"/>
    <w:pPr>
      <w:keepNext/>
      <w:numPr>
        <w:ilvl w:val="2"/>
        <w:numId w:val="2"/>
      </w:numPr>
      <w:spacing w:before="360" w:after="120"/>
      <w:outlineLvl w:val="2"/>
    </w:pPr>
    <w:rPr>
      <w:b/>
      <w:bCs/>
      <w:szCs w:val="26"/>
      <w:lang w:val="en-GB"/>
    </w:rPr>
  </w:style>
  <w:style w:type="paragraph" w:styleId="Heading4">
    <w:name w:val="heading 4"/>
    <w:aliases w:val="ECC Heading 4"/>
    <w:basedOn w:val="Normal"/>
    <w:next w:val="ECCParagraph"/>
    <w:link w:val="Heading4Char"/>
    <w:autoRedefine/>
    <w:qFormat/>
    <w:rsid w:val="008C4EC9"/>
    <w:pPr>
      <w:numPr>
        <w:ilvl w:val="3"/>
        <w:numId w:val="2"/>
      </w:numPr>
      <w:spacing w:before="360" w:after="120"/>
      <w:outlineLvl w:val="3"/>
    </w:pPr>
    <w:rPr>
      <w:bCs/>
      <w:i/>
      <w:color w:val="D2232A"/>
      <w:szCs w:val="26"/>
      <w:lang w:val="en-GB"/>
    </w:rPr>
  </w:style>
  <w:style w:type="paragraph" w:styleId="Heading5">
    <w:name w:val="heading 5"/>
    <w:basedOn w:val="Normal"/>
    <w:next w:val="Normal"/>
    <w:link w:val="Heading5Char"/>
    <w:qFormat/>
    <w:rsid w:val="009E47EB"/>
    <w:pPr>
      <w:numPr>
        <w:ilvl w:val="4"/>
        <w:numId w:val="2"/>
      </w:numPr>
      <w:spacing w:before="240" w:after="60"/>
      <w:outlineLvl w:val="4"/>
    </w:pPr>
    <w:rPr>
      <w:b/>
      <w:bCs/>
      <w:i/>
      <w:iCs/>
      <w:sz w:val="26"/>
      <w:szCs w:val="26"/>
    </w:rPr>
  </w:style>
  <w:style w:type="paragraph" w:styleId="Heading6">
    <w:name w:val="heading 6"/>
    <w:basedOn w:val="Normal"/>
    <w:next w:val="Normal"/>
    <w:link w:val="Heading6Char"/>
    <w:qFormat/>
    <w:rsid w:val="009E47EB"/>
    <w:pPr>
      <w:numPr>
        <w:ilvl w:val="5"/>
        <w:numId w:val="2"/>
      </w:numPr>
      <w:spacing w:before="240" w:after="60"/>
      <w:outlineLvl w:val="5"/>
    </w:pPr>
    <w:rPr>
      <w:b/>
      <w:bCs/>
      <w:sz w:val="22"/>
      <w:szCs w:val="22"/>
    </w:rPr>
  </w:style>
  <w:style w:type="paragraph" w:styleId="Heading7">
    <w:name w:val="heading 7"/>
    <w:basedOn w:val="Normal"/>
    <w:next w:val="Normal"/>
    <w:link w:val="Heading7Char"/>
    <w:qFormat/>
    <w:rsid w:val="009E47EB"/>
    <w:pPr>
      <w:numPr>
        <w:ilvl w:val="6"/>
        <w:numId w:val="2"/>
      </w:numPr>
      <w:spacing w:before="240" w:after="60"/>
      <w:outlineLvl w:val="6"/>
    </w:pPr>
    <w:rPr>
      <w:sz w:val="24"/>
    </w:rPr>
  </w:style>
  <w:style w:type="paragraph" w:styleId="Heading8">
    <w:name w:val="heading 8"/>
    <w:basedOn w:val="Normal"/>
    <w:next w:val="Normal"/>
    <w:link w:val="Heading8Char"/>
    <w:qFormat/>
    <w:rsid w:val="009E47EB"/>
    <w:pPr>
      <w:numPr>
        <w:ilvl w:val="7"/>
        <w:numId w:val="2"/>
      </w:numPr>
      <w:spacing w:before="240" w:after="60"/>
      <w:outlineLvl w:val="7"/>
    </w:pPr>
    <w:rPr>
      <w:i/>
      <w:iCs/>
      <w:sz w:val="24"/>
    </w:rPr>
  </w:style>
  <w:style w:type="paragraph" w:styleId="Heading9">
    <w:name w:val="heading 9"/>
    <w:basedOn w:val="Normal"/>
    <w:next w:val="Normal"/>
    <w:link w:val="Heading9Char"/>
    <w:qFormat/>
    <w:rsid w:val="009E47EB"/>
    <w:pPr>
      <w:numPr>
        <w:ilvl w:val="8"/>
        <w:numId w:val="2"/>
      </w:num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CC Heading 1 Char,H1 Char,h1 Char,h11 Char,h12 Char,h13 Char,h14 Char,h15 Char,h16 Char,h17 Char,h111 Char,h121 Char,h131 Char,h141 Char,h151 Char,h161 Char,h18 Char,h112 Char,h122 Char,h132 Char,h142 Char,h152 Char,h162 Char,h19 Char"/>
    <w:basedOn w:val="DefaultParagraphFont"/>
    <w:link w:val="Heading1"/>
    <w:uiPriority w:val="99"/>
    <w:locked/>
    <w:rsid w:val="00106C34"/>
    <w:rPr>
      <w:rFonts w:ascii="Arial" w:hAnsi="Arial"/>
      <w:b/>
      <w:caps/>
      <w:color w:val="D2232A"/>
      <w:kern w:val="32"/>
      <w:sz w:val="32"/>
      <w:lang w:val="en-GB"/>
    </w:rPr>
  </w:style>
  <w:style w:type="character" w:customStyle="1" w:styleId="Heading2Char">
    <w:name w:val="Heading 2 Char"/>
    <w:aliases w:val="ECC Heading 2 Char"/>
    <w:basedOn w:val="DefaultParagraphFont"/>
    <w:link w:val="Heading2"/>
    <w:uiPriority w:val="99"/>
    <w:locked/>
    <w:rsid w:val="005761F4"/>
    <w:rPr>
      <w:rFonts w:ascii="Arial" w:hAnsi="Arial"/>
      <w:b/>
      <w:caps/>
      <w:sz w:val="28"/>
      <w:lang w:val="en-US" w:eastAsia="en-US"/>
    </w:rPr>
  </w:style>
  <w:style w:type="character" w:customStyle="1" w:styleId="Heading3Char">
    <w:name w:val="Heading 3 Char"/>
    <w:aliases w:val="ECC Heading 3 Char,Heading 3 - JR Char"/>
    <w:basedOn w:val="DefaultParagraphFont"/>
    <w:link w:val="Heading3"/>
    <w:uiPriority w:val="99"/>
    <w:locked/>
    <w:rsid w:val="004E451C"/>
    <w:rPr>
      <w:rFonts w:ascii="Arial" w:hAnsi="Arial"/>
      <w:b/>
      <w:bCs/>
      <w:sz w:val="20"/>
      <w:szCs w:val="26"/>
      <w:lang w:val="en-GB" w:eastAsia="en-US"/>
    </w:rPr>
  </w:style>
  <w:style w:type="character" w:customStyle="1" w:styleId="Heading4Char">
    <w:name w:val="Heading 4 Char"/>
    <w:aliases w:val="ECC Heading 4 Char"/>
    <w:basedOn w:val="DefaultParagraphFont"/>
    <w:link w:val="Heading4"/>
    <w:locked/>
    <w:rsid w:val="008C4EC9"/>
    <w:rPr>
      <w:rFonts w:ascii="Arial" w:hAnsi="Arial"/>
      <w:bCs/>
      <w:i/>
      <w:color w:val="D2232A"/>
      <w:sz w:val="20"/>
      <w:szCs w:val="26"/>
      <w:lang w:val="en-GB" w:eastAsia="en-US"/>
    </w:rPr>
  </w:style>
  <w:style w:type="character" w:customStyle="1" w:styleId="Heading5Char">
    <w:name w:val="Heading 5 Char"/>
    <w:basedOn w:val="DefaultParagraphFont"/>
    <w:link w:val="Heading5"/>
    <w:uiPriority w:val="99"/>
    <w:locked/>
    <w:rsid w:val="005761F4"/>
    <w:rPr>
      <w:rFonts w:ascii="Arial" w:hAnsi="Arial"/>
      <w:b/>
      <w:i/>
      <w:sz w:val="26"/>
      <w:lang w:val="en-US" w:eastAsia="en-US"/>
    </w:rPr>
  </w:style>
  <w:style w:type="character" w:customStyle="1" w:styleId="Heading6Char">
    <w:name w:val="Heading 6 Char"/>
    <w:basedOn w:val="DefaultParagraphFont"/>
    <w:link w:val="Heading6"/>
    <w:uiPriority w:val="99"/>
    <w:locked/>
    <w:rsid w:val="005761F4"/>
    <w:rPr>
      <w:rFonts w:ascii="Arial" w:hAnsi="Arial"/>
      <w:b/>
      <w:sz w:val="22"/>
      <w:lang w:val="en-US" w:eastAsia="en-US"/>
    </w:rPr>
  </w:style>
  <w:style w:type="character" w:customStyle="1" w:styleId="Heading7Char">
    <w:name w:val="Heading 7 Char"/>
    <w:basedOn w:val="DefaultParagraphFont"/>
    <w:link w:val="Heading7"/>
    <w:uiPriority w:val="99"/>
    <w:locked/>
    <w:rsid w:val="005761F4"/>
    <w:rPr>
      <w:rFonts w:ascii="Arial" w:hAnsi="Arial"/>
      <w:sz w:val="24"/>
      <w:lang w:val="en-US" w:eastAsia="en-US"/>
    </w:rPr>
  </w:style>
  <w:style w:type="character" w:customStyle="1" w:styleId="Heading8Char">
    <w:name w:val="Heading 8 Char"/>
    <w:basedOn w:val="DefaultParagraphFont"/>
    <w:link w:val="Heading8"/>
    <w:uiPriority w:val="99"/>
    <w:locked/>
    <w:rsid w:val="005761F4"/>
    <w:rPr>
      <w:rFonts w:ascii="Arial" w:hAnsi="Arial"/>
      <w:i/>
      <w:sz w:val="24"/>
      <w:lang w:val="en-US" w:eastAsia="en-US"/>
    </w:rPr>
  </w:style>
  <w:style w:type="character" w:customStyle="1" w:styleId="Heading9Char">
    <w:name w:val="Heading 9 Char"/>
    <w:basedOn w:val="DefaultParagraphFont"/>
    <w:link w:val="Heading9"/>
    <w:uiPriority w:val="99"/>
    <w:locked/>
    <w:rsid w:val="005761F4"/>
    <w:rPr>
      <w:rFonts w:ascii="Arial" w:hAnsi="Arial"/>
      <w:sz w:val="22"/>
      <w:lang w:val="en-US" w:eastAsia="en-US"/>
    </w:rPr>
  </w:style>
  <w:style w:type="paragraph" w:customStyle="1" w:styleId="ECCParagraph">
    <w:name w:val="ECC Paragraph"/>
    <w:basedOn w:val="Normal"/>
    <w:rsid w:val="00FC1478"/>
    <w:pPr>
      <w:spacing w:after="240"/>
      <w:jc w:val="both"/>
    </w:pPr>
    <w:rPr>
      <w:lang w:val="en-GB"/>
    </w:rPr>
  </w:style>
  <w:style w:type="paragraph" w:customStyle="1" w:styleId="ECCParBulleted">
    <w:name w:val="ECC Par Bulleted"/>
    <w:basedOn w:val="ECCParagraph"/>
    <w:rsid w:val="00261266"/>
    <w:pPr>
      <w:numPr>
        <w:numId w:val="1"/>
      </w:numPr>
      <w:spacing w:after="0"/>
    </w:pPr>
  </w:style>
  <w:style w:type="paragraph" w:styleId="Header">
    <w:name w:val="header"/>
    <w:basedOn w:val="Normal"/>
    <w:link w:val="HeaderChar"/>
    <w:uiPriority w:val="99"/>
    <w:semiHidden/>
    <w:rsid w:val="00261266"/>
    <w:pPr>
      <w:tabs>
        <w:tab w:val="center" w:pos="4320"/>
        <w:tab w:val="right" w:pos="8640"/>
      </w:tabs>
    </w:pPr>
    <w:rPr>
      <w:b/>
      <w:sz w:val="16"/>
    </w:rPr>
  </w:style>
  <w:style w:type="character" w:customStyle="1" w:styleId="HeaderChar">
    <w:name w:val="Header Char"/>
    <w:basedOn w:val="DefaultParagraphFont"/>
    <w:link w:val="Header"/>
    <w:uiPriority w:val="99"/>
    <w:semiHidden/>
    <w:locked/>
    <w:rsid w:val="005761F4"/>
    <w:rPr>
      <w:rFonts w:ascii="Arial" w:hAnsi="Arial"/>
      <w:b/>
      <w:sz w:val="24"/>
      <w:lang w:val="en-US" w:eastAsia="en-US"/>
    </w:rPr>
  </w:style>
  <w:style w:type="paragraph" w:styleId="Footer">
    <w:name w:val="footer"/>
    <w:basedOn w:val="Normal"/>
    <w:link w:val="FooterChar"/>
    <w:uiPriority w:val="99"/>
    <w:semiHidden/>
    <w:rsid w:val="00261266"/>
    <w:pPr>
      <w:tabs>
        <w:tab w:val="center" w:pos="4320"/>
        <w:tab w:val="right" w:pos="8640"/>
      </w:tabs>
    </w:pPr>
  </w:style>
  <w:style w:type="character" w:customStyle="1" w:styleId="FooterChar">
    <w:name w:val="Footer Char"/>
    <w:basedOn w:val="DefaultParagraphFont"/>
    <w:link w:val="Footer"/>
    <w:uiPriority w:val="99"/>
    <w:semiHidden/>
    <w:locked/>
    <w:rsid w:val="005761F4"/>
    <w:rPr>
      <w:rFonts w:ascii="Arial" w:hAnsi="Arial"/>
      <w:sz w:val="24"/>
      <w:lang w:val="en-US" w:eastAsia="en-US"/>
    </w:rPr>
  </w:style>
  <w:style w:type="paragraph" w:customStyle="1" w:styleId="ECCAnnexheading1">
    <w:name w:val="ECC Annex heading1"/>
    <w:basedOn w:val="Heading1"/>
    <w:next w:val="ECCParagraph"/>
    <w:uiPriority w:val="99"/>
    <w:rsid w:val="00550D79"/>
    <w:pPr>
      <w:numPr>
        <w:numId w:val="5"/>
      </w:numPr>
      <w:ind w:left="0" w:firstLine="0"/>
    </w:pPr>
  </w:style>
  <w:style w:type="paragraph" w:styleId="TOC1">
    <w:name w:val="toc 1"/>
    <w:basedOn w:val="Normal"/>
    <w:next w:val="Normal"/>
    <w:autoRedefine/>
    <w:uiPriority w:val="39"/>
    <w:rsid w:val="00261266"/>
    <w:pPr>
      <w:tabs>
        <w:tab w:val="left" w:pos="360"/>
        <w:tab w:val="right" w:leader="dot" w:pos="9629"/>
      </w:tabs>
      <w:spacing w:before="240"/>
    </w:pPr>
    <w:rPr>
      <w:b/>
      <w:caps/>
    </w:rPr>
  </w:style>
  <w:style w:type="character" w:styleId="Hyperlink">
    <w:name w:val="Hyperlink"/>
    <w:basedOn w:val="DefaultParagraphFont"/>
    <w:uiPriority w:val="99"/>
    <w:rsid w:val="00261266"/>
    <w:rPr>
      <w:rFonts w:cs="Times New Roman"/>
      <w:color w:val="0000FF"/>
      <w:u w:val="single"/>
    </w:rPr>
  </w:style>
  <w:style w:type="paragraph" w:styleId="TOC2">
    <w:name w:val="toc 2"/>
    <w:basedOn w:val="Normal"/>
    <w:next w:val="Normal"/>
    <w:autoRedefine/>
    <w:uiPriority w:val="39"/>
    <w:rsid w:val="00261266"/>
    <w:pPr>
      <w:tabs>
        <w:tab w:val="left" w:pos="900"/>
        <w:tab w:val="right" w:leader="dot" w:pos="9629"/>
      </w:tabs>
      <w:ind w:left="360"/>
    </w:pPr>
  </w:style>
  <w:style w:type="paragraph" w:styleId="TOC3">
    <w:name w:val="toc 3"/>
    <w:basedOn w:val="Normal"/>
    <w:next w:val="Normal"/>
    <w:autoRedefine/>
    <w:uiPriority w:val="39"/>
    <w:rsid w:val="00261266"/>
    <w:pPr>
      <w:tabs>
        <w:tab w:val="left" w:pos="1440"/>
        <w:tab w:val="right" w:leader="dot" w:pos="9629"/>
      </w:tabs>
      <w:ind w:left="900"/>
    </w:pPr>
  </w:style>
  <w:style w:type="paragraph" w:styleId="TOC4">
    <w:name w:val="toc 4"/>
    <w:basedOn w:val="Normal"/>
    <w:next w:val="Normal"/>
    <w:autoRedefine/>
    <w:uiPriority w:val="99"/>
    <w:rsid w:val="00261266"/>
    <w:pPr>
      <w:tabs>
        <w:tab w:val="left" w:pos="2340"/>
        <w:tab w:val="right" w:leader="dot" w:pos="9629"/>
      </w:tabs>
      <w:ind w:left="1440"/>
    </w:pPr>
    <w:rPr>
      <w:i/>
    </w:rPr>
  </w:style>
  <w:style w:type="table" w:styleId="TableGrid">
    <w:name w:val="Table Grid"/>
    <w:basedOn w:val="TableNormal"/>
    <w:uiPriority w:val="99"/>
    <w:rsid w:val="0026126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uiPriority w:val="99"/>
    <w:rsid w:val="00261266"/>
    <w:pPr>
      <w:numPr>
        <w:numId w:val="4"/>
      </w:numPr>
      <w:spacing w:before="240" w:after="480"/>
      <w:jc w:val="center"/>
    </w:pPr>
    <w:rPr>
      <w:b/>
      <w:color w:val="D2232A"/>
    </w:rPr>
  </w:style>
  <w:style w:type="paragraph" w:customStyle="1" w:styleId="ECCTabletitle">
    <w:name w:val="ECC Table title"/>
    <w:basedOn w:val="ECCFiguretitle"/>
    <w:next w:val="ECCParagraph"/>
    <w:autoRedefine/>
    <w:uiPriority w:val="99"/>
    <w:rsid w:val="00D04252"/>
    <w:pPr>
      <w:numPr>
        <w:numId w:val="0"/>
      </w:numPr>
      <w:spacing w:before="360" w:after="240"/>
      <w:ind w:left="360" w:hanging="360"/>
    </w:pPr>
  </w:style>
  <w:style w:type="paragraph" w:customStyle="1" w:styleId="ECCFootnote">
    <w:name w:val="ECC Footnote"/>
    <w:basedOn w:val="Normal"/>
    <w:autoRedefine/>
    <w:uiPriority w:val="99"/>
    <w:rsid w:val="00261266"/>
    <w:pPr>
      <w:ind w:left="454" w:hanging="454"/>
    </w:pPr>
    <w:rPr>
      <w:sz w:val="16"/>
    </w:rPr>
  </w:style>
  <w:style w:type="paragraph" w:styleId="FootnoteText">
    <w:name w:val="footnote text"/>
    <w:basedOn w:val="Normal"/>
    <w:link w:val="FootnoteTextChar"/>
    <w:semiHidden/>
    <w:rsid w:val="00261266"/>
    <w:rPr>
      <w:szCs w:val="20"/>
      <w:lang w:eastAsia="de-DE"/>
    </w:rPr>
  </w:style>
  <w:style w:type="character" w:customStyle="1" w:styleId="FootnoteTextChar">
    <w:name w:val="Footnote Text Char"/>
    <w:basedOn w:val="DefaultParagraphFont"/>
    <w:link w:val="FootnoteText"/>
    <w:semiHidden/>
    <w:locked/>
    <w:rsid w:val="00106C34"/>
    <w:rPr>
      <w:rFonts w:ascii="Arial" w:hAnsi="Arial"/>
      <w:lang w:val="en-US"/>
    </w:rPr>
  </w:style>
  <w:style w:type="character" w:styleId="FootnoteReference">
    <w:name w:val="footnote reference"/>
    <w:basedOn w:val="DefaultParagraphFont"/>
    <w:semiHidden/>
    <w:rsid w:val="00261266"/>
    <w:rPr>
      <w:rFonts w:cs="Times New Roman"/>
      <w:vertAlign w:val="superscript"/>
    </w:rPr>
  </w:style>
  <w:style w:type="paragraph" w:customStyle="1" w:styleId="Text">
    <w:name w:val="Text"/>
    <w:basedOn w:val="Normal"/>
    <w:uiPriority w:val="99"/>
    <w:rsid w:val="0026126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uiPriority w:val="99"/>
    <w:rsid w:val="0037377D"/>
    <w:pPr>
      <w:spacing w:after="0"/>
      <w:ind w:left="567" w:hanging="567"/>
    </w:pPr>
    <w:rPr>
      <w:rFonts w:eastAsiaTheme="minorHAnsi"/>
      <w:sz w:val="16"/>
      <w:szCs w:val="16"/>
      <w:lang w:eastAsia="de-DE"/>
    </w:rPr>
  </w:style>
  <w:style w:type="paragraph" w:customStyle="1" w:styleId="reference">
    <w:name w:val="reference"/>
    <w:basedOn w:val="Normal"/>
    <w:uiPriority w:val="99"/>
    <w:rsid w:val="00261266"/>
    <w:pPr>
      <w:numPr>
        <w:numId w:val="7"/>
      </w:numPr>
    </w:pPr>
    <w:rPr>
      <w:lang w:eastAsia="ja-JP"/>
    </w:rPr>
  </w:style>
  <w:style w:type="paragraph" w:customStyle="1" w:styleId="ECCAnnexheading2">
    <w:name w:val="ECC Annex heading2"/>
    <w:basedOn w:val="Normal"/>
    <w:next w:val="ECCParagraph"/>
    <w:uiPriority w:val="99"/>
    <w:rsid w:val="00261266"/>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uiPriority w:val="99"/>
    <w:rsid w:val="00261266"/>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uiPriority w:val="99"/>
    <w:rsid w:val="00261266"/>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uiPriority w:val="99"/>
    <w:rsid w:val="00261266"/>
    <w:pPr>
      <w:spacing w:before="120" w:after="120"/>
      <w:ind w:left="3402"/>
    </w:pPr>
    <w:rPr>
      <w:bCs/>
      <w:sz w:val="18"/>
    </w:rPr>
  </w:style>
  <w:style w:type="paragraph" w:customStyle="1" w:styleId="Reporttitledescription">
    <w:name w:val="Report title/description"/>
    <w:basedOn w:val="Normal"/>
    <w:uiPriority w:val="99"/>
    <w:rsid w:val="00261266"/>
    <w:pPr>
      <w:spacing w:before="600" w:line="288" w:lineRule="auto"/>
      <w:ind w:left="3402"/>
    </w:pPr>
    <w:rPr>
      <w:sz w:val="24"/>
    </w:rPr>
  </w:style>
  <w:style w:type="paragraph" w:styleId="Caption">
    <w:name w:val="caption"/>
    <w:basedOn w:val="Normal"/>
    <w:next w:val="Normal"/>
    <w:uiPriority w:val="35"/>
    <w:qFormat/>
    <w:rsid w:val="00261266"/>
    <w:pPr>
      <w:spacing w:before="240" w:after="240"/>
      <w:jc w:val="center"/>
    </w:pPr>
    <w:rPr>
      <w:b/>
      <w:bCs/>
      <w:color w:val="D2232A"/>
      <w:szCs w:val="20"/>
    </w:rPr>
  </w:style>
  <w:style w:type="paragraph" w:customStyle="1" w:styleId="ECCNumbered-LetteredList">
    <w:name w:val="ECC Numbered-Lettered List"/>
    <w:basedOn w:val="Normal"/>
    <w:uiPriority w:val="99"/>
    <w:rsid w:val="00DF2C67"/>
    <w:pPr>
      <w:numPr>
        <w:numId w:val="16"/>
      </w:numPr>
    </w:pPr>
  </w:style>
  <w:style w:type="paragraph" w:customStyle="1" w:styleId="ECCNumberedBullets">
    <w:name w:val="ECC Numbered Bullets"/>
    <w:basedOn w:val="Normal"/>
    <w:uiPriority w:val="99"/>
    <w:rsid w:val="00DF2C67"/>
    <w:pPr>
      <w:numPr>
        <w:numId w:val="14"/>
      </w:numPr>
    </w:pPr>
  </w:style>
  <w:style w:type="paragraph" w:styleId="BalloonText">
    <w:name w:val="Balloon Text"/>
    <w:basedOn w:val="Normal"/>
    <w:link w:val="BalloonTextChar"/>
    <w:uiPriority w:val="99"/>
    <w:semiHidden/>
    <w:rsid w:val="009E47EB"/>
    <w:rPr>
      <w:rFonts w:ascii="Lucida Grande" w:hAnsi="Lucida Grande"/>
      <w:sz w:val="18"/>
      <w:szCs w:val="18"/>
      <w:lang w:eastAsia="de-DE"/>
    </w:rPr>
  </w:style>
  <w:style w:type="character" w:customStyle="1" w:styleId="BalloonTextChar">
    <w:name w:val="Balloon Text Char"/>
    <w:basedOn w:val="DefaultParagraphFont"/>
    <w:link w:val="BalloonText"/>
    <w:uiPriority w:val="99"/>
    <w:semiHidden/>
    <w:locked/>
    <w:rsid w:val="009E47EB"/>
    <w:rPr>
      <w:rFonts w:ascii="Lucida Grande" w:hAnsi="Lucida Grande"/>
      <w:sz w:val="18"/>
      <w:lang w:val="en-US"/>
    </w:rPr>
  </w:style>
  <w:style w:type="character" w:styleId="CommentReference">
    <w:name w:val="annotation reference"/>
    <w:basedOn w:val="DefaultParagraphFont"/>
    <w:uiPriority w:val="99"/>
    <w:semiHidden/>
    <w:rsid w:val="00106C34"/>
    <w:rPr>
      <w:rFonts w:cs="Times New Roman"/>
      <w:sz w:val="16"/>
    </w:rPr>
  </w:style>
  <w:style w:type="paragraph" w:styleId="CommentText">
    <w:name w:val="annotation text"/>
    <w:basedOn w:val="Normal"/>
    <w:link w:val="CommentTextChar"/>
    <w:uiPriority w:val="99"/>
    <w:semiHidden/>
    <w:rsid w:val="00106C34"/>
    <w:pPr>
      <w:spacing w:after="200"/>
    </w:pPr>
    <w:rPr>
      <w:rFonts w:ascii="Cambria" w:hAnsi="Cambria"/>
      <w:szCs w:val="20"/>
      <w:lang w:val="de-DE" w:eastAsia="de-DE"/>
    </w:rPr>
  </w:style>
  <w:style w:type="character" w:customStyle="1" w:styleId="CommentTextChar">
    <w:name w:val="Comment Text Char"/>
    <w:basedOn w:val="DefaultParagraphFont"/>
    <w:link w:val="CommentText"/>
    <w:uiPriority w:val="99"/>
    <w:semiHidden/>
    <w:locked/>
    <w:rsid w:val="00106C34"/>
    <w:rPr>
      <w:rFonts w:ascii="Cambria" w:eastAsia="Times New Roman" w:hAnsi="Cambria"/>
      <w:lang w:val="de-DE"/>
    </w:rPr>
  </w:style>
  <w:style w:type="character" w:customStyle="1" w:styleId="postbody1">
    <w:name w:val="postbody1"/>
    <w:uiPriority w:val="99"/>
    <w:rsid w:val="00106C34"/>
    <w:rPr>
      <w:sz w:val="18"/>
    </w:rPr>
  </w:style>
  <w:style w:type="table" w:customStyle="1" w:styleId="ECCTable">
    <w:name w:val="ECC Table"/>
    <w:uiPriority w:val="99"/>
    <w:rsid w:val="00606B41"/>
    <w:pPr>
      <w:jc w:val="center"/>
    </w:pPr>
    <w:rPr>
      <w:rFonts w:ascii="Arial" w:hAnsi="Arial"/>
      <w:color w:val="000000"/>
      <w:sz w:val="20"/>
      <w:szCs w:val="20"/>
      <w:lang w:val="da-DK" w:eastAsia="da-DK"/>
    </w:rPr>
    <w:tblPr>
      <w:jc w:val="center"/>
      <w:tblInd w:w="0"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0" w:type="dxa"/>
        <w:left w:w="108" w:type="dxa"/>
        <w:bottom w:w="0" w:type="dxa"/>
        <w:right w:w="108" w:type="dxa"/>
      </w:tblCellMar>
    </w:tblPr>
    <w:trPr>
      <w:jc w:val="center"/>
    </w:trPr>
    <w:tcPr>
      <w:shd w:val="clear" w:color="auto" w:fill="FFFFFF"/>
    </w:tcPr>
    <w:tblStylePr w:type="firstRow">
      <w:pPr>
        <w:jc w:val="center"/>
      </w:pPr>
      <w:rPr>
        <w:rFonts w:ascii="Arial" w:hAnsi="Arial" w:cs="Times New Roman"/>
        <w:b/>
        <w:caps w:val="0"/>
        <w:smallCaps w:val="0"/>
        <w:strike w:val="0"/>
        <w:dstrike w:val="0"/>
        <w:vanish w:val="0"/>
        <w:color w:val="FFFFFF"/>
        <w:spacing w:val="0"/>
        <w:w w:val="100"/>
        <w:position w:val="0"/>
        <w:sz w:val="20"/>
        <w:u w:val="none"/>
        <w:vertAlign w:val="baseline"/>
      </w:rPr>
      <w:tblPr/>
      <w:tcPr>
        <w:tcBorders>
          <w:top w:val="single" w:sz="4" w:space="0" w:color="D2232A"/>
          <w:left w:val="single" w:sz="4" w:space="0" w:color="D2232A"/>
          <w:bottom w:val="single" w:sz="4" w:space="0" w:color="D2232A"/>
          <w:right w:val="single" w:sz="4" w:space="0" w:color="D2232A"/>
          <w:insideH w:val="nil"/>
          <w:insideV w:val="single" w:sz="4" w:space="0" w:color="FFFFFF"/>
        </w:tcBorders>
        <w:shd w:val="clear" w:color="auto" w:fill="D2232A"/>
      </w:tcPr>
    </w:tblStylePr>
    <w:tblStylePr w:type="firstCol">
      <w:pPr>
        <w:jc w:val="left"/>
      </w:pPr>
      <w:rPr>
        <w:rFonts w:ascii="Arial" w:hAnsi="Arial" w:cs="Times New Roman"/>
        <w:b w:val="0"/>
        <w:i w:val="0"/>
        <w:caps w:val="0"/>
        <w:smallCaps w:val="0"/>
        <w:strike w:val="0"/>
        <w:dstrike w:val="0"/>
        <w:vanish w:val="0"/>
        <w:color w:val="000000"/>
        <w:sz w:val="20"/>
        <w:u w:val="none"/>
        <w:vertAlign w:val="baseline"/>
      </w:rPr>
    </w:tblStylePr>
  </w:style>
  <w:style w:type="paragraph" w:styleId="CommentSubject">
    <w:name w:val="annotation subject"/>
    <w:basedOn w:val="CommentText"/>
    <w:next w:val="CommentText"/>
    <w:link w:val="CommentSubjectChar"/>
    <w:uiPriority w:val="99"/>
    <w:semiHidden/>
    <w:rsid w:val="00A32815"/>
    <w:pPr>
      <w:spacing w:after="0"/>
    </w:pPr>
    <w:rPr>
      <w:rFonts w:ascii="Arial" w:hAnsi="Arial"/>
      <w:b/>
      <w:bCs/>
      <w:lang w:val="en-US"/>
    </w:rPr>
  </w:style>
  <w:style w:type="character" w:customStyle="1" w:styleId="CommentSubjectChar">
    <w:name w:val="Comment Subject Char"/>
    <w:basedOn w:val="CommentTextChar"/>
    <w:link w:val="CommentSubject"/>
    <w:uiPriority w:val="99"/>
    <w:semiHidden/>
    <w:locked/>
    <w:rsid w:val="00A32815"/>
    <w:rPr>
      <w:rFonts w:ascii="Arial" w:eastAsia="Times New Roman" w:hAnsi="Arial"/>
      <w:b/>
      <w:lang w:val="en-US" w:eastAsia="en-US"/>
    </w:rPr>
  </w:style>
  <w:style w:type="paragraph" w:customStyle="1" w:styleId="berarbeitung1">
    <w:name w:val="Überarbeitung1"/>
    <w:hidden/>
    <w:uiPriority w:val="99"/>
    <w:semiHidden/>
    <w:rsid w:val="00A32815"/>
    <w:rPr>
      <w:rFonts w:ascii="Arial" w:hAnsi="Arial"/>
      <w:sz w:val="20"/>
      <w:szCs w:val="24"/>
      <w:lang w:val="en-US" w:eastAsia="en-US"/>
    </w:rPr>
  </w:style>
  <w:style w:type="character" w:customStyle="1" w:styleId="Platzhaltertext1">
    <w:name w:val="Platzhaltertext1"/>
    <w:uiPriority w:val="99"/>
    <w:semiHidden/>
    <w:rsid w:val="00A32815"/>
    <w:rPr>
      <w:color w:val="808080"/>
    </w:rPr>
  </w:style>
  <w:style w:type="table" w:customStyle="1" w:styleId="ECCTable1">
    <w:name w:val="ECC Table1"/>
    <w:uiPriority w:val="99"/>
    <w:rsid w:val="00630DCE"/>
    <w:pPr>
      <w:jc w:val="center"/>
    </w:pPr>
    <w:rPr>
      <w:rFonts w:ascii="Arial" w:hAnsi="Arial"/>
      <w:color w:val="000000"/>
      <w:sz w:val="20"/>
      <w:szCs w:val="20"/>
      <w:lang w:val="da-DK" w:eastAsia="da-DK"/>
    </w:rPr>
    <w:tblPr>
      <w:jc w:val="center"/>
      <w:tblInd w:w="0"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0" w:type="dxa"/>
        <w:left w:w="108" w:type="dxa"/>
        <w:bottom w:w="0" w:type="dxa"/>
        <w:right w:w="108" w:type="dxa"/>
      </w:tblCellMar>
    </w:tblPr>
    <w:trPr>
      <w:jc w:val="center"/>
    </w:trPr>
    <w:tcPr>
      <w:shd w:val="clear" w:color="auto" w:fill="FFFFFF"/>
    </w:tcPr>
    <w:tblStylePr w:type="firstRow">
      <w:pPr>
        <w:jc w:val="center"/>
      </w:pPr>
      <w:rPr>
        <w:rFonts w:ascii="Arial" w:hAnsi="Arial" w:cs="Times New Roman"/>
        <w:b/>
        <w:caps w:val="0"/>
        <w:smallCaps w:val="0"/>
        <w:strike w:val="0"/>
        <w:dstrike w:val="0"/>
        <w:vanish w:val="0"/>
        <w:color w:val="FFFFFF"/>
        <w:spacing w:val="0"/>
        <w:w w:val="100"/>
        <w:position w:val="0"/>
        <w:sz w:val="20"/>
        <w:u w:val="none"/>
        <w:vertAlign w:val="baseline"/>
      </w:rPr>
      <w:tblPr/>
      <w:tcPr>
        <w:tcBorders>
          <w:top w:val="single" w:sz="4" w:space="0" w:color="D2232A"/>
          <w:left w:val="single" w:sz="4" w:space="0" w:color="D2232A"/>
          <w:bottom w:val="single" w:sz="4" w:space="0" w:color="D2232A"/>
          <w:right w:val="single" w:sz="4" w:space="0" w:color="D2232A"/>
          <w:insideH w:val="nil"/>
          <w:insideV w:val="single" w:sz="4" w:space="0" w:color="FFFFFF"/>
        </w:tcBorders>
        <w:shd w:val="clear" w:color="auto" w:fill="D2232A"/>
      </w:tcPr>
    </w:tblStylePr>
    <w:tblStylePr w:type="firstCol">
      <w:pPr>
        <w:jc w:val="left"/>
      </w:pPr>
      <w:rPr>
        <w:rFonts w:ascii="Arial" w:hAnsi="Arial" w:cs="Times New Roman"/>
        <w:b w:val="0"/>
        <w:i w:val="0"/>
        <w:caps w:val="0"/>
        <w:smallCaps w:val="0"/>
        <w:strike w:val="0"/>
        <w:dstrike w:val="0"/>
        <w:vanish w:val="0"/>
        <w:color w:val="000000"/>
        <w:sz w:val="20"/>
        <w:u w:val="none"/>
        <w:vertAlign w:val="baseline"/>
      </w:rPr>
    </w:tblStylePr>
  </w:style>
  <w:style w:type="character" w:styleId="FollowedHyperlink">
    <w:name w:val="FollowedHyperlink"/>
    <w:basedOn w:val="DefaultParagraphFont"/>
    <w:uiPriority w:val="99"/>
    <w:semiHidden/>
    <w:rsid w:val="00B973D1"/>
    <w:rPr>
      <w:rFonts w:cs="Times New Roman"/>
      <w:color w:val="800080"/>
      <w:u w:val="single"/>
    </w:rPr>
  </w:style>
  <w:style w:type="character" w:customStyle="1" w:styleId="TACChar">
    <w:name w:val="TAC Char"/>
    <w:link w:val="TAC"/>
    <w:uiPriority w:val="99"/>
    <w:locked/>
    <w:rsid w:val="002B6AFA"/>
    <w:rPr>
      <w:rFonts w:ascii="Arial" w:hAnsi="Arial"/>
      <w:sz w:val="18"/>
      <w:lang w:val="en-GB" w:eastAsia="ja-JP"/>
    </w:rPr>
  </w:style>
  <w:style w:type="paragraph" w:customStyle="1" w:styleId="TAC">
    <w:name w:val="TAC"/>
    <w:basedOn w:val="Normal"/>
    <w:link w:val="TACChar"/>
    <w:uiPriority w:val="99"/>
    <w:rsid w:val="002B6AFA"/>
    <w:pPr>
      <w:keepNext/>
      <w:keepLines/>
      <w:overflowPunct w:val="0"/>
      <w:autoSpaceDE w:val="0"/>
      <w:autoSpaceDN w:val="0"/>
      <w:adjustRightInd w:val="0"/>
      <w:jc w:val="center"/>
    </w:pPr>
    <w:rPr>
      <w:sz w:val="18"/>
      <w:szCs w:val="20"/>
      <w:lang w:val="en-GB" w:eastAsia="ja-JP"/>
    </w:rPr>
  </w:style>
  <w:style w:type="character" w:customStyle="1" w:styleId="TANChar">
    <w:name w:val="TAN Char"/>
    <w:link w:val="TAN"/>
    <w:uiPriority w:val="99"/>
    <w:locked/>
    <w:rsid w:val="002B6AFA"/>
    <w:rPr>
      <w:rFonts w:ascii="Arial" w:hAnsi="Arial"/>
      <w:sz w:val="18"/>
      <w:lang w:val="en-GB" w:eastAsia="ja-JP"/>
    </w:rPr>
  </w:style>
  <w:style w:type="paragraph" w:customStyle="1" w:styleId="TAN">
    <w:name w:val="TAN"/>
    <w:basedOn w:val="Normal"/>
    <w:link w:val="TANChar"/>
    <w:uiPriority w:val="99"/>
    <w:rsid w:val="002B6AFA"/>
    <w:pPr>
      <w:keepNext/>
      <w:keepLines/>
      <w:overflowPunct w:val="0"/>
      <w:autoSpaceDE w:val="0"/>
      <w:autoSpaceDN w:val="0"/>
      <w:adjustRightInd w:val="0"/>
      <w:ind w:left="851" w:hanging="851"/>
    </w:pPr>
    <w:rPr>
      <w:sz w:val="18"/>
      <w:szCs w:val="20"/>
      <w:lang w:val="en-GB" w:eastAsia="ja-JP"/>
    </w:rPr>
  </w:style>
  <w:style w:type="paragraph" w:customStyle="1" w:styleId="TAH">
    <w:name w:val="TAH"/>
    <w:basedOn w:val="TAC"/>
    <w:link w:val="TAHCar"/>
    <w:uiPriority w:val="99"/>
    <w:rsid w:val="002B6AFA"/>
    <w:rPr>
      <w:b/>
    </w:rPr>
  </w:style>
  <w:style w:type="character" w:customStyle="1" w:styleId="TAHCar">
    <w:name w:val="TAH Car"/>
    <w:link w:val="TAH"/>
    <w:uiPriority w:val="99"/>
    <w:locked/>
    <w:rsid w:val="002B6AFA"/>
    <w:rPr>
      <w:rFonts w:ascii="Arial" w:hAnsi="Arial"/>
      <w:b/>
      <w:sz w:val="18"/>
      <w:lang w:val="en-GB" w:eastAsia="ja-JP"/>
    </w:rPr>
  </w:style>
  <w:style w:type="paragraph" w:customStyle="1" w:styleId="TableText">
    <w:name w:val="TableText"/>
    <w:basedOn w:val="BodyTextIndent"/>
    <w:uiPriority w:val="99"/>
    <w:rsid w:val="002B6AFA"/>
    <w:pPr>
      <w:keepNext/>
      <w:keepLines/>
      <w:overflowPunct w:val="0"/>
      <w:autoSpaceDE w:val="0"/>
      <w:autoSpaceDN w:val="0"/>
      <w:adjustRightInd w:val="0"/>
      <w:snapToGrid w:val="0"/>
      <w:spacing w:after="180"/>
      <w:ind w:left="0"/>
      <w:jc w:val="center"/>
    </w:pPr>
    <w:rPr>
      <w:rFonts w:ascii="Times New Roman" w:hAnsi="Times New Roman"/>
      <w:kern w:val="2"/>
      <w:szCs w:val="20"/>
      <w:lang w:val="en-GB"/>
    </w:rPr>
  </w:style>
  <w:style w:type="paragraph" w:styleId="BodyTextIndent">
    <w:name w:val="Body Text Indent"/>
    <w:basedOn w:val="Normal"/>
    <w:link w:val="BodyTextIndentChar"/>
    <w:uiPriority w:val="99"/>
    <w:rsid w:val="002B6AFA"/>
    <w:pPr>
      <w:spacing w:after="120"/>
      <w:ind w:left="283"/>
    </w:pPr>
  </w:style>
  <w:style w:type="character" w:customStyle="1" w:styleId="BodyTextIndentChar">
    <w:name w:val="Body Text Indent Char"/>
    <w:basedOn w:val="DefaultParagraphFont"/>
    <w:link w:val="BodyTextIndent"/>
    <w:uiPriority w:val="99"/>
    <w:locked/>
    <w:rsid w:val="002B6AFA"/>
    <w:rPr>
      <w:rFonts w:ascii="Arial" w:hAnsi="Arial"/>
      <w:sz w:val="24"/>
      <w:lang w:val="en-US" w:eastAsia="en-US"/>
    </w:rPr>
  </w:style>
  <w:style w:type="paragraph" w:customStyle="1" w:styleId="Listenabsatz1">
    <w:name w:val="Listenabsatz1"/>
    <w:basedOn w:val="Normal"/>
    <w:uiPriority w:val="99"/>
    <w:rsid w:val="00497943"/>
    <w:pPr>
      <w:ind w:left="708"/>
    </w:pPr>
  </w:style>
  <w:style w:type="character" w:customStyle="1" w:styleId="ecaheadline">
    <w:name w:val="ecaheadline"/>
    <w:uiPriority w:val="99"/>
    <w:rsid w:val="005761F4"/>
  </w:style>
  <w:style w:type="paragraph" w:customStyle="1" w:styleId="ListNumberLevel2">
    <w:name w:val="List Number (Level 2)"/>
    <w:basedOn w:val="Normal"/>
    <w:uiPriority w:val="99"/>
    <w:rsid w:val="005761F4"/>
    <w:pPr>
      <w:tabs>
        <w:tab w:val="num" w:pos="1417"/>
      </w:tabs>
      <w:spacing w:after="240"/>
      <w:ind w:left="1417" w:hanging="708"/>
      <w:jc w:val="both"/>
    </w:pPr>
    <w:rPr>
      <w:rFonts w:ascii="Times New Roman" w:hAnsi="Times New Roman"/>
      <w:sz w:val="24"/>
      <w:lang w:val="en-GB" w:eastAsia="ja-JP"/>
    </w:rPr>
  </w:style>
  <w:style w:type="character" w:styleId="Emphasis">
    <w:name w:val="Emphasis"/>
    <w:basedOn w:val="DefaultParagraphFont"/>
    <w:uiPriority w:val="99"/>
    <w:qFormat/>
    <w:rsid w:val="005761F4"/>
    <w:rPr>
      <w:rFonts w:cs="Times New Roman"/>
      <w:i/>
    </w:rPr>
  </w:style>
  <w:style w:type="character" w:customStyle="1" w:styleId="IntensiveHervorhebung1">
    <w:name w:val="Intensive Hervorhebung1"/>
    <w:uiPriority w:val="99"/>
    <w:rsid w:val="005761F4"/>
    <w:rPr>
      <w:b/>
      <w:i/>
      <w:color w:val="4F81BD"/>
    </w:rPr>
  </w:style>
  <w:style w:type="paragraph" w:customStyle="1" w:styleId="Rvision1">
    <w:name w:val="Révision1"/>
    <w:hidden/>
    <w:uiPriority w:val="99"/>
    <w:semiHidden/>
    <w:rsid w:val="005761F4"/>
    <w:rPr>
      <w:rFonts w:ascii="Arial" w:hAnsi="Arial"/>
      <w:sz w:val="20"/>
      <w:szCs w:val="24"/>
      <w:lang w:val="en-US" w:eastAsia="en-US"/>
    </w:rPr>
  </w:style>
  <w:style w:type="paragraph" w:customStyle="1" w:styleId="eq">
    <w:name w:val="eq"/>
    <w:basedOn w:val="Normal"/>
    <w:uiPriority w:val="99"/>
    <w:rsid w:val="005761F4"/>
    <w:pPr>
      <w:spacing w:after="240"/>
    </w:pPr>
    <w:rPr>
      <w:rFonts w:cs="Arial"/>
      <w:szCs w:val="20"/>
    </w:rPr>
  </w:style>
  <w:style w:type="paragraph" w:customStyle="1" w:styleId="tac0">
    <w:name w:val="tac"/>
    <w:basedOn w:val="Normal"/>
    <w:uiPriority w:val="99"/>
    <w:rsid w:val="005761F4"/>
    <w:pPr>
      <w:spacing w:before="120" w:after="120"/>
      <w:ind w:left="720"/>
      <w:jc w:val="center"/>
    </w:pPr>
    <w:rPr>
      <w:rFonts w:ascii="Times New Roman" w:hAnsi="Times New Roman"/>
      <w:b/>
      <w:bCs/>
      <w:szCs w:val="20"/>
    </w:rPr>
  </w:style>
  <w:style w:type="paragraph" w:customStyle="1" w:styleId="table">
    <w:name w:val="table"/>
    <w:basedOn w:val="Normal"/>
    <w:uiPriority w:val="99"/>
    <w:rsid w:val="005761F4"/>
    <w:pPr>
      <w:spacing w:after="120"/>
      <w:jc w:val="center"/>
    </w:pPr>
    <w:rPr>
      <w:rFonts w:ascii="Times New Roman" w:hAnsi="Times New Roman"/>
      <w:b/>
      <w:bCs/>
      <w:szCs w:val="20"/>
    </w:rPr>
  </w:style>
  <w:style w:type="paragraph" w:customStyle="1" w:styleId="annextitle">
    <w:name w:val="annextitle"/>
    <w:basedOn w:val="Normal"/>
    <w:uiPriority w:val="99"/>
    <w:rsid w:val="005761F4"/>
    <w:pPr>
      <w:jc w:val="center"/>
    </w:pPr>
    <w:rPr>
      <w:rFonts w:ascii="Times New Roman" w:hAnsi="Times New Roman"/>
      <w:b/>
      <w:bCs/>
      <w:szCs w:val="20"/>
    </w:rPr>
  </w:style>
  <w:style w:type="paragraph" w:customStyle="1" w:styleId="figurelegend">
    <w:name w:val="figurelegend"/>
    <w:basedOn w:val="Normal"/>
    <w:uiPriority w:val="99"/>
    <w:rsid w:val="005761F4"/>
    <w:pPr>
      <w:keepNext/>
      <w:spacing w:before="20" w:after="20"/>
    </w:pPr>
    <w:rPr>
      <w:rFonts w:ascii="Times New Roman" w:hAnsi="Times New Roman"/>
      <w:sz w:val="18"/>
      <w:szCs w:val="18"/>
    </w:rPr>
  </w:style>
  <w:style w:type="paragraph" w:styleId="ListParagraph">
    <w:name w:val="List Paragraph"/>
    <w:basedOn w:val="Normal"/>
    <w:uiPriority w:val="99"/>
    <w:qFormat/>
    <w:rsid w:val="003205E5"/>
    <w:pPr>
      <w:spacing w:after="200" w:line="276" w:lineRule="auto"/>
      <w:ind w:left="720"/>
      <w:contextualSpacing/>
    </w:pPr>
    <w:rPr>
      <w:rFonts w:ascii="Calibri" w:hAnsi="Calibri"/>
      <w:sz w:val="22"/>
      <w:szCs w:val="22"/>
      <w:lang w:val="fr-FR"/>
    </w:rPr>
  </w:style>
  <w:style w:type="paragraph" w:styleId="Revision">
    <w:name w:val="Revision"/>
    <w:hidden/>
    <w:uiPriority w:val="99"/>
    <w:semiHidden/>
    <w:rsid w:val="00D04252"/>
    <w:rPr>
      <w:rFonts w:ascii="Arial" w:hAnsi="Arial"/>
      <w:sz w:val="20"/>
      <w:szCs w:val="24"/>
      <w:lang w:val="en-US" w:eastAsia="en-US"/>
    </w:rPr>
  </w:style>
  <w:style w:type="paragraph" w:customStyle="1" w:styleId="ListParagraph1">
    <w:name w:val="List Paragraph1"/>
    <w:basedOn w:val="Normal"/>
    <w:uiPriority w:val="99"/>
    <w:rsid w:val="00D04252"/>
    <w:pPr>
      <w:spacing w:after="200" w:line="276" w:lineRule="auto"/>
      <w:ind w:left="720"/>
      <w:contextualSpacing/>
    </w:pPr>
    <w:rPr>
      <w:rFonts w:ascii="Calibri" w:hAnsi="Calibri"/>
      <w:sz w:val="22"/>
      <w:szCs w:val="22"/>
      <w:lang w:val="fr-FR"/>
    </w:rPr>
  </w:style>
  <w:style w:type="paragraph" w:styleId="NormalWeb">
    <w:name w:val="Normal (Web)"/>
    <w:basedOn w:val="Normal"/>
    <w:uiPriority w:val="99"/>
    <w:rsid w:val="000A6C4A"/>
    <w:pPr>
      <w:spacing w:before="100" w:beforeAutospacing="1" w:after="100" w:afterAutospacing="1"/>
    </w:pPr>
    <w:rPr>
      <w:rFonts w:ascii="Times New Roman" w:hAnsi="Times New Roman"/>
      <w:color w:val="000000"/>
      <w:sz w:val="24"/>
    </w:rPr>
  </w:style>
  <w:style w:type="paragraph" w:customStyle="1" w:styleId="Paragraphedeliste1">
    <w:name w:val="Paragraphe de liste1"/>
    <w:basedOn w:val="Normal"/>
    <w:uiPriority w:val="99"/>
    <w:rsid w:val="00303849"/>
    <w:pPr>
      <w:ind w:left="720"/>
      <w:contextualSpacing/>
    </w:pPr>
    <w:rPr>
      <w:rFonts w:ascii="Calibri" w:hAnsi="Calibri"/>
      <w:sz w:val="24"/>
    </w:rPr>
  </w:style>
  <w:style w:type="numbering" w:customStyle="1" w:styleId="ECCBullets">
    <w:name w:val="ECC Bullets"/>
    <w:rsid w:val="00FA4594"/>
    <w:pPr>
      <w:numPr>
        <w:numId w:val="8"/>
      </w:numPr>
    </w:pPr>
  </w:style>
  <w:style w:type="numbering" w:customStyle="1" w:styleId="ECCNumbers-Letters">
    <w:name w:val="ECC Numbers-Letters"/>
    <w:rsid w:val="00FA4594"/>
    <w:pPr>
      <w:numPr>
        <w:numId w:val="16"/>
      </w:numPr>
    </w:pPr>
  </w:style>
  <w:style w:type="numbering" w:customStyle="1" w:styleId="ECCNumbers-Bullets">
    <w:name w:val="ECC Numbers-Bullets"/>
    <w:rsid w:val="00FA4594"/>
    <w:pPr>
      <w:numPr>
        <w:numId w:val="14"/>
      </w:numPr>
    </w:pPr>
  </w:style>
  <w:style w:type="character" w:styleId="PlaceholderText">
    <w:name w:val="Placeholder Text"/>
    <w:basedOn w:val="DefaultParagraphFont"/>
    <w:uiPriority w:val="99"/>
    <w:semiHidden/>
    <w:rsid w:val="00803711"/>
    <w:rPr>
      <w:color w:val="808080"/>
    </w:rPr>
  </w:style>
  <w:style w:type="paragraph" w:styleId="PlainText">
    <w:name w:val="Plain Text"/>
    <w:basedOn w:val="Normal"/>
    <w:link w:val="PlainTextChar"/>
    <w:uiPriority w:val="99"/>
    <w:semiHidden/>
    <w:unhideWhenUsed/>
    <w:rsid w:val="00620C03"/>
    <w:rPr>
      <w:rFonts w:ascii="Consolas" w:eastAsiaTheme="minorHAnsi" w:hAnsi="Consolas" w:cstheme="minorBidi"/>
      <w:sz w:val="21"/>
      <w:szCs w:val="21"/>
      <w:lang w:val="fi-FI"/>
    </w:rPr>
  </w:style>
  <w:style w:type="character" w:customStyle="1" w:styleId="PlainTextChar">
    <w:name w:val="Plain Text Char"/>
    <w:basedOn w:val="DefaultParagraphFont"/>
    <w:link w:val="PlainText"/>
    <w:uiPriority w:val="99"/>
    <w:semiHidden/>
    <w:rsid w:val="00620C03"/>
    <w:rPr>
      <w:rFonts w:ascii="Consolas" w:eastAsiaTheme="minorHAnsi" w:hAnsi="Consolas" w:cstheme="minorBidi"/>
      <w:sz w:val="21"/>
      <w:szCs w:val="21"/>
      <w:lang w:val="fi-FI" w:eastAsia="en-US"/>
    </w:rPr>
  </w:style>
  <w:style w:type="paragraph" w:customStyle="1" w:styleId="eccparagraph0">
    <w:name w:val="eccparagraph"/>
    <w:basedOn w:val="Normal"/>
    <w:rsid w:val="004A0048"/>
    <w:pPr>
      <w:spacing w:after="240"/>
      <w:jc w:val="both"/>
    </w:pPr>
    <w:rPr>
      <w:rFonts w:eastAsiaTheme="minorHAnsi" w:cs="Arial"/>
      <w:szCs w:val="20"/>
      <w:lang w:val="fi-FI" w:eastAsia="fi-FI"/>
    </w:rPr>
  </w:style>
  <w:style w:type="paragraph" w:customStyle="1" w:styleId="ecctablenote0">
    <w:name w:val="ecctablenote"/>
    <w:basedOn w:val="Normal"/>
    <w:rsid w:val="004A0048"/>
    <w:pPr>
      <w:ind w:left="567" w:hanging="567"/>
      <w:jc w:val="both"/>
    </w:pPr>
    <w:rPr>
      <w:rFonts w:eastAsiaTheme="minorHAnsi" w:cs="Arial"/>
      <w:sz w:val="16"/>
      <w:szCs w:val="16"/>
      <w:lang w:val="fi-FI"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74609">
      <w:bodyDiv w:val="1"/>
      <w:marLeft w:val="0"/>
      <w:marRight w:val="0"/>
      <w:marTop w:val="0"/>
      <w:marBottom w:val="0"/>
      <w:divBdr>
        <w:top w:val="none" w:sz="0" w:space="0" w:color="auto"/>
        <w:left w:val="none" w:sz="0" w:space="0" w:color="auto"/>
        <w:bottom w:val="none" w:sz="0" w:space="0" w:color="auto"/>
        <w:right w:val="none" w:sz="0" w:space="0" w:color="auto"/>
      </w:divBdr>
    </w:div>
    <w:div w:id="417411819">
      <w:bodyDiv w:val="1"/>
      <w:marLeft w:val="0"/>
      <w:marRight w:val="0"/>
      <w:marTop w:val="0"/>
      <w:marBottom w:val="0"/>
      <w:divBdr>
        <w:top w:val="none" w:sz="0" w:space="0" w:color="auto"/>
        <w:left w:val="none" w:sz="0" w:space="0" w:color="auto"/>
        <w:bottom w:val="none" w:sz="0" w:space="0" w:color="auto"/>
        <w:right w:val="none" w:sz="0" w:space="0" w:color="auto"/>
      </w:divBdr>
    </w:div>
    <w:div w:id="661466345">
      <w:bodyDiv w:val="1"/>
      <w:marLeft w:val="0"/>
      <w:marRight w:val="0"/>
      <w:marTop w:val="0"/>
      <w:marBottom w:val="0"/>
      <w:divBdr>
        <w:top w:val="none" w:sz="0" w:space="0" w:color="auto"/>
        <w:left w:val="none" w:sz="0" w:space="0" w:color="auto"/>
        <w:bottom w:val="none" w:sz="0" w:space="0" w:color="auto"/>
        <w:right w:val="none" w:sz="0" w:space="0" w:color="auto"/>
      </w:divBdr>
    </w:div>
    <w:div w:id="761605314">
      <w:bodyDiv w:val="1"/>
      <w:marLeft w:val="0"/>
      <w:marRight w:val="0"/>
      <w:marTop w:val="0"/>
      <w:marBottom w:val="0"/>
      <w:divBdr>
        <w:top w:val="none" w:sz="0" w:space="0" w:color="auto"/>
        <w:left w:val="none" w:sz="0" w:space="0" w:color="auto"/>
        <w:bottom w:val="none" w:sz="0" w:space="0" w:color="auto"/>
        <w:right w:val="none" w:sz="0" w:space="0" w:color="auto"/>
      </w:divBdr>
    </w:div>
    <w:div w:id="958924091">
      <w:bodyDiv w:val="1"/>
      <w:marLeft w:val="0"/>
      <w:marRight w:val="0"/>
      <w:marTop w:val="0"/>
      <w:marBottom w:val="0"/>
      <w:divBdr>
        <w:top w:val="none" w:sz="0" w:space="0" w:color="auto"/>
        <w:left w:val="none" w:sz="0" w:space="0" w:color="auto"/>
        <w:bottom w:val="none" w:sz="0" w:space="0" w:color="auto"/>
        <w:right w:val="none" w:sz="0" w:space="0" w:color="auto"/>
      </w:divBdr>
    </w:div>
    <w:div w:id="1169059835">
      <w:bodyDiv w:val="1"/>
      <w:marLeft w:val="0"/>
      <w:marRight w:val="0"/>
      <w:marTop w:val="0"/>
      <w:marBottom w:val="0"/>
      <w:divBdr>
        <w:top w:val="none" w:sz="0" w:space="0" w:color="auto"/>
        <w:left w:val="none" w:sz="0" w:space="0" w:color="auto"/>
        <w:bottom w:val="none" w:sz="0" w:space="0" w:color="auto"/>
        <w:right w:val="none" w:sz="0" w:space="0" w:color="auto"/>
      </w:divBdr>
    </w:div>
    <w:div w:id="1211376986">
      <w:bodyDiv w:val="1"/>
      <w:marLeft w:val="0"/>
      <w:marRight w:val="0"/>
      <w:marTop w:val="0"/>
      <w:marBottom w:val="0"/>
      <w:divBdr>
        <w:top w:val="none" w:sz="0" w:space="0" w:color="auto"/>
        <w:left w:val="none" w:sz="0" w:space="0" w:color="auto"/>
        <w:bottom w:val="none" w:sz="0" w:space="0" w:color="auto"/>
        <w:right w:val="none" w:sz="0" w:space="0" w:color="auto"/>
      </w:divBdr>
    </w:div>
    <w:div w:id="1284732794">
      <w:bodyDiv w:val="1"/>
      <w:marLeft w:val="0"/>
      <w:marRight w:val="0"/>
      <w:marTop w:val="0"/>
      <w:marBottom w:val="0"/>
      <w:divBdr>
        <w:top w:val="none" w:sz="0" w:space="0" w:color="auto"/>
        <w:left w:val="none" w:sz="0" w:space="0" w:color="auto"/>
        <w:bottom w:val="none" w:sz="0" w:space="0" w:color="auto"/>
        <w:right w:val="none" w:sz="0" w:space="0" w:color="auto"/>
      </w:divBdr>
    </w:div>
    <w:div w:id="1384676620">
      <w:bodyDiv w:val="1"/>
      <w:marLeft w:val="0"/>
      <w:marRight w:val="0"/>
      <w:marTop w:val="0"/>
      <w:marBottom w:val="0"/>
      <w:divBdr>
        <w:top w:val="none" w:sz="0" w:space="0" w:color="auto"/>
        <w:left w:val="none" w:sz="0" w:space="0" w:color="auto"/>
        <w:bottom w:val="none" w:sz="0" w:space="0" w:color="auto"/>
        <w:right w:val="none" w:sz="0" w:space="0" w:color="auto"/>
      </w:divBdr>
    </w:div>
    <w:div w:id="1577320861">
      <w:bodyDiv w:val="1"/>
      <w:marLeft w:val="0"/>
      <w:marRight w:val="0"/>
      <w:marTop w:val="0"/>
      <w:marBottom w:val="0"/>
      <w:divBdr>
        <w:top w:val="none" w:sz="0" w:space="0" w:color="auto"/>
        <w:left w:val="none" w:sz="0" w:space="0" w:color="auto"/>
        <w:bottom w:val="none" w:sz="0" w:space="0" w:color="auto"/>
        <w:right w:val="none" w:sz="0" w:space="0" w:color="auto"/>
      </w:divBdr>
    </w:div>
    <w:div w:id="1658532518">
      <w:bodyDiv w:val="1"/>
      <w:marLeft w:val="0"/>
      <w:marRight w:val="0"/>
      <w:marTop w:val="0"/>
      <w:marBottom w:val="0"/>
      <w:divBdr>
        <w:top w:val="none" w:sz="0" w:space="0" w:color="auto"/>
        <w:left w:val="none" w:sz="0" w:space="0" w:color="auto"/>
        <w:bottom w:val="none" w:sz="0" w:space="0" w:color="auto"/>
        <w:right w:val="none" w:sz="0" w:space="0" w:color="auto"/>
      </w:divBdr>
    </w:div>
    <w:div w:id="1764641957">
      <w:bodyDiv w:val="1"/>
      <w:marLeft w:val="0"/>
      <w:marRight w:val="0"/>
      <w:marTop w:val="0"/>
      <w:marBottom w:val="0"/>
      <w:divBdr>
        <w:top w:val="none" w:sz="0" w:space="0" w:color="auto"/>
        <w:left w:val="none" w:sz="0" w:space="0" w:color="auto"/>
        <w:bottom w:val="none" w:sz="0" w:space="0" w:color="auto"/>
        <w:right w:val="none" w:sz="0" w:space="0" w:color="auto"/>
      </w:divBdr>
    </w:div>
    <w:div w:id="1847674621">
      <w:bodyDiv w:val="1"/>
      <w:marLeft w:val="0"/>
      <w:marRight w:val="0"/>
      <w:marTop w:val="0"/>
      <w:marBottom w:val="0"/>
      <w:divBdr>
        <w:top w:val="none" w:sz="0" w:space="0" w:color="auto"/>
        <w:left w:val="none" w:sz="0" w:space="0" w:color="auto"/>
        <w:bottom w:val="none" w:sz="0" w:space="0" w:color="auto"/>
        <w:right w:val="none" w:sz="0" w:space="0" w:color="auto"/>
      </w:divBdr>
    </w:div>
    <w:div w:id="1941528685">
      <w:bodyDiv w:val="1"/>
      <w:marLeft w:val="0"/>
      <w:marRight w:val="0"/>
      <w:marTop w:val="0"/>
      <w:marBottom w:val="0"/>
      <w:divBdr>
        <w:top w:val="none" w:sz="0" w:space="0" w:color="auto"/>
        <w:left w:val="none" w:sz="0" w:space="0" w:color="auto"/>
        <w:bottom w:val="none" w:sz="0" w:space="0" w:color="auto"/>
        <w:right w:val="none" w:sz="0" w:space="0" w:color="auto"/>
      </w:divBdr>
    </w:div>
    <w:div w:id="2006057136">
      <w:marLeft w:val="0"/>
      <w:marRight w:val="0"/>
      <w:marTop w:val="0"/>
      <w:marBottom w:val="0"/>
      <w:divBdr>
        <w:top w:val="none" w:sz="0" w:space="0" w:color="auto"/>
        <w:left w:val="none" w:sz="0" w:space="0" w:color="auto"/>
        <w:bottom w:val="none" w:sz="0" w:space="0" w:color="auto"/>
        <w:right w:val="none" w:sz="0" w:space="0" w:color="auto"/>
      </w:divBdr>
    </w:div>
    <w:div w:id="2006057137">
      <w:marLeft w:val="0"/>
      <w:marRight w:val="0"/>
      <w:marTop w:val="0"/>
      <w:marBottom w:val="0"/>
      <w:divBdr>
        <w:top w:val="none" w:sz="0" w:space="0" w:color="auto"/>
        <w:left w:val="none" w:sz="0" w:space="0" w:color="auto"/>
        <w:bottom w:val="none" w:sz="0" w:space="0" w:color="auto"/>
        <w:right w:val="none" w:sz="0" w:space="0" w:color="auto"/>
      </w:divBdr>
    </w:div>
    <w:div w:id="2006057139">
      <w:marLeft w:val="0"/>
      <w:marRight w:val="0"/>
      <w:marTop w:val="0"/>
      <w:marBottom w:val="0"/>
      <w:divBdr>
        <w:top w:val="none" w:sz="0" w:space="0" w:color="auto"/>
        <w:left w:val="none" w:sz="0" w:space="0" w:color="auto"/>
        <w:bottom w:val="none" w:sz="0" w:space="0" w:color="auto"/>
        <w:right w:val="none" w:sz="0" w:space="0" w:color="auto"/>
      </w:divBdr>
    </w:div>
    <w:div w:id="2006057140">
      <w:marLeft w:val="0"/>
      <w:marRight w:val="0"/>
      <w:marTop w:val="0"/>
      <w:marBottom w:val="0"/>
      <w:divBdr>
        <w:top w:val="none" w:sz="0" w:space="0" w:color="auto"/>
        <w:left w:val="none" w:sz="0" w:space="0" w:color="auto"/>
        <w:bottom w:val="none" w:sz="0" w:space="0" w:color="auto"/>
        <w:right w:val="none" w:sz="0" w:space="0" w:color="auto"/>
      </w:divBdr>
      <w:divsChild>
        <w:div w:id="2006057133">
          <w:marLeft w:val="0"/>
          <w:marRight w:val="0"/>
          <w:marTop w:val="0"/>
          <w:marBottom w:val="0"/>
          <w:divBdr>
            <w:top w:val="none" w:sz="0" w:space="0" w:color="auto"/>
            <w:left w:val="none" w:sz="0" w:space="0" w:color="auto"/>
            <w:bottom w:val="none" w:sz="0" w:space="0" w:color="auto"/>
            <w:right w:val="none" w:sz="0" w:space="0" w:color="auto"/>
          </w:divBdr>
        </w:div>
        <w:div w:id="2006057134">
          <w:marLeft w:val="0"/>
          <w:marRight w:val="0"/>
          <w:marTop w:val="0"/>
          <w:marBottom w:val="0"/>
          <w:divBdr>
            <w:top w:val="none" w:sz="0" w:space="0" w:color="auto"/>
            <w:left w:val="none" w:sz="0" w:space="0" w:color="auto"/>
            <w:bottom w:val="none" w:sz="0" w:space="0" w:color="auto"/>
            <w:right w:val="none" w:sz="0" w:space="0" w:color="auto"/>
          </w:divBdr>
        </w:div>
        <w:div w:id="2006057135">
          <w:marLeft w:val="0"/>
          <w:marRight w:val="0"/>
          <w:marTop w:val="0"/>
          <w:marBottom w:val="0"/>
          <w:divBdr>
            <w:top w:val="none" w:sz="0" w:space="0" w:color="auto"/>
            <w:left w:val="none" w:sz="0" w:space="0" w:color="auto"/>
            <w:bottom w:val="none" w:sz="0" w:space="0" w:color="auto"/>
            <w:right w:val="none" w:sz="0" w:space="0" w:color="auto"/>
          </w:divBdr>
        </w:div>
        <w:div w:id="2006057138">
          <w:marLeft w:val="0"/>
          <w:marRight w:val="0"/>
          <w:marTop w:val="0"/>
          <w:marBottom w:val="0"/>
          <w:divBdr>
            <w:top w:val="none" w:sz="0" w:space="0" w:color="auto"/>
            <w:left w:val="none" w:sz="0" w:space="0" w:color="auto"/>
            <w:bottom w:val="none" w:sz="0" w:space="0" w:color="auto"/>
            <w:right w:val="none" w:sz="0" w:space="0" w:color="auto"/>
          </w:divBdr>
        </w:div>
      </w:divsChild>
    </w:div>
    <w:div w:id="200605714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7.png"/><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eader" Target="header6.xml"/><Relationship Id="rId7" Type="http://schemas.openxmlformats.org/officeDocument/2006/relationships/webSettings" Target="webSettings.xml"/><Relationship Id="rId12" Type="http://schemas.openxmlformats.org/officeDocument/2006/relationships/header" Target="header3.xml"/><Relationship Id="rId17" Type="http://schemas.openxmlformats.org/officeDocument/2006/relationships/oleObject" Target="embeddings/oleObject1.bin"/><Relationship Id="rId25" Type="http://schemas.openxmlformats.org/officeDocument/2006/relationships/image" Target="media/image14.wmf"/><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13.wmf"/><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header" Target="header4.xml"/><Relationship Id="rId45"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image" Target="media/image12.emf"/><Relationship Id="rId28" Type="http://schemas.openxmlformats.org/officeDocument/2006/relationships/image" Target="media/image17.wmf"/><Relationship Id="rId36" Type="http://schemas.openxmlformats.org/officeDocument/2006/relationships/hyperlink" Target="http://niremf.ifac.cnr.it/tissprop/" TargetMode="Externa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yperlink" Target="http://tractool.seamcat.org/wiki/Manual/PropagationModels/IEEE_802.11_Model_C_modified"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wmf"/><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hyperlink" Target="http://tractool.seamcat.org/raw-attachment/wiki/Manual/PropagationModels/ExtendedHata/Hata-and-Hata-SRD-implementation_v2.pdf"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65C58C-5E0E-41FE-9678-24A1C54EDE4C}">
  <ds:schemaRefs>
    <ds:schemaRef ds:uri="http://schemas.openxmlformats.org/officeDocument/2006/bibliography"/>
  </ds:schemaRefs>
</ds:datastoreItem>
</file>

<file path=customXml/itemProps2.xml><?xml version="1.0" encoding="utf-8"?>
<ds:datastoreItem xmlns:ds="http://schemas.openxmlformats.org/officeDocument/2006/customXml" ds:itemID="{A3E9D2A4-2D93-484C-9425-909A1095B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45</Pages>
  <Words>10549</Words>
  <Characters>59644</Characters>
  <Application>Microsoft Office Word</Application>
  <DocSecurity>0</DocSecurity>
  <Lines>497</Lines>
  <Paragraphs>140</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New ECC Report Style</vt:lpstr>
      <vt:lpstr>New ECC Report Style</vt:lpstr>
      <vt:lpstr>New ECC Report Style</vt:lpstr>
    </vt:vector>
  </TitlesOfParts>
  <Company>ECO</Company>
  <LinksUpToDate>false</LinksUpToDate>
  <CharactersWithSpaces>70053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ECC Report Style</dc:title>
  <dc:creator>Bente Pedersen</dc:creator>
  <cp:lastModifiedBy>ECO</cp:lastModifiedBy>
  <cp:revision>3</cp:revision>
  <cp:lastPrinted>2014-07-09T12:49:00Z</cp:lastPrinted>
  <dcterms:created xsi:type="dcterms:W3CDTF">2015-02-05T10:30:00Z</dcterms:created>
  <dcterms:modified xsi:type="dcterms:W3CDTF">2018-12-17T14:06:00Z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